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5C" w:rsidRDefault="006A35A6">
      <w:pPr>
        <w:keepNext/>
        <w:jc w:val="center"/>
        <w:rPr>
          <w:rFonts w:asciiTheme="majorHAnsi" w:hAnsiTheme="majorHAnsi"/>
          <w:b/>
          <w:caps/>
          <w:sz w:val="24"/>
          <w:szCs w:val="24"/>
        </w:rPr>
      </w:pPr>
      <w:bookmarkStart w:id="0" w:name="_DV_M0"/>
      <w:bookmarkStart w:id="1" w:name="_GoBack"/>
      <w:bookmarkEnd w:id="0"/>
      <w:bookmarkEnd w:id="1"/>
      <w:r>
        <w:rPr>
          <w:rFonts w:asciiTheme="majorHAnsi" w:hAnsiTheme="majorHAnsi"/>
          <w:b/>
          <w:caps/>
          <w:sz w:val="24"/>
          <w:szCs w:val="24"/>
        </w:rPr>
        <w:t>REGISTRY AGREEMENT</w:t>
      </w:r>
    </w:p>
    <w:p w:rsidR="00351A5C" w:rsidRDefault="00351A5C">
      <w:pPr>
        <w:keepNext/>
        <w:jc w:val="center"/>
        <w:rPr>
          <w:rFonts w:asciiTheme="majorHAnsi" w:hAnsiTheme="majorHAnsi"/>
          <w:b/>
          <w:caps/>
          <w:sz w:val="24"/>
          <w:szCs w:val="24"/>
        </w:rPr>
      </w:pPr>
    </w:p>
    <w:p w:rsidR="00351A5C" w:rsidRDefault="006A35A6">
      <w:pPr>
        <w:spacing w:after="240"/>
        <w:ind w:firstLine="720"/>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M2"/>
      <w:bookmarkEnd w:id="3"/>
      <w:r w:rsidR="003A1DDF">
        <w:rPr>
          <w:rFonts w:asciiTheme="majorHAnsi" w:hAnsiTheme="majorHAnsi"/>
          <w:sz w:val="24"/>
          <w:szCs w:val="24"/>
        </w:rPr>
        <w:t>30 June 2019</w:t>
      </w:r>
      <w:r>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M3"/>
      <w:bookmarkEnd w:id="4"/>
      <w:r>
        <w:rPr>
          <w:rFonts w:asciiTheme="majorHAnsi" w:hAnsiTheme="majorHAnsi"/>
          <w:sz w:val="24"/>
          <w:szCs w:val="24"/>
        </w:rPr>
        <w:t>DotAsia Organisation Limited, a Hong Kong not-for-profit limited-by-guarantee corporation</w:t>
      </w:r>
      <w:r>
        <w:rPr>
          <w:rFonts w:asciiTheme="majorHAnsi" w:hAnsiTheme="majorHAnsi"/>
          <w:sz w:val="24"/>
        </w:rPr>
        <w:t xml:space="preserve"> </w:t>
      </w:r>
      <w:r>
        <w:rPr>
          <w:rFonts w:asciiTheme="majorHAnsi" w:hAnsiTheme="majorHAnsi"/>
          <w:sz w:val="24"/>
          <w:szCs w:val="24"/>
        </w:rPr>
        <w:t>(“Registry Operator”).</w:t>
      </w:r>
    </w:p>
    <w:p w:rsidR="00351A5C" w:rsidRDefault="006A35A6">
      <w:pPr>
        <w:keepNext/>
        <w:numPr>
          <w:ilvl w:val="0"/>
          <w:numId w:val="21"/>
        </w:numPr>
        <w:spacing w:after="240"/>
        <w:jc w:val="center"/>
        <w:outlineLvl w:val="0"/>
        <w:rPr>
          <w:rFonts w:asciiTheme="majorHAnsi" w:hAnsiTheme="majorHAnsi"/>
          <w:b/>
          <w:caps/>
          <w:sz w:val="24"/>
          <w:szCs w:val="24"/>
        </w:rPr>
      </w:pPr>
      <w:bookmarkStart w:id="5" w:name="_DV_M4"/>
      <w:bookmarkEnd w:id="5"/>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rsidR="00351A5C" w:rsidRDefault="006A35A6">
      <w:pPr>
        <w:numPr>
          <w:ilvl w:val="1"/>
          <w:numId w:val="21"/>
        </w:numPr>
        <w:spacing w:after="240"/>
        <w:outlineLvl w:val="1"/>
        <w:rPr>
          <w:rFonts w:asciiTheme="majorHAnsi" w:hAnsiTheme="majorHAnsi"/>
          <w:sz w:val="24"/>
          <w:szCs w:val="24"/>
        </w:rPr>
      </w:pPr>
      <w:bookmarkStart w:id="6" w:name="_DV_M5"/>
      <w:bookmarkEnd w:id="6"/>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7" w:name="_DV_C5"/>
      <w:r>
        <w:rPr>
          <w:rFonts w:asciiTheme="majorHAnsi" w:hAnsiTheme="majorHAnsi"/>
          <w:sz w:val="24"/>
          <w:szCs w:val="24"/>
        </w:rPr>
        <w:t>.</w:t>
      </w:r>
      <w:r>
        <w:rPr>
          <w:rFonts w:asciiTheme="majorHAnsi" w:hAnsiTheme="majorHAnsi"/>
          <w:b/>
          <w:bCs/>
          <w:sz w:val="24"/>
          <w:szCs w:val="24"/>
        </w:rPr>
        <w:t>asia</w:t>
      </w:r>
      <w:bookmarkStart w:id="8" w:name="_DV_M6"/>
      <w:bookmarkEnd w:id="7"/>
      <w:bookmarkEnd w:id="8"/>
      <w:r>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351A5C" w:rsidRDefault="006A35A6">
      <w:pPr>
        <w:numPr>
          <w:ilvl w:val="1"/>
          <w:numId w:val="21"/>
        </w:numPr>
        <w:spacing w:after="240"/>
        <w:outlineLvl w:val="1"/>
        <w:rPr>
          <w:rFonts w:asciiTheme="majorHAnsi" w:hAnsiTheme="majorHAnsi"/>
          <w:sz w:val="24"/>
          <w:szCs w:val="24"/>
        </w:rPr>
      </w:pPr>
      <w:bookmarkStart w:id="9" w:name="_DV_M7"/>
      <w:bookmarkEnd w:id="9"/>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rsidR="00351A5C" w:rsidRDefault="006A35A6">
      <w:pPr>
        <w:numPr>
          <w:ilvl w:val="1"/>
          <w:numId w:val="21"/>
        </w:numPr>
        <w:spacing w:after="240"/>
        <w:outlineLvl w:val="1"/>
        <w:rPr>
          <w:rFonts w:asciiTheme="majorHAnsi" w:hAnsiTheme="majorHAnsi"/>
          <w:sz w:val="24"/>
          <w:szCs w:val="24"/>
        </w:rPr>
      </w:pPr>
      <w:bookmarkStart w:id="10" w:name="_DV_M8"/>
      <w:bookmarkEnd w:id="10"/>
      <w:r>
        <w:rPr>
          <w:rFonts w:asciiTheme="majorHAnsi" w:hAnsiTheme="majorHAnsi"/>
          <w:b/>
          <w:sz w:val="24"/>
          <w:szCs w:val="24"/>
        </w:rPr>
        <w:t>Representations and Warranties</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11" w:name="_DV_M9"/>
      <w:bookmarkEnd w:id="11"/>
      <w:r>
        <w:rPr>
          <w:rFonts w:asciiTheme="majorHAnsi" w:hAnsiTheme="majorHAnsi"/>
          <w:sz w:val="24"/>
          <w:szCs w:val="24"/>
        </w:rPr>
        <w:t>Registry Operator represents and warrants to ICANN as follows:</w:t>
      </w:r>
    </w:p>
    <w:p w:rsidR="00351A5C" w:rsidRDefault="006A35A6">
      <w:pPr>
        <w:numPr>
          <w:ilvl w:val="3"/>
          <w:numId w:val="21"/>
        </w:numPr>
        <w:spacing w:after="240"/>
        <w:outlineLvl w:val="3"/>
        <w:rPr>
          <w:rFonts w:asciiTheme="majorHAnsi" w:hAnsiTheme="majorHAnsi"/>
          <w:sz w:val="24"/>
          <w:szCs w:val="24"/>
        </w:rPr>
      </w:pPr>
      <w:bookmarkStart w:id="12" w:name="_DV_M10"/>
      <w:bookmarkEnd w:id="12"/>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351A5C" w:rsidRDefault="006A35A6">
      <w:pPr>
        <w:numPr>
          <w:ilvl w:val="3"/>
          <w:numId w:val="21"/>
        </w:numPr>
        <w:spacing w:after="240"/>
        <w:outlineLvl w:val="3"/>
        <w:rPr>
          <w:rFonts w:asciiTheme="majorHAnsi" w:hAnsiTheme="majorHAnsi"/>
          <w:sz w:val="24"/>
          <w:szCs w:val="24"/>
        </w:rPr>
      </w:pPr>
      <w:bookmarkStart w:id="13" w:name="_DV_M11"/>
      <w:bookmarkEnd w:id="13"/>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351A5C" w:rsidRDefault="006A35A6">
      <w:pPr>
        <w:numPr>
          <w:ilvl w:val="3"/>
          <w:numId w:val="21"/>
        </w:numPr>
        <w:spacing w:after="240"/>
        <w:outlineLvl w:val="3"/>
        <w:rPr>
          <w:rFonts w:asciiTheme="majorHAnsi" w:hAnsiTheme="majorHAnsi"/>
          <w:sz w:val="24"/>
          <w:szCs w:val="24"/>
        </w:rPr>
      </w:pPr>
      <w:bookmarkStart w:id="14" w:name="_DV_M12"/>
      <w:bookmarkEnd w:id="14"/>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rsidR="00351A5C" w:rsidRDefault="006A35A6">
      <w:pPr>
        <w:numPr>
          <w:ilvl w:val="2"/>
          <w:numId w:val="21"/>
        </w:numPr>
        <w:spacing w:after="240"/>
        <w:outlineLvl w:val="2"/>
        <w:rPr>
          <w:rFonts w:asciiTheme="majorHAnsi" w:hAnsiTheme="majorHAnsi"/>
          <w:sz w:val="24"/>
          <w:szCs w:val="24"/>
        </w:rPr>
      </w:pPr>
      <w:bookmarkStart w:id="15" w:name="_DV_M13"/>
      <w:bookmarkEnd w:id="15"/>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351A5C" w:rsidRDefault="006A35A6">
      <w:pPr>
        <w:keepNext/>
        <w:numPr>
          <w:ilvl w:val="0"/>
          <w:numId w:val="21"/>
        </w:numPr>
        <w:tabs>
          <w:tab w:val="clear" w:pos="720"/>
        </w:tabs>
        <w:spacing w:after="240"/>
        <w:jc w:val="center"/>
        <w:outlineLvl w:val="0"/>
        <w:rPr>
          <w:rFonts w:asciiTheme="majorHAnsi" w:hAnsiTheme="majorHAnsi"/>
          <w:b/>
          <w:caps/>
          <w:sz w:val="24"/>
          <w:szCs w:val="24"/>
        </w:rPr>
      </w:pPr>
      <w:bookmarkStart w:id="16" w:name="_DV_M14"/>
      <w:bookmarkEnd w:id="16"/>
      <w:r>
        <w:rPr>
          <w:rFonts w:asciiTheme="majorHAnsi" w:hAnsiTheme="majorHAnsi"/>
          <w:b/>
          <w:caps/>
          <w:sz w:val="24"/>
          <w:szCs w:val="24"/>
        </w:rPr>
        <w:br/>
      </w:r>
      <w:r>
        <w:rPr>
          <w:rFonts w:asciiTheme="majorHAnsi" w:hAnsiTheme="majorHAnsi"/>
          <w:b/>
          <w:caps/>
          <w:sz w:val="24"/>
          <w:szCs w:val="24"/>
        </w:rPr>
        <w:br/>
        <w:t>COVENANTS OF REGISTRY OPERATOR</w:t>
      </w:r>
    </w:p>
    <w:p w:rsidR="00351A5C" w:rsidRDefault="006A35A6">
      <w:pPr>
        <w:keepNext/>
        <w:spacing w:after="240"/>
        <w:ind w:firstLine="720"/>
        <w:rPr>
          <w:rFonts w:asciiTheme="majorHAnsi" w:hAnsiTheme="majorHAnsi"/>
          <w:sz w:val="24"/>
          <w:szCs w:val="24"/>
        </w:rPr>
      </w:pPr>
      <w:bookmarkStart w:id="17" w:name="_DV_M15"/>
      <w:bookmarkEnd w:id="17"/>
      <w:r>
        <w:rPr>
          <w:rFonts w:asciiTheme="majorHAnsi" w:hAnsiTheme="majorHAnsi"/>
          <w:sz w:val="24"/>
          <w:szCs w:val="24"/>
        </w:rPr>
        <w:t>Registry Operator covenants and agrees with ICANN as follows:</w:t>
      </w:r>
    </w:p>
    <w:p w:rsidR="00351A5C" w:rsidRDefault="006A35A6">
      <w:pPr>
        <w:numPr>
          <w:ilvl w:val="1"/>
          <w:numId w:val="21"/>
        </w:numPr>
        <w:spacing w:after="240"/>
        <w:outlineLvl w:val="1"/>
        <w:rPr>
          <w:rFonts w:asciiTheme="majorHAnsi" w:hAnsiTheme="majorHAnsi"/>
          <w:sz w:val="24"/>
          <w:szCs w:val="24"/>
        </w:rPr>
      </w:pPr>
      <w:bookmarkStart w:id="18" w:name="_DV_M16"/>
      <w:bookmarkEnd w:id="18"/>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351A5C" w:rsidRDefault="006A35A6">
      <w:pPr>
        <w:numPr>
          <w:ilvl w:val="1"/>
          <w:numId w:val="21"/>
        </w:numPr>
        <w:spacing w:after="240"/>
        <w:outlineLvl w:val="1"/>
        <w:rPr>
          <w:rFonts w:asciiTheme="majorHAnsi" w:hAnsiTheme="majorHAnsi"/>
          <w:sz w:val="24"/>
          <w:szCs w:val="24"/>
        </w:rPr>
      </w:pPr>
      <w:bookmarkStart w:id="19" w:name="_DV_M17"/>
      <w:bookmarkEnd w:id="19"/>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351A5C" w:rsidRDefault="006A35A6">
      <w:pPr>
        <w:numPr>
          <w:ilvl w:val="1"/>
          <w:numId w:val="21"/>
        </w:numPr>
        <w:spacing w:after="240"/>
        <w:outlineLvl w:val="1"/>
        <w:rPr>
          <w:rFonts w:asciiTheme="majorHAnsi" w:hAnsiTheme="majorHAnsi"/>
          <w:sz w:val="24"/>
          <w:szCs w:val="24"/>
        </w:rPr>
      </w:pPr>
      <w:bookmarkStart w:id="20" w:name="_DV_M18"/>
      <w:bookmarkEnd w:id="20"/>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rsidR="00351A5C" w:rsidRDefault="006A35A6">
      <w:pPr>
        <w:numPr>
          <w:ilvl w:val="1"/>
          <w:numId w:val="21"/>
        </w:numPr>
        <w:spacing w:after="240"/>
        <w:outlineLvl w:val="1"/>
        <w:rPr>
          <w:rFonts w:asciiTheme="majorHAnsi" w:hAnsiTheme="majorHAnsi"/>
          <w:sz w:val="24"/>
          <w:szCs w:val="24"/>
        </w:rPr>
      </w:pPr>
      <w:bookmarkStart w:id="21" w:name="_DV_M19"/>
      <w:bookmarkEnd w:id="21"/>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w:t>
      </w:r>
      <w:r>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rsidR="00351A5C" w:rsidRDefault="006A35A6">
      <w:pPr>
        <w:numPr>
          <w:ilvl w:val="1"/>
          <w:numId w:val="21"/>
        </w:numPr>
        <w:spacing w:after="240"/>
        <w:outlineLvl w:val="1"/>
        <w:rPr>
          <w:rFonts w:asciiTheme="majorHAnsi" w:hAnsiTheme="majorHAnsi"/>
          <w:sz w:val="24"/>
          <w:szCs w:val="24"/>
        </w:rPr>
      </w:pPr>
      <w:bookmarkStart w:id="22" w:name="_DV_M20"/>
      <w:bookmarkEnd w:id="22"/>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rsidR="00351A5C" w:rsidRDefault="006A35A6">
      <w:pPr>
        <w:numPr>
          <w:ilvl w:val="1"/>
          <w:numId w:val="21"/>
        </w:numPr>
        <w:spacing w:after="240"/>
        <w:outlineLvl w:val="1"/>
        <w:rPr>
          <w:rFonts w:asciiTheme="majorHAnsi" w:hAnsiTheme="majorHAnsi"/>
          <w:sz w:val="24"/>
          <w:szCs w:val="24"/>
        </w:rPr>
      </w:pPr>
      <w:bookmarkStart w:id="23" w:name="_DV_M21"/>
      <w:bookmarkEnd w:id="23"/>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351A5C" w:rsidRDefault="006A35A6">
      <w:pPr>
        <w:numPr>
          <w:ilvl w:val="1"/>
          <w:numId w:val="21"/>
        </w:numPr>
        <w:spacing w:after="240"/>
        <w:outlineLvl w:val="1"/>
        <w:rPr>
          <w:rFonts w:asciiTheme="majorHAnsi" w:hAnsiTheme="majorHAnsi"/>
          <w:sz w:val="24"/>
          <w:szCs w:val="24"/>
        </w:rPr>
      </w:pPr>
      <w:bookmarkStart w:id="24" w:name="_DV_M22"/>
      <w:bookmarkEnd w:id="24"/>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rsidR="00351A5C" w:rsidRDefault="006A35A6">
      <w:pPr>
        <w:numPr>
          <w:ilvl w:val="1"/>
          <w:numId w:val="21"/>
        </w:numPr>
        <w:spacing w:after="240"/>
        <w:outlineLvl w:val="1"/>
        <w:rPr>
          <w:rFonts w:asciiTheme="majorHAnsi" w:hAnsiTheme="majorHAnsi"/>
          <w:sz w:val="24"/>
          <w:szCs w:val="24"/>
        </w:rPr>
      </w:pPr>
      <w:bookmarkStart w:id="25" w:name="_DV_M23"/>
      <w:bookmarkEnd w:id="25"/>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351A5C" w:rsidRDefault="006A35A6">
      <w:pPr>
        <w:keepNext/>
        <w:numPr>
          <w:ilvl w:val="1"/>
          <w:numId w:val="21"/>
        </w:numPr>
        <w:spacing w:after="240"/>
        <w:outlineLvl w:val="1"/>
        <w:rPr>
          <w:rFonts w:asciiTheme="majorHAnsi" w:hAnsiTheme="majorHAnsi"/>
          <w:sz w:val="24"/>
          <w:szCs w:val="24"/>
        </w:rPr>
      </w:pPr>
      <w:bookmarkStart w:id="26" w:name="_DV_M24"/>
      <w:bookmarkEnd w:id="26"/>
      <w:r>
        <w:rPr>
          <w:rFonts w:asciiTheme="majorHAnsi" w:hAnsiTheme="majorHAnsi"/>
          <w:b/>
          <w:sz w:val="24"/>
          <w:szCs w:val="24"/>
        </w:rPr>
        <w:lastRenderedPageBreak/>
        <w:t>Registrars</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27" w:name="_DV_M25"/>
      <w:bookmarkEnd w:id="27"/>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rsidR="00351A5C" w:rsidRDefault="006A35A6">
      <w:pPr>
        <w:numPr>
          <w:ilvl w:val="2"/>
          <w:numId w:val="21"/>
        </w:numPr>
        <w:spacing w:after="240"/>
        <w:outlineLvl w:val="2"/>
        <w:rPr>
          <w:rFonts w:asciiTheme="majorHAnsi" w:hAnsiTheme="majorHAnsi"/>
          <w:sz w:val="24"/>
          <w:szCs w:val="24"/>
        </w:rPr>
      </w:pPr>
      <w:bookmarkStart w:id="28" w:name="_DV_M26"/>
      <w:bookmarkEnd w:id="28"/>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351A5C" w:rsidRDefault="006A35A6">
      <w:pPr>
        <w:numPr>
          <w:ilvl w:val="2"/>
          <w:numId w:val="21"/>
        </w:numPr>
        <w:spacing w:after="240"/>
        <w:outlineLvl w:val="2"/>
        <w:rPr>
          <w:rFonts w:asciiTheme="majorHAnsi" w:hAnsiTheme="majorHAnsi"/>
          <w:sz w:val="24"/>
          <w:szCs w:val="24"/>
        </w:rPr>
      </w:pPr>
      <w:bookmarkStart w:id="29" w:name="_DV_M27"/>
      <w:bookmarkEnd w:id="29"/>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351A5C" w:rsidRDefault="006A35A6">
      <w:pPr>
        <w:keepNext/>
        <w:numPr>
          <w:ilvl w:val="1"/>
          <w:numId w:val="21"/>
        </w:numPr>
        <w:spacing w:after="240"/>
        <w:outlineLvl w:val="1"/>
        <w:rPr>
          <w:rFonts w:asciiTheme="majorHAnsi" w:hAnsiTheme="majorHAnsi"/>
          <w:sz w:val="24"/>
          <w:szCs w:val="24"/>
        </w:rPr>
      </w:pPr>
      <w:bookmarkStart w:id="30" w:name="_DV_M28"/>
      <w:bookmarkEnd w:id="30"/>
      <w:r>
        <w:rPr>
          <w:rFonts w:asciiTheme="majorHAnsi" w:hAnsiTheme="majorHAnsi"/>
          <w:b/>
          <w:sz w:val="24"/>
          <w:szCs w:val="24"/>
        </w:rPr>
        <w:t>Pricing for Registry Services</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31" w:name="_DV_M29"/>
      <w:bookmarkEnd w:id="31"/>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351A5C" w:rsidRDefault="006A35A6">
      <w:pPr>
        <w:numPr>
          <w:ilvl w:val="2"/>
          <w:numId w:val="21"/>
        </w:numPr>
        <w:spacing w:after="240"/>
        <w:outlineLvl w:val="2"/>
        <w:rPr>
          <w:rFonts w:asciiTheme="majorHAnsi" w:hAnsiTheme="majorHAnsi"/>
          <w:sz w:val="24"/>
          <w:szCs w:val="24"/>
        </w:rPr>
      </w:pPr>
      <w:bookmarkStart w:id="32" w:name="_DV_M30"/>
      <w:bookmarkEnd w:id="32"/>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w:t>
      </w:r>
      <w:r>
        <w:rPr>
          <w:rFonts w:asciiTheme="majorHAnsi" w:hAnsiTheme="majorHAnsi"/>
          <w:sz w:val="24"/>
          <w:szCs w:val="24"/>
        </w:rPr>
        <w:lastRenderedPageBreak/>
        <w:t>in place prior to any noticed increase) for periods of one (1) to ten (10) years at the discretion of the registrar, but no greater than ten (10) years.</w:t>
      </w:r>
    </w:p>
    <w:p w:rsidR="00351A5C" w:rsidRDefault="006A35A6">
      <w:pPr>
        <w:numPr>
          <w:ilvl w:val="2"/>
          <w:numId w:val="21"/>
        </w:numPr>
        <w:spacing w:after="240"/>
        <w:outlineLvl w:val="2"/>
        <w:rPr>
          <w:rFonts w:asciiTheme="majorHAnsi" w:hAnsiTheme="majorHAnsi"/>
          <w:sz w:val="24"/>
          <w:szCs w:val="24"/>
        </w:rPr>
      </w:pPr>
      <w:bookmarkStart w:id="33" w:name="_DV_M31"/>
      <w:bookmarkEnd w:id="33"/>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rsidR="00351A5C" w:rsidRDefault="006A35A6">
      <w:pPr>
        <w:numPr>
          <w:ilvl w:val="2"/>
          <w:numId w:val="21"/>
        </w:numPr>
        <w:spacing w:after="240"/>
        <w:outlineLvl w:val="2"/>
        <w:rPr>
          <w:rFonts w:asciiTheme="majorHAnsi" w:hAnsiTheme="majorHAnsi"/>
          <w:sz w:val="24"/>
          <w:szCs w:val="24"/>
        </w:rPr>
      </w:pPr>
      <w:bookmarkStart w:id="34" w:name="_DV_M32"/>
      <w:bookmarkEnd w:id="34"/>
      <w:r>
        <w:rPr>
          <w:rFonts w:asciiTheme="majorHAnsi" w:hAnsiTheme="majorHAnsi"/>
          <w:sz w:val="24"/>
          <w:szCs w:val="24"/>
        </w:rPr>
        <w:t>Registry Operator shall provide public query-based DNS lookup service for the TLD (that is, operate the Registry TLD zone servers) at its sole expense.</w:t>
      </w:r>
    </w:p>
    <w:p w:rsidR="00351A5C" w:rsidRDefault="006A35A6">
      <w:pPr>
        <w:numPr>
          <w:ilvl w:val="1"/>
          <w:numId w:val="21"/>
        </w:numPr>
        <w:spacing w:after="240"/>
        <w:outlineLvl w:val="1"/>
        <w:rPr>
          <w:rFonts w:asciiTheme="majorHAnsi" w:hAnsiTheme="majorHAnsi"/>
          <w:sz w:val="24"/>
          <w:szCs w:val="24"/>
        </w:rPr>
      </w:pPr>
      <w:bookmarkStart w:id="35" w:name="_DV_M33"/>
      <w:bookmarkEnd w:id="35"/>
      <w:r>
        <w:rPr>
          <w:rFonts w:asciiTheme="majorHAnsi" w:hAnsiTheme="majorHAnsi"/>
          <w:b/>
          <w:sz w:val="24"/>
          <w:szCs w:val="24"/>
        </w:rPr>
        <w:t>Contractual and Operational Compliance Audits</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36" w:name="_DV_M34"/>
      <w:bookmarkEnd w:id="36"/>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351A5C" w:rsidRDefault="006A35A6">
      <w:pPr>
        <w:numPr>
          <w:ilvl w:val="2"/>
          <w:numId w:val="21"/>
        </w:numPr>
        <w:spacing w:after="240"/>
        <w:outlineLvl w:val="2"/>
        <w:rPr>
          <w:rFonts w:asciiTheme="majorHAnsi" w:hAnsiTheme="majorHAnsi"/>
          <w:sz w:val="24"/>
          <w:szCs w:val="24"/>
        </w:rPr>
      </w:pPr>
      <w:bookmarkStart w:id="37" w:name="_DV_M35"/>
      <w:bookmarkEnd w:id="37"/>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rsidR="00351A5C" w:rsidRDefault="006A35A6">
      <w:pPr>
        <w:numPr>
          <w:ilvl w:val="2"/>
          <w:numId w:val="21"/>
        </w:numPr>
        <w:spacing w:after="240"/>
        <w:outlineLvl w:val="2"/>
        <w:rPr>
          <w:rFonts w:asciiTheme="majorHAnsi" w:hAnsiTheme="majorHAnsi"/>
          <w:sz w:val="24"/>
          <w:szCs w:val="24"/>
        </w:rPr>
      </w:pPr>
      <w:bookmarkStart w:id="38" w:name="_DV_M36"/>
      <w:bookmarkEnd w:id="38"/>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351A5C" w:rsidRDefault="006A35A6">
      <w:pPr>
        <w:numPr>
          <w:ilvl w:val="2"/>
          <w:numId w:val="21"/>
        </w:numPr>
        <w:spacing w:after="240"/>
        <w:outlineLvl w:val="2"/>
        <w:rPr>
          <w:rFonts w:asciiTheme="majorHAnsi" w:hAnsiTheme="majorHAnsi"/>
          <w:sz w:val="24"/>
          <w:szCs w:val="24"/>
        </w:rPr>
      </w:pPr>
      <w:bookmarkStart w:id="39" w:name="_DV_M37"/>
      <w:bookmarkEnd w:id="39"/>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rsidR="00351A5C" w:rsidRDefault="006A35A6">
      <w:pPr>
        <w:numPr>
          <w:ilvl w:val="1"/>
          <w:numId w:val="21"/>
        </w:numPr>
        <w:spacing w:after="240"/>
        <w:outlineLvl w:val="1"/>
        <w:rPr>
          <w:rFonts w:asciiTheme="majorHAnsi" w:hAnsiTheme="majorHAnsi"/>
          <w:sz w:val="24"/>
          <w:szCs w:val="24"/>
        </w:rPr>
      </w:pPr>
      <w:bookmarkStart w:id="40" w:name="_DV_M38"/>
      <w:bookmarkEnd w:id="40"/>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rsidR="00351A5C" w:rsidRDefault="006A35A6">
      <w:pPr>
        <w:numPr>
          <w:ilvl w:val="1"/>
          <w:numId w:val="21"/>
        </w:numPr>
        <w:spacing w:after="240"/>
        <w:outlineLvl w:val="1"/>
        <w:rPr>
          <w:rFonts w:asciiTheme="majorHAnsi" w:hAnsiTheme="majorHAnsi"/>
          <w:sz w:val="24"/>
          <w:szCs w:val="24"/>
        </w:rPr>
      </w:pPr>
      <w:bookmarkStart w:id="41" w:name="_DV_M39"/>
      <w:bookmarkEnd w:id="41"/>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rsidR="00351A5C" w:rsidRDefault="006A35A6">
      <w:pPr>
        <w:numPr>
          <w:ilvl w:val="1"/>
          <w:numId w:val="21"/>
        </w:numPr>
        <w:spacing w:after="240"/>
        <w:outlineLvl w:val="1"/>
        <w:rPr>
          <w:rFonts w:asciiTheme="majorHAnsi" w:hAnsiTheme="majorHAnsi"/>
          <w:sz w:val="24"/>
          <w:szCs w:val="24"/>
        </w:rPr>
      </w:pPr>
      <w:bookmarkStart w:id="42" w:name="_DV_M40"/>
      <w:bookmarkEnd w:id="42"/>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rsidR="00351A5C" w:rsidRDefault="006A35A6">
      <w:pPr>
        <w:numPr>
          <w:ilvl w:val="1"/>
          <w:numId w:val="21"/>
        </w:numPr>
        <w:spacing w:after="240"/>
        <w:outlineLvl w:val="1"/>
        <w:rPr>
          <w:rFonts w:asciiTheme="majorHAnsi" w:hAnsiTheme="majorHAnsi"/>
          <w:sz w:val="24"/>
          <w:szCs w:val="24"/>
        </w:rPr>
      </w:pPr>
      <w:bookmarkStart w:id="43" w:name="_DV_M41"/>
      <w:bookmarkEnd w:id="43"/>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351A5C" w:rsidRDefault="006A35A6">
      <w:pPr>
        <w:numPr>
          <w:ilvl w:val="1"/>
          <w:numId w:val="21"/>
        </w:numPr>
        <w:spacing w:after="240"/>
        <w:outlineLvl w:val="1"/>
        <w:rPr>
          <w:rFonts w:asciiTheme="majorHAnsi" w:hAnsiTheme="majorHAnsi"/>
          <w:sz w:val="24"/>
          <w:szCs w:val="24"/>
        </w:rPr>
      </w:pPr>
      <w:bookmarkStart w:id="44" w:name="_DV_M42"/>
      <w:bookmarkEnd w:id="44"/>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351A5C" w:rsidRDefault="006A35A6">
      <w:pPr>
        <w:numPr>
          <w:ilvl w:val="1"/>
          <w:numId w:val="21"/>
        </w:numPr>
        <w:spacing w:after="240"/>
        <w:outlineLvl w:val="1"/>
        <w:rPr>
          <w:rFonts w:asciiTheme="majorHAnsi" w:hAnsiTheme="majorHAnsi"/>
          <w:sz w:val="24"/>
          <w:szCs w:val="24"/>
        </w:rPr>
      </w:pPr>
      <w:bookmarkStart w:id="45" w:name="_DV_M43"/>
      <w:bookmarkEnd w:id="45"/>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rsidR="00351A5C" w:rsidRDefault="006A35A6">
      <w:pPr>
        <w:numPr>
          <w:ilvl w:val="1"/>
          <w:numId w:val="21"/>
        </w:numPr>
        <w:spacing w:after="240"/>
        <w:outlineLvl w:val="1"/>
        <w:rPr>
          <w:rFonts w:asciiTheme="majorHAnsi" w:hAnsiTheme="majorHAnsi"/>
          <w:sz w:val="24"/>
          <w:szCs w:val="24"/>
        </w:rPr>
      </w:pPr>
      <w:bookmarkStart w:id="46" w:name="_DV_M44"/>
      <w:bookmarkEnd w:id="46"/>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7" w:name="_DV_C7"/>
      <w:r>
        <w:rPr>
          <w:rFonts w:asciiTheme="majorHAnsi" w:hAnsiTheme="majorHAnsi"/>
          <w:sz w:val="24"/>
          <w:szCs w:val="24"/>
        </w:rPr>
        <w:t>ce provided to registrars.</w:t>
      </w:r>
    </w:p>
    <w:p w:rsidR="00351A5C" w:rsidRDefault="006A35A6">
      <w:pPr>
        <w:numPr>
          <w:ilvl w:val="1"/>
          <w:numId w:val="21"/>
        </w:numPr>
        <w:spacing w:after="240"/>
        <w:outlineLvl w:val="1"/>
        <w:rPr>
          <w:rFonts w:asciiTheme="majorHAnsi" w:hAnsiTheme="majorHAnsi"/>
          <w:sz w:val="24"/>
          <w:szCs w:val="24"/>
        </w:rPr>
      </w:pPr>
      <w:r>
        <w:rPr>
          <w:rFonts w:asciiTheme="majorHAnsi" w:hAnsiTheme="majorHAnsi"/>
          <w:b/>
          <w:sz w:val="24"/>
        </w:rPr>
        <w:t>Obligations of Registry Operator to TLD Community.</w:t>
      </w:r>
      <w:r>
        <w:rPr>
          <w:rFonts w:asciiTheme="majorHAnsi" w:hAnsiTheme="majorHAnsi"/>
          <w:sz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r>
        <w:rPr>
          <w:rFonts w:asciiTheme="majorHAnsi" w:hAnsiTheme="majorHAnsi"/>
          <w:color w:val="0000FF"/>
          <w:sz w:val="24"/>
        </w:rPr>
        <w:t>http://www.icann.org/en/resources/registries/rrdrp</w:t>
      </w:r>
      <w:r>
        <w:rPr>
          <w:rFonts w:asciiTheme="majorHAnsi" w:hAnsiTheme="majorHAnsi"/>
          <w:sz w:val="24"/>
        </w:rPr>
        <w:t xml:space="preserve">  with respect to disputes arising pursuant to this Section 2.19.  Registry Operator shall implement and comply with the community registration policies set forth on Specification 12 attached hereto.</w:t>
      </w:r>
      <w:bookmarkEnd w:id="47"/>
    </w:p>
    <w:p w:rsidR="00351A5C" w:rsidRDefault="006A35A6">
      <w:pPr>
        <w:keepNext/>
        <w:numPr>
          <w:ilvl w:val="0"/>
          <w:numId w:val="21"/>
        </w:numPr>
        <w:spacing w:after="240"/>
        <w:jc w:val="center"/>
        <w:outlineLvl w:val="0"/>
        <w:rPr>
          <w:rFonts w:asciiTheme="majorHAnsi" w:hAnsiTheme="majorHAnsi"/>
          <w:b/>
          <w:caps/>
          <w:sz w:val="24"/>
          <w:szCs w:val="24"/>
        </w:rPr>
      </w:pPr>
      <w:bookmarkStart w:id="48" w:name="_DV_M45"/>
      <w:bookmarkEnd w:id="48"/>
      <w:r>
        <w:rPr>
          <w:rFonts w:asciiTheme="majorHAnsi" w:hAnsiTheme="majorHAnsi"/>
          <w:b/>
          <w:caps/>
          <w:sz w:val="24"/>
          <w:szCs w:val="24"/>
        </w:rPr>
        <w:br/>
      </w:r>
      <w:r>
        <w:rPr>
          <w:rFonts w:asciiTheme="majorHAnsi" w:hAnsiTheme="majorHAnsi"/>
          <w:b/>
          <w:caps/>
          <w:sz w:val="24"/>
          <w:szCs w:val="24"/>
        </w:rPr>
        <w:br/>
        <w:t>COVENANTS OF ICANN</w:t>
      </w:r>
    </w:p>
    <w:p w:rsidR="00351A5C" w:rsidRDefault="006A35A6">
      <w:pPr>
        <w:spacing w:after="240"/>
        <w:ind w:firstLine="720"/>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rsidR="00351A5C" w:rsidRDefault="006A35A6">
      <w:pPr>
        <w:numPr>
          <w:ilvl w:val="1"/>
          <w:numId w:val="21"/>
        </w:numPr>
        <w:spacing w:after="240"/>
        <w:outlineLvl w:val="1"/>
        <w:rPr>
          <w:rFonts w:asciiTheme="majorHAnsi" w:hAnsiTheme="majorHAnsi"/>
          <w:sz w:val="24"/>
          <w:szCs w:val="24"/>
        </w:rPr>
      </w:pPr>
      <w:bookmarkStart w:id="50" w:name="_DV_M47"/>
      <w:bookmarkEnd w:id="50"/>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rsidR="00351A5C" w:rsidRDefault="006A35A6">
      <w:pPr>
        <w:numPr>
          <w:ilvl w:val="1"/>
          <w:numId w:val="21"/>
        </w:numPr>
        <w:spacing w:after="240"/>
        <w:outlineLvl w:val="1"/>
        <w:rPr>
          <w:rFonts w:asciiTheme="majorHAnsi" w:hAnsiTheme="majorHAnsi"/>
          <w:sz w:val="24"/>
          <w:szCs w:val="24"/>
        </w:rPr>
      </w:pPr>
      <w:bookmarkStart w:id="51" w:name="_DV_M48"/>
      <w:bookmarkEnd w:id="51"/>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351A5C" w:rsidRDefault="006A35A6">
      <w:pPr>
        <w:numPr>
          <w:ilvl w:val="1"/>
          <w:numId w:val="21"/>
        </w:numPr>
        <w:spacing w:after="240"/>
        <w:outlineLvl w:val="1"/>
        <w:rPr>
          <w:rFonts w:asciiTheme="majorHAnsi" w:hAnsiTheme="majorHAnsi"/>
          <w:sz w:val="24"/>
          <w:szCs w:val="24"/>
        </w:rPr>
      </w:pPr>
      <w:bookmarkStart w:id="52" w:name="_DV_M49"/>
      <w:bookmarkEnd w:id="52"/>
      <w:r>
        <w:rPr>
          <w:rFonts w:asciiTheme="majorHAnsi" w:hAnsiTheme="majorHAnsi"/>
          <w:b/>
          <w:sz w:val="24"/>
          <w:szCs w:val="24"/>
        </w:rPr>
        <w:t>TLD Nameservers</w:t>
      </w:r>
      <w:r>
        <w:rPr>
          <w:rFonts w:asciiTheme="majorHAnsi" w:hAnsiTheme="majorHAnsi"/>
          <w:sz w:val="24"/>
          <w:szCs w:val="24"/>
        </w:rPr>
        <w:t xml:space="preserve">.  ICANN will use commercially reasonable efforts to ensure that any changes to the TLD nameserver designations submitted to ICANN by Registry Operator (in a format and with required technical elements specified by ICANN at </w:t>
      </w:r>
      <w:r>
        <w:rPr>
          <w:rFonts w:asciiTheme="majorHAnsi" w:hAnsiTheme="majorHAnsi"/>
          <w:sz w:val="24"/>
          <w:szCs w:val="24"/>
        </w:rPr>
        <w:lastRenderedPageBreak/>
        <w:t>http://www.iana.org/domains/root/ will be implemented by ICANN within seven (7) calendar days or as promptly as feasible following technical verifications.</w:t>
      </w:r>
    </w:p>
    <w:p w:rsidR="00351A5C" w:rsidRDefault="006A35A6">
      <w:pPr>
        <w:numPr>
          <w:ilvl w:val="1"/>
          <w:numId w:val="21"/>
        </w:numPr>
        <w:spacing w:after="240"/>
        <w:outlineLvl w:val="1"/>
        <w:rPr>
          <w:rFonts w:asciiTheme="majorHAnsi" w:hAnsiTheme="majorHAnsi"/>
          <w:sz w:val="24"/>
          <w:szCs w:val="24"/>
        </w:rPr>
      </w:pPr>
      <w:bookmarkStart w:id="53" w:name="_DV_M50"/>
      <w:bookmarkEnd w:id="53"/>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351A5C" w:rsidRDefault="006A35A6">
      <w:pPr>
        <w:numPr>
          <w:ilvl w:val="1"/>
          <w:numId w:val="21"/>
        </w:numPr>
        <w:spacing w:after="240"/>
        <w:outlineLvl w:val="1"/>
        <w:rPr>
          <w:rFonts w:asciiTheme="majorHAnsi" w:hAnsiTheme="majorHAnsi"/>
          <w:sz w:val="24"/>
          <w:szCs w:val="24"/>
        </w:rPr>
      </w:pPr>
      <w:bookmarkStart w:id="54" w:name="_DV_M51"/>
      <w:bookmarkEnd w:id="54"/>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351A5C" w:rsidRDefault="006A35A6">
      <w:pPr>
        <w:keepNext/>
        <w:numPr>
          <w:ilvl w:val="0"/>
          <w:numId w:val="21"/>
        </w:numPr>
        <w:spacing w:after="240"/>
        <w:jc w:val="center"/>
        <w:outlineLvl w:val="0"/>
        <w:rPr>
          <w:rFonts w:asciiTheme="majorHAnsi" w:hAnsiTheme="majorHAnsi"/>
          <w:b/>
          <w:caps/>
          <w:sz w:val="24"/>
          <w:szCs w:val="24"/>
        </w:rPr>
      </w:pPr>
      <w:bookmarkStart w:id="55" w:name="_DV_M52"/>
      <w:bookmarkEnd w:id="55"/>
      <w:r>
        <w:rPr>
          <w:rFonts w:asciiTheme="majorHAnsi" w:hAnsiTheme="majorHAnsi"/>
          <w:b/>
          <w:caps/>
          <w:sz w:val="24"/>
          <w:szCs w:val="24"/>
        </w:rPr>
        <w:br/>
      </w:r>
      <w:r>
        <w:rPr>
          <w:rFonts w:asciiTheme="majorHAnsi" w:hAnsiTheme="majorHAnsi"/>
          <w:b/>
          <w:caps/>
          <w:sz w:val="24"/>
          <w:szCs w:val="24"/>
        </w:rPr>
        <w:br/>
        <w:t>TERM AND TERMINATION</w:t>
      </w:r>
    </w:p>
    <w:p w:rsidR="00351A5C" w:rsidRDefault="006A35A6">
      <w:pPr>
        <w:numPr>
          <w:ilvl w:val="1"/>
          <w:numId w:val="21"/>
        </w:numPr>
        <w:spacing w:after="240"/>
        <w:outlineLvl w:val="1"/>
        <w:rPr>
          <w:rFonts w:asciiTheme="majorHAnsi" w:hAnsiTheme="majorHAnsi"/>
          <w:sz w:val="24"/>
          <w:szCs w:val="24"/>
        </w:rPr>
      </w:pPr>
      <w:bookmarkStart w:id="56" w:name="_DV_M53"/>
      <w:bookmarkEnd w:id="56"/>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rsidR="00351A5C" w:rsidRDefault="006A35A6">
      <w:pPr>
        <w:keepNext/>
        <w:numPr>
          <w:ilvl w:val="1"/>
          <w:numId w:val="21"/>
        </w:numPr>
        <w:spacing w:after="240"/>
        <w:outlineLvl w:val="1"/>
        <w:rPr>
          <w:rFonts w:asciiTheme="majorHAnsi" w:hAnsiTheme="majorHAnsi"/>
          <w:sz w:val="24"/>
          <w:szCs w:val="24"/>
        </w:rPr>
      </w:pPr>
      <w:bookmarkStart w:id="57" w:name="_DV_M54"/>
      <w:bookmarkEnd w:id="57"/>
      <w:r>
        <w:rPr>
          <w:rFonts w:asciiTheme="majorHAnsi" w:hAnsiTheme="majorHAnsi"/>
          <w:b/>
          <w:sz w:val="24"/>
          <w:szCs w:val="24"/>
        </w:rPr>
        <w:t>Renewal</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58" w:name="_DV_M55"/>
      <w:bookmarkEnd w:id="58"/>
      <w:r>
        <w:rPr>
          <w:rFonts w:asciiTheme="majorHAnsi" w:hAnsiTheme="majorHAnsi"/>
          <w:sz w:val="24"/>
          <w:szCs w:val="24"/>
        </w:rPr>
        <w:t>This Agreement will be renewed for successive periods of ten (10) years upon the expiration of the initial Term set forth in Section 4.1 and each successive Term, unless:</w:t>
      </w:r>
    </w:p>
    <w:p w:rsidR="00351A5C" w:rsidRDefault="006A35A6">
      <w:pPr>
        <w:numPr>
          <w:ilvl w:val="3"/>
          <w:numId w:val="21"/>
        </w:numPr>
        <w:spacing w:after="240"/>
        <w:outlineLvl w:val="3"/>
        <w:rPr>
          <w:rFonts w:asciiTheme="majorHAnsi" w:hAnsiTheme="majorHAnsi"/>
          <w:sz w:val="24"/>
          <w:szCs w:val="24"/>
        </w:rPr>
      </w:pPr>
      <w:bookmarkStart w:id="59" w:name="_DV_M56"/>
      <w:bookmarkEnd w:id="59"/>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351A5C" w:rsidRDefault="006A35A6">
      <w:pPr>
        <w:numPr>
          <w:ilvl w:val="3"/>
          <w:numId w:val="21"/>
        </w:numPr>
        <w:spacing w:after="240"/>
        <w:outlineLvl w:val="3"/>
        <w:rPr>
          <w:rFonts w:asciiTheme="majorHAnsi" w:hAnsiTheme="majorHAnsi"/>
          <w:sz w:val="24"/>
          <w:szCs w:val="24"/>
        </w:rPr>
      </w:pPr>
      <w:bookmarkStart w:id="60" w:name="_DV_M57"/>
      <w:bookmarkEnd w:id="60"/>
      <w:r>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351A5C" w:rsidRDefault="006A35A6">
      <w:pPr>
        <w:numPr>
          <w:ilvl w:val="2"/>
          <w:numId w:val="21"/>
        </w:numPr>
        <w:spacing w:after="240"/>
        <w:outlineLvl w:val="2"/>
        <w:rPr>
          <w:rFonts w:asciiTheme="majorHAnsi" w:hAnsiTheme="majorHAnsi"/>
          <w:sz w:val="24"/>
          <w:szCs w:val="24"/>
        </w:rPr>
      </w:pPr>
      <w:bookmarkStart w:id="61" w:name="_DV_M58"/>
      <w:bookmarkEnd w:id="61"/>
      <w:r>
        <w:rPr>
          <w:rFonts w:asciiTheme="majorHAnsi" w:hAnsiTheme="majorHAnsi"/>
          <w:sz w:val="24"/>
          <w:szCs w:val="24"/>
        </w:rPr>
        <w:t>Upon the occurrence of the events set forth in Section 4.2(a) (i) or (ii), the Agreement shall terminate at the expiration of the then-current Term.</w:t>
      </w:r>
    </w:p>
    <w:p w:rsidR="00351A5C" w:rsidRDefault="006A35A6">
      <w:pPr>
        <w:keepNext/>
        <w:numPr>
          <w:ilvl w:val="1"/>
          <w:numId w:val="21"/>
        </w:numPr>
        <w:spacing w:after="240"/>
        <w:outlineLvl w:val="1"/>
        <w:rPr>
          <w:rFonts w:asciiTheme="majorHAnsi" w:hAnsiTheme="majorHAnsi"/>
          <w:sz w:val="24"/>
          <w:szCs w:val="24"/>
        </w:rPr>
      </w:pPr>
      <w:bookmarkStart w:id="62" w:name="_DV_M59"/>
      <w:bookmarkEnd w:id="62"/>
      <w:r>
        <w:rPr>
          <w:rFonts w:asciiTheme="majorHAnsi" w:hAnsiTheme="majorHAnsi"/>
          <w:b/>
          <w:sz w:val="24"/>
          <w:szCs w:val="24"/>
        </w:rPr>
        <w:t>Termination by ICANN</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63" w:name="_DV_M60"/>
      <w:bookmarkEnd w:id="63"/>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351A5C" w:rsidRDefault="006A35A6">
      <w:pPr>
        <w:numPr>
          <w:ilvl w:val="2"/>
          <w:numId w:val="21"/>
        </w:numPr>
        <w:spacing w:after="240"/>
        <w:outlineLvl w:val="2"/>
        <w:rPr>
          <w:rFonts w:asciiTheme="majorHAnsi" w:hAnsiTheme="majorHAnsi"/>
          <w:sz w:val="24"/>
          <w:szCs w:val="24"/>
        </w:rPr>
      </w:pPr>
      <w:bookmarkStart w:id="64" w:name="_DV_M61"/>
      <w:bookmarkEnd w:id="64"/>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351A5C" w:rsidRDefault="006A35A6">
      <w:pPr>
        <w:numPr>
          <w:ilvl w:val="2"/>
          <w:numId w:val="21"/>
        </w:numPr>
        <w:spacing w:after="240"/>
        <w:outlineLvl w:val="2"/>
        <w:rPr>
          <w:rFonts w:asciiTheme="majorHAnsi" w:hAnsiTheme="majorHAnsi"/>
          <w:sz w:val="24"/>
          <w:szCs w:val="24"/>
        </w:rPr>
      </w:pPr>
      <w:bookmarkStart w:id="65" w:name="_DV_M62"/>
      <w:bookmarkEnd w:id="65"/>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351A5C" w:rsidRDefault="006A35A6">
      <w:pPr>
        <w:numPr>
          <w:ilvl w:val="2"/>
          <w:numId w:val="21"/>
        </w:numPr>
        <w:spacing w:after="240"/>
        <w:outlineLvl w:val="2"/>
        <w:rPr>
          <w:rFonts w:asciiTheme="majorHAnsi" w:hAnsiTheme="majorHAnsi"/>
          <w:sz w:val="24"/>
          <w:szCs w:val="24"/>
        </w:rPr>
      </w:pPr>
      <w:bookmarkStart w:id="66" w:name="_DV_M63"/>
      <w:bookmarkEnd w:id="66"/>
      <w:r>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rsidR="00351A5C" w:rsidRDefault="006A35A6">
      <w:pPr>
        <w:numPr>
          <w:ilvl w:val="2"/>
          <w:numId w:val="21"/>
        </w:numPr>
        <w:spacing w:after="240"/>
        <w:outlineLvl w:val="2"/>
        <w:rPr>
          <w:rFonts w:asciiTheme="majorHAnsi" w:hAnsiTheme="majorHAnsi"/>
          <w:sz w:val="24"/>
          <w:szCs w:val="24"/>
        </w:rPr>
      </w:pPr>
      <w:bookmarkStart w:id="67" w:name="_DV_M64"/>
      <w:bookmarkEnd w:id="67"/>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rsidR="00351A5C" w:rsidRDefault="006A35A6">
      <w:pPr>
        <w:numPr>
          <w:ilvl w:val="2"/>
          <w:numId w:val="21"/>
        </w:numPr>
        <w:spacing w:after="240"/>
        <w:outlineLvl w:val="2"/>
        <w:rPr>
          <w:rFonts w:asciiTheme="majorHAnsi" w:hAnsiTheme="majorHAnsi"/>
          <w:sz w:val="24"/>
          <w:szCs w:val="24"/>
        </w:rPr>
      </w:pPr>
      <w:bookmarkStart w:id="68" w:name="_DV_M65"/>
      <w:bookmarkEnd w:id="68"/>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351A5C" w:rsidRDefault="006A35A6">
      <w:pPr>
        <w:numPr>
          <w:ilvl w:val="2"/>
          <w:numId w:val="21"/>
        </w:numPr>
        <w:spacing w:after="240"/>
        <w:outlineLvl w:val="2"/>
        <w:rPr>
          <w:rFonts w:asciiTheme="majorHAnsi" w:hAnsiTheme="majorHAnsi"/>
          <w:sz w:val="24"/>
          <w:szCs w:val="24"/>
        </w:rPr>
      </w:pPr>
      <w:bookmarkStart w:id="69" w:name="_DV_M66"/>
      <w:bookmarkEnd w:id="69"/>
      <w:r>
        <w:rPr>
          <w:rFonts w:asciiTheme="majorHAnsi" w:hAnsiTheme="majorHAnsi"/>
          <w:sz w:val="24"/>
          <w:szCs w:val="24"/>
        </w:rPr>
        <w:t>ICANN may, upon thirty (30) calendar days’ notice to Registry Operator, terminate this Agreement as specified in Section 7.5.</w:t>
      </w:r>
    </w:p>
    <w:p w:rsidR="00351A5C" w:rsidRDefault="006A35A6">
      <w:pPr>
        <w:numPr>
          <w:ilvl w:val="1"/>
          <w:numId w:val="21"/>
        </w:numPr>
        <w:spacing w:after="240"/>
        <w:outlineLvl w:val="1"/>
        <w:rPr>
          <w:rFonts w:asciiTheme="majorHAnsi" w:hAnsiTheme="majorHAnsi"/>
          <w:sz w:val="24"/>
          <w:szCs w:val="24"/>
        </w:rPr>
      </w:pPr>
      <w:bookmarkStart w:id="70" w:name="_DV_M67"/>
      <w:bookmarkEnd w:id="70"/>
      <w:r>
        <w:rPr>
          <w:rFonts w:asciiTheme="majorHAnsi" w:hAnsiTheme="majorHAnsi"/>
          <w:b/>
          <w:sz w:val="24"/>
          <w:szCs w:val="24"/>
        </w:rPr>
        <w:t>Termination by Registry Operator</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71" w:name="_DV_M68"/>
      <w:bookmarkEnd w:id="71"/>
      <w:r>
        <w:rPr>
          <w:rFonts w:asciiTheme="majorHAnsi" w:hAnsiTheme="majorHAnsi"/>
          <w:sz w:val="24"/>
          <w:szCs w:val="24"/>
        </w:rPr>
        <w:lastRenderedPageBreak/>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351A5C" w:rsidRDefault="006A35A6">
      <w:pPr>
        <w:numPr>
          <w:ilvl w:val="2"/>
          <w:numId w:val="21"/>
        </w:numPr>
        <w:spacing w:after="240"/>
        <w:outlineLvl w:val="2"/>
        <w:rPr>
          <w:rFonts w:asciiTheme="majorHAnsi" w:hAnsiTheme="majorHAnsi"/>
          <w:sz w:val="24"/>
          <w:szCs w:val="24"/>
        </w:rPr>
      </w:pPr>
      <w:bookmarkStart w:id="72" w:name="_DV_M69"/>
      <w:bookmarkEnd w:id="72"/>
      <w:r>
        <w:rPr>
          <w:rFonts w:asciiTheme="majorHAnsi" w:hAnsiTheme="majorHAnsi"/>
          <w:sz w:val="24"/>
          <w:szCs w:val="24"/>
        </w:rPr>
        <w:t xml:space="preserve">Registry Operator may terminate this Agreement for any reason upon one hundred eighty (180) calendar day advance notice to ICANN.  </w:t>
      </w:r>
    </w:p>
    <w:p w:rsidR="00351A5C" w:rsidRDefault="006A35A6">
      <w:pPr>
        <w:numPr>
          <w:ilvl w:val="1"/>
          <w:numId w:val="21"/>
        </w:numPr>
        <w:spacing w:after="240"/>
        <w:outlineLvl w:val="1"/>
        <w:rPr>
          <w:rFonts w:asciiTheme="majorHAnsi" w:hAnsiTheme="majorHAnsi"/>
          <w:sz w:val="24"/>
          <w:szCs w:val="24"/>
        </w:rPr>
      </w:pPr>
      <w:bookmarkStart w:id="73" w:name="_DV_M70"/>
      <w:bookmarkEnd w:id="73"/>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351A5C" w:rsidRDefault="006A35A6">
      <w:pPr>
        <w:numPr>
          <w:ilvl w:val="1"/>
          <w:numId w:val="21"/>
        </w:numPr>
        <w:spacing w:after="240"/>
        <w:outlineLvl w:val="1"/>
        <w:rPr>
          <w:rFonts w:asciiTheme="majorHAnsi" w:hAnsiTheme="majorHAnsi"/>
          <w:sz w:val="24"/>
          <w:szCs w:val="24"/>
        </w:rPr>
      </w:pPr>
      <w:bookmarkStart w:id="74" w:name="_DV_M71"/>
      <w:bookmarkEnd w:id="74"/>
      <w:r>
        <w:rPr>
          <w:rFonts w:asciiTheme="majorHAnsi" w:hAnsiTheme="majorHAnsi"/>
          <w:b/>
          <w:sz w:val="24"/>
          <w:szCs w:val="24"/>
        </w:rPr>
        <w:t>Effect of Termination</w:t>
      </w:r>
      <w:r>
        <w:rPr>
          <w:rFonts w:asciiTheme="majorHAnsi" w:hAnsiTheme="majorHAnsi"/>
          <w:sz w:val="24"/>
          <w:szCs w:val="24"/>
        </w:rPr>
        <w:t xml:space="preserve">.  Upon any expiration of the Term or termination of this Agreement, the obligations and rights of the parties hereto shall cease, provided that </w:t>
      </w:r>
      <w:r>
        <w:rPr>
          <w:rFonts w:asciiTheme="majorHAnsi" w:hAnsiTheme="majorHAnsi"/>
          <w:sz w:val="24"/>
          <w:szCs w:val="24"/>
        </w:rPr>
        <w:lastRenderedPageBreak/>
        <w:t>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351A5C" w:rsidRDefault="006A35A6">
      <w:pPr>
        <w:keepNext/>
        <w:numPr>
          <w:ilvl w:val="0"/>
          <w:numId w:val="21"/>
        </w:numPr>
        <w:spacing w:after="240"/>
        <w:jc w:val="center"/>
        <w:outlineLvl w:val="0"/>
        <w:rPr>
          <w:rFonts w:asciiTheme="majorHAnsi" w:hAnsiTheme="majorHAnsi"/>
          <w:b/>
          <w:caps/>
          <w:sz w:val="24"/>
          <w:szCs w:val="24"/>
        </w:rPr>
      </w:pPr>
      <w:bookmarkStart w:id="75" w:name="_DV_M72"/>
      <w:bookmarkEnd w:id="75"/>
      <w:r>
        <w:rPr>
          <w:rFonts w:asciiTheme="majorHAnsi" w:hAnsiTheme="majorHAnsi"/>
          <w:b/>
          <w:caps/>
          <w:sz w:val="24"/>
          <w:szCs w:val="24"/>
        </w:rPr>
        <w:br/>
      </w:r>
      <w:r>
        <w:rPr>
          <w:rFonts w:asciiTheme="majorHAnsi" w:hAnsiTheme="majorHAnsi"/>
          <w:b/>
          <w:caps/>
          <w:sz w:val="24"/>
          <w:szCs w:val="24"/>
        </w:rPr>
        <w:br/>
        <w:t>DISPUTE RESOLUTION</w:t>
      </w:r>
    </w:p>
    <w:p w:rsidR="00351A5C" w:rsidRDefault="006A35A6">
      <w:pPr>
        <w:numPr>
          <w:ilvl w:val="1"/>
          <w:numId w:val="21"/>
        </w:numPr>
        <w:spacing w:after="240"/>
        <w:outlineLvl w:val="1"/>
        <w:rPr>
          <w:rFonts w:asciiTheme="majorHAnsi" w:hAnsiTheme="majorHAnsi"/>
          <w:sz w:val="24"/>
          <w:szCs w:val="24"/>
        </w:rPr>
      </w:pPr>
      <w:bookmarkStart w:id="76" w:name="_DV_M73"/>
      <w:bookmarkEnd w:id="76"/>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351A5C" w:rsidRDefault="006A35A6">
      <w:pPr>
        <w:numPr>
          <w:ilvl w:val="2"/>
          <w:numId w:val="21"/>
        </w:numPr>
        <w:spacing w:after="240"/>
        <w:outlineLvl w:val="2"/>
        <w:rPr>
          <w:rFonts w:asciiTheme="majorHAnsi" w:hAnsiTheme="majorHAnsi"/>
          <w:sz w:val="24"/>
          <w:szCs w:val="24"/>
        </w:rPr>
      </w:pPr>
      <w:bookmarkStart w:id="77" w:name="_DV_M74"/>
      <w:bookmarkEnd w:id="77"/>
      <w:r>
        <w:rPr>
          <w:rFonts w:asciiTheme="majorHAnsi" w:hAnsiTheme="majorHAnsi"/>
          <w:sz w:val="24"/>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351A5C" w:rsidRDefault="006A35A6">
      <w:pPr>
        <w:numPr>
          <w:ilvl w:val="2"/>
          <w:numId w:val="21"/>
        </w:numPr>
        <w:spacing w:after="240"/>
        <w:outlineLvl w:val="2"/>
        <w:rPr>
          <w:rFonts w:asciiTheme="majorHAnsi" w:hAnsiTheme="majorHAnsi"/>
          <w:sz w:val="24"/>
          <w:szCs w:val="24"/>
        </w:rPr>
      </w:pPr>
      <w:bookmarkStart w:id="78" w:name="_DV_M75"/>
      <w:bookmarkEnd w:id="78"/>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351A5C" w:rsidRDefault="006A35A6">
      <w:pPr>
        <w:numPr>
          <w:ilvl w:val="2"/>
          <w:numId w:val="21"/>
        </w:numPr>
        <w:spacing w:after="240"/>
        <w:outlineLvl w:val="2"/>
        <w:rPr>
          <w:rFonts w:asciiTheme="majorHAnsi" w:hAnsiTheme="majorHAnsi"/>
          <w:sz w:val="24"/>
          <w:szCs w:val="24"/>
        </w:rPr>
      </w:pPr>
      <w:bookmarkStart w:id="79" w:name="_DV_M76"/>
      <w:bookmarkEnd w:id="79"/>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351A5C" w:rsidRDefault="006A35A6">
      <w:pPr>
        <w:numPr>
          <w:ilvl w:val="2"/>
          <w:numId w:val="21"/>
        </w:numPr>
        <w:spacing w:after="240"/>
        <w:outlineLvl w:val="2"/>
        <w:rPr>
          <w:rFonts w:asciiTheme="majorHAnsi" w:hAnsiTheme="majorHAnsi"/>
          <w:sz w:val="24"/>
          <w:szCs w:val="24"/>
        </w:rPr>
      </w:pPr>
      <w:bookmarkStart w:id="80" w:name="_DV_M77"/>
      <w:bookmarkEnd w:id="80"/>
      <w:r>
        <w:rPr>
          <w:rFonts w:asciiTheme="majorHAnsi" w:hAnsiTheme="majorHAnsi"/>
          <w:sz w:val="24"/>
          <w:szCs w:val="24"/>
        </w:rPr>
        <w:lastRenderedPageBreak/>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351A5C" w:rsidRDefault="006A35A6">
      <w:pPr>
        <w:numPr>
          <w:ilvl w:val="1"/>
          <w:numId w:val="21"/>
        </w:numPr>
        <w:spacing w:after="240"/>
        <w:outlineLvl w:val="1"/>
        <w:rPr>
          <w:rFonts w:asciiTheme="majorHAnsi" w:hAnsiTheme="majorHAnsi"/>
          <w:sz w:val="24"/>
          <w:szCs w:val="24"/>
        </w:rPr>
      </w:pPr>
      <w:bookmarkStart w:id="81" w:name="_DV_M78"/>
      <w:bookmarkEnd w:id="81"/>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w:t>
      </w:r>
      <w:r>
        <w:rPr>
          <w:rFonts w:asciiTheme="majorHAnsi" w:hAnsiTheme="majorHAnsi"/>
          <w:sz w:val="24"/>
          <w:szCs w:val="24"/>
        </w:rPr>
        <w:lastRenderedPageBreak/>
        <w:t>this Agreement, jurisdiction and exclusive venue for such litigation will be in a court located in Los Angeles County, California; however, the parties will also have the right to enforce a judgment of such a court in any court of competent jurisdiction.</w:t>
      </w:r>
    </w:p>
    <w:p w:rsidR="00351A5C" w:rsidRDefault="006A35A6">
      <w:pPr>
        <w:numPr>
          <w:ilvl w:val="1"/>
          <w:numId w:val="21"/>
        </w:numPr>
        <w:spacing w:after="240"/>
        <w:outlineLvl w:val="1"/>
        <w:rPr>
          <w:rFonts w:asciiTheme="majorHAnsi" w:hAnsiTheme="majorHAnsi"/>
          <w:sz w:val="24"/>
          <w:szCs w:val="24"/>
        </w:rPr>
      </w:pPr>
      <w:bookmarkStart w:id="82" w:name="_DV_M79"/>
      <w:bookmarkEnd w:id="82"/>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351A5C" w:rsidRDefault="006A35A6">
      <w:pPr>
        <w:numPr>
          <w:ilvl w:val="1"/>
          <w:numId w:val="21"/>
        </w:numPr>
        <w:spacing w:after="240"/>
        <w:outlineLvl w:val="1"/>
        <w:rPr>
          <w:rFonts w:asciiTheme="majorHAnsi" w:hAnsiTheme="majorHAnsi"/>
          <w:sz w:val="24"/>
          <w:szCs w:val="24"/>
        </w:rPr>
      </w:pPr>
      <w:bookmarkStart w:id="83" w:name="_DV_M80"/>
      <w:bookmarkEnd w:id="83"/>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351A5C" w:rsidRDefault="006A35A6">
      <w:pPr>
        <w:keepNext/>
        <w:numPr>
          <w:ilvl w:val="0"/>
          <w:numId w:val="21"/>
        </w:numPr>
        <w:spacing w:after="240"/>
        <w:jc w:val="center"/>
        <w:outlineLvl w:val="0"/>
        <w:rPr>
          <w:rFonts w:asciiTheme="majorHAnsi" w:hAnsiTheme="majorHAnsi"/>
          <w:b/>
          <w:caps/>
          <w:sz w:val="24"/>
          <w:szCs w:val="24"/>
        </w:rPr>
      </w:pPr>
      <w:bookmarkStart w:id="84" w:name="_DV_M81"/>
      <w:bookmarkEnd w:id="84"/>
      <w:r>
        <w:rPr>
          <w:rFonts w:asciiTheme="majorHAnsi" w:hAnsiTheme="majorHAnsi"/>
          <w:b/>
          <w:caps/>
          <w:sz w:val="24"/>
          <w:szCs w:val="24"/>
        </w:rPr>
        <w:br/>
      </w:r>
      <w:r>
        <w:rPr>
          <w:rFonts w:asciiTheme="majorHAnsi" w:hAnsiTheme="majorHAnsi"/>
          <w:b/>
          <w:caps/>
          <w:sz w:val="24"/>
          <w:szCs w:val="24"/>
        </w:rPr>
        <w:br/>
        <w:t>FEES</w:t>
      </w:r>
    </w:p>
    <w:p w:rsidR="00351A5C" w:rsidRDefault="006A35A6">
      <w:pPr>
        <w:numPr>
          <w:ilvl w:val="1"/>
          <w:numId w:val="21"/>
        </w:numPr>
        <w:spacing w:after="240"/>
        <w:outlineLvl w:val="1"/>
        <w:rPr>
          <w:rFonts w:asciiTheme="majorHAnsi" w:hAnsiTheme="majorHAnsi"/>
          <w:sz w:val="24"/>
          <w:szCs w:val="24"/>
        </w:rPr>
      </w:pPr>
      <w:bookmarkStart w:id="85" w:name="_DV_M82"/>
      <w:bookmarkEnd w:id="85"/>
      <w:r>
        <w:rPr>
          <w:rFonts w:asciiTheme="majorHAnsi" w:hAnsiTheme="majorHAnsi"/>
          <w:b/>
          <w:sz w:val="24"/>
          <w:szCs w:val="24"/>
        </w:rPr>
        <w:t xml:space="preserve">Registry-Level Fees. </w:t>
      </w:r>
      <w:r>
        <w:rPr>
          <w:rFonts w:asciiTheme="majorHAnsi" w:hAnsiTheme="majorHAnsi"/>
          <w:sz w:val="24"/>
          <w:szCs w:val="24"/>
        </w:rPr>
        <w:t xml:space="preserve"> </w:t>
      </w:r>
    </w:p>
    <w:p w:rsidR="00351A5C" w:rsidRDefault="006A35A6">
      <w:pPr>
        <w:numPr>
          <w:ilvl w:val="2"/>
          <w:numId w:val="21"/>
        </w:numPr>
        <w:spacing w:after="240"/>
        <w:outlineLvl w:val="2"/>
        <w:rPr>
          <w:rFonts w:asciiTheme="majorHAnsi" w:hAnsiTheme="majorHAnsi"/>
          <w:sz w:val="24"/>
          <w:szCs w:val="24"/>
        </w:rPr>
      </w:pPr>
      <w:bookmarkStart w:id="86" w:name="_DV_M83"/>
      <w:bookmarkEnd w:id="86"/>
      <w:r>
        <w:rPr>
          <w:rFonts w:asciiTheme="majorHAnsi" w:hAnsiTheme="majorHAnsi"/>
          <w:sz w:val="24"/>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w:t>
      </w:r>
      <w:r>
        <w:rPr>
          <w:rFonts w:asciiTheme="majorHAnsi" w:hAnsiTheme="majorHAnsi"/>
          <w:sz w:val="24"/>
          <w:szCs w:val="24"/>
        </w:rPr>
        <w:lastRenderedPageBreak/>
        <w:t>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351A5C" w:rsidRDefault="006A35A6">
      <w:pPr>
        <w:numPr>
          <w:ilvl w:val="2"/>
          <w:numId w:val="21"/>
        </w:numPr>
        <w:spacing w:after="240"/>
        <w:outlineLvl w:val="2"/>
        <w:rPr>
          <w:rFonts w:asciiTheme="majorHAnsi" w:hAnsiTheme="majorHAnsi"/>
          <w:sz w:val="24"/>
          <w:szCs w:val="24"/>
        </w:rPr>
      </w:pPr>
      <w:bookmarkStart w:id="87" w:name="_DV_M84"/>
      <w:bookmarkEnd w:id="87"/>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rsidR="00351A5C" w:rsidRDefault="006A35A6">
      <w:pPr>
        <w:numPr>
          <w:ilvl w:val="1"/>
          <w:numId w:val="21"/>
        </w:numPr>
        <w:spacing w:after="240"/>
        <w:outlineLvl w:val="1"/>
        <w:rPr>
          <w:rFonts w:asciiTheme="majorHAnsi" w:hAnsiTheme="majorHAnsi"/>
          <w:sz w:val="24"/>
          <w:szCs w:val="24"/>
        </w:rPr>
      </w:pPr>
      <w:bookmarkStart w:id="88" w:name="_DV_M85"/>
      <w:bookmarkEnd w:id="88"/>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351A5C" w:rsidRDefault="006A35A6">
      <w:pPr>
        <w:numPr>
          <w:ilvl w:val="1"/>
          <w:numId w:val="21"/>
        </w:numPr>
        <w:spacing w:after="240"/>
        <w:outlineLvl w:val="1"/>
        <w:rPr>
          <w:rFonts w:asciiTheme="majorHAnsi" w:hAnsiTheme="majorHAnsi"/>
          <w:sz w:val="24"/>
          <w:szCs w:val="24"/>
        </w:rPr>
      </w:pPr>
      <w:bookmarkStart w:id="89" w:name="_DV_M86"/>
      <w:bookmarkEnd w:id="89"/>
      <w:r>
        <w:rPr>
          <w:rFonts w:asciiTheme="majorHAnsi" w:hAnsiTheme="majorHAnsi"/>
          <w:b/>
          <w:sz w:val="24"/>
          <w:szCs w:val="24"/>
        </w:rPr>
        <w:t>Variable Registry-Level Fee</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90" w:name="_DV_M87"/>
      <w:bookmarkEnd w:id="90"/>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w:t>
      </w:r>
      <w:r>
        <w:rPr>
          <w:rFonts w:asciiTheme="majorHAnsi" w:hAnsiTheme="majorHAnsi"/>
          <w:sz w:val="24"/>
          <w:szCs w:val="24"/>
        </w:rPr>
        <w:lastRenderedPageBreak/>
        <w:t xml:space="preserve">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351A5C" w:rsidRDefault="006A35A6">
      <w:pPr>
        <w:numPr>
          <w:ilvl w:val="2"/>
          <w:numId w:val="21"/>
        </w:numPr>
        <w:spacing w:after="240"/>
        <w:outlineLvl w:val="2"/>
        <w:rPr>
          <w:rFonts w:asciiTheme="majorHAnsi" w:hAnsiTheme="majorHAnsi"/>
          <w:sz w:val="24"/>
          <w:szCs w:val="24"/>
        </w:rPr>
      </w:pPr>
      <w:bookmarkStart w:id="91" w:name="_DV_M88"/>
      <w:bookmarkEnd w:id="91"/>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351A5C" w:rsidRDefault="006A35A6">
      <w:pPr>
        <w:numPr>
          <w:ilvl w:val="1"/>
          <w:numId w:val="21"/>
        </w:numPr>
        <w:spacing w:after="240"/>
        <w:outlineLvl w:val="1"/>
        <w:rPr>
          <w:rFonts w:asciiTheme="majorHAnsi" w:hAnsiTheme="majorHAnsi"/>
          <w:sz w:val="24"/>
          <w:szCs w:val="24"/>
        </w:rPr>
      </w:pPr>
      <w:bookmarkStart w:id="92" w:name="_DV_M89"/>
      <w:bookmarkEnd w:id="92"/>
      <w:r>
        <w:rPr>
          <w:rFonts w:asciiTheme="majorHAnsi" w:hAnsiTheme="majorHAnsi"/>
          <w:b/>
          <w:sz w:val="24"/>
          <w:szCs w:val="24"/>
        </w:rPr>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93" w:name="_DV_M90"/>
      <w:bookmarkEnd w:id="93"/>
      <w:r>
        <w:rPr>
          <w:rFonts w:asciiTheme="majorHAnsi" w:hAnsiTheme="majorHAnsi"/>
          <w:sz w:val="24"/>
          <w:szCs w:val="24"/>
        </w:rPr>
        <w:t>US$0.25</w:t>
      </w:r>
      <w:bookmarkStart w:id="94" w:name="_DV_M91"/>
      <w:bookmarkEnd w:id="94"/>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351A5C" w:rsidRDefault="006A35A6">
      <w:pPr>
        <w:numPr>
          <w:ilvl w:val="1"/>
          <w:numId w:val="21"/>
        </w:numPr>
        <w:spacing w:after="240"/>
        <w:outlineLvl w:val="1"/>
        <w:rPr>
          <w:rFonts w:asciiTheme="majorHAnsi" w:hAnsiTheme="majorHAnsi"/>
          <w:sz w:val="24"/>
          <w:szCs w:val="24"/>
        </w:rPr>
      </w:pPr>
      <w:bookmarkStart w:id="95" w:name="_DV_M92"/>
      <w:bookmarkEnd w:id="95"/>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351A5C" w:rsidRDefault="006A35A6">
      <w:pPr>
        <w:numPr>
          <w:ilvl w:val="1"/>
          <w:numId w:val="21"/>
        </w:numPr>
        <w:spacing w:after="240"/>
        <w:outlineLvl w:val="1"/>
        <w:rPr>
          <w:rFonts w:asciiTheme="majorHAnsi" w:hAnsiTheme="majorHAnsi"/>
          <w:sz w:val="24"/>
          <w:szCs w:val="24"/>
        </w:rPr>
      </w:pPr>
      <w:bookmarkStart w:id="96" w:name="_DV_M93"/>
      <w:bookmarkEnd w:id="96"/>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rsidR="00351A5C" w:rsidRDefault="006A35A6">
      <w:pPr>
        <w:numPr>
          <w:ilvl w:val="1"/>
          <w:numId w:val="21"/>
        </w:numPr>
        <w:spacing w:after="240"/>
        <w:outlineLvl w:val="1"/>
        <w:rPr>
          <w:rFonts w:asciiTheme="majorHAnsi" w:hAnsiTheme="majorHAnsi"/>
          <w:sz w:val="24"/>
          <w:szCs w:val="24"/>
        </w:rPr>
      </w:pPr>
      <w:r>
        <w:rPr>
          <w:rFonts w:asciiTheme="majorHAnsi" w:hAnsiTheme="majorHAnsi"/>
          <w:b/>
          <w:bCs/>
          <w:sz w:val="24"/>
          <w:szCs w:val="24"/>
        </w:rPr>
        <w:lastRenderedPageBreak/>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rsidR="00351A5C" w:rsidRDefault="006A35A6">
      <w:pPr>
        <w:keepNext/>
        <w:numPr>
          <w:ilvl w:val="0"/>
          <w:numId w:val="21"/>
        </w:numPr>
        <w:spacing w:after="240"/>
        <w:jc w:val="center"/>
        <w:outlineLvl w:val="0"/>
        <w:rPr>
          <w:rFonts w:asciiTheme="majorHAnsi" w:hAnsiTheme="majorHAnsi"/>
          <w:b/>
          <w:caps/>
          <w:sz w:val="24"/>
          <w:szCs w:val="24"/>
        </w:rPr>
      </w:pPr>
      <w:bookmarkStart w:id="97" w:name="_DV_M94"/>
      <w:bookmarkEnd w:id="97"/>
      <w:r>
        <w:rPr>
          <w:rFonts w:asciiTheme="majorHAnsi" w:hAnsiTheme="majorHAnsi"/>
          <w:b/>
          <w:caps/>
          <w:sz w:val="24"/>
          <w:szCs w:val="24"/>
        </w:rPr>
        <w:br/>
      </w:r>
      <w:r>
        <w:rPr>
          <w:rFonts w:asciiTheme="majorHAnsi" w:hAnsiTheme="majorHAnsi"/>
          <w:b/>
          <w:caps/>
          <w:sz w:val="24"/>
          <w:szCs w:val="24"/>
        </w:rPr>
        <w:br/>
        <w:t>MISCELLANEOUS</w:t>
      </w:r>
    </w:p>
    <w:p w:rsidR="00351A5C" w:rsidRDefault="006A35A6">
      <w:pPr>
        <w:numPr>
          <w:ilvl w:val="1"/>
          <w:numId w:val="21"/>
        </w:numPr>
        <w:spacing w:after="240"/>
        <w:outlineLvl w:val="1"/>
        <w:rPr>
          <w:rFonts w:asciiTheme="majorHAnsi" w:hAnsiTheme="majorHAnsi"/>
          <w:b/>
          <w:sz w:val="24"/>
          <w:szCs w:val="24"/>
        </w:rPr>
      </w:pPr>
      <w:bookmarkStart w:id="98" w:name="_DV_M95"/>
      <w:bookmarkEnd w:id="98"/>
      <w:r>
        <w:rPr>
          <w:rFonts w:asciiTheme="majorHAnsi" w:hAnsiTheme="majorHAnsi"/>
          <w:b/>
          <w:sz w:val="24"/>
          <w:szCs w:val="24"/>
        </w:rPr>
        <w:t xml:space="preserve">Indemnification of ICANN. </w:t>
      </w:r>
    </w:p>
    <w:p w:rsidR="00351A5C" w:rsidRDefault="006A35A6">
      <w:pPr>
        <w:numPr>
          <w:ilvl w:val="2"/>
          <w:numId w:val="21"/>
        </w:numPr>
        <w:spacing w:after="240"/>
        <w:outlineLvl w:val="2"/>
        <w:rPr>
          <w:rFonts w:asciiTheme="majorHAnsi" w:hAnsiTheme="majorHAnsi"/>
          <w:sz w:val="24"/>
          <w:szCs w:val="24"/>
        </w:rPr>
      </w:pPr>
      <w:bookmarkStart w:id="99" w:name="_DV_M96"/>
      <w:bookmarkEnd w:id="99"/>
      <w:r>
        <w:rPr>
          <w:rFonts w:asciiTheme="majorHAnsi" w:hAnsiTheme="majorHAnsi"/>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351A5C" w:rsidRDefault="006A35A6">
      <w:pPr>
        <w:numPr>
          <w:ilvl w:val="2"/>
          <w:numId w:val="21"/>
        </w:numPr>
        <w:spacing w:after="240"/>
        <w:outlineLvl w:val="2"/>
        <w:rPr>
          <w:rFonts w:asciiTheme="majorHAnsi" w:hAnsiTheme="majorHAnsi"/>
          <w:sz w:val="24"/>
          <w:szCs w:val="24"/>
        </w:rPr>
      </w:pPr>
      <w:bookmarkStart w:id="100" w:name="_DV_M97"/>
      <w:bookmarkEnd w:id="100"/>
      <w:r>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w:t>
      </w:r>
      <w:r>
        <w:rPr>
          <w:rFonts w:asciiTheme="majorHAnsi" w:hAnsiTheme="majorHAnsi"/>
          <w:sz w:val="24"/>
          <w:szCs w:val="24"/>
        </w:rPr>
        <w:lastRenderedPageBreak/>
        <w:t>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01" w:name="_DV_M98"/>
      <w:bookmarkEnd w:id="101"/>
      <w:r>
        <w:rPr>
          <w:rFonts w:asciiTheme="majorHAnsi" w:hAnsiTheme="majorHAnsi"/>
          <w:strike/>
          <w:sz w:val="24"/>
          <w:szCs w:val="24"/>
        </w:rPr>
        <w:t xml:space="preserve"> </w:t>
      </w:r>
    </w:p>
    <w:p w:rsidR="00351A5C" w:rsidRDefault="006A35A6">
      <w:pPr>
        <w:numPr>
          <w:ilvl w:val="1"/>
          <w:numId w:val="21"/>
        </w:numPr>
        <w:spacing w:after="240"/>
        <w:outlineLvl w:val="1"/>
        <w:rPr>
          <w:rFonts w:asciiTheme="majorHAnsi" w:hAnsiTheme="majorHAnsi"/>
          <w:sz w:val="24"/>
          <w:szCs w:val="24"/>
        </w:rPr>
      </w:pPr>
      <w:bookmarkStart w:id="102" w:name="_DV_M99"/>
      <w:bookmarkEnd w:id="10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w:t>
      </w:r>
    </w:p>
    <w:p w:rsidR="00351A5C" w:rsidRDefault="006A35A6">
      <w:pPr>
        <w:numPr>
          <w:ilvl w:val="1"/>
          <w:numId w:val="21"/>
        </w:numPr>
        <w:spacing w:after="240"/>
        <w:outlineLvl w:val="1"/>
        <w:rPr>
          <w:rFonts w:asciiTheme="majorHAnsi" w:hAnsiTheme="majorHAnsi"/>
          <w:sz w:val="24"/>
          <w:szCs w:val="24"/>
        </w:rPr>
      </w:pPr>
      <w:bookmarkStart w:id="103" w:name="_DV_M100"/>
      <w:bookmarkEnd w:id="103"/>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351A5C" w:rsidRDefault="006A35A6">
      <w:pPr>
        <w:numPr>
          <w:ilvl w:val="2"/>
          <w:numId w:val="21"/>
        </w:numPr>
        <w:spacing w:after="240"/>
        <w:outlineLvl w:val="2"/>
        <w:rPr>
          <w:rFonts w:asciiTheme="majorHAnsi" w:hAnsiTheme="majorHAnsi"/>
          <w:sz w:val="24"/>
          <w:szCs w:val="24"/>
        </w:rPr>
      </w:pPr>
      <w:bookmarkStart w:id="104" w:name="_DV_M101"/>
      <w:bookmarkEnd w:id="104"/>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351A5C" w:rsidRDefault="006A35A6">
      <w:pPr>
        <w:numPr>
          <w:ilvl w:val="2"/>
          <w:numId w:val="21"/>
        </w:numPr>
        <w:spacing w:after="240"/>
        <w:outlineLvl w:val="2"/>
        <w:rPr>
          <w:rFonts w:asciiTheme="majorHAnsi" w:hAnsiTheme="majorHAnsi"/>
          <w:sz w:val="24"/>
          <w:szCs w:val="24"/>
        </w:rPr>
      </w:pPr>
      <w:bookmarkStart w:id="105" w:name="_DV_M102"/>
      <w:bookmarkEnd w:id="105"/>
      <w:r>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 w:val="24"/>
          <w:szCs w:val="24"/>
        </w:rPr>
        <w:lastRenderedPageBreak/>
        <w:t>Internet standards body, such as the relevant Standards-Track or Best Current Practice RFCs, and relying on Registry Operator’s delegated information or provisioning of services.</w:t>
      </w:r>
    </w:p>
    <w:p w:rsidR="00351A5C" w:rsidRDefault="006A35A6">
      <w:pPr>
        <w:numPr>
          <w:ilvl w:val="1"/>
          <w:numId w:val="21"/>
        </w:numPr>
        <w:spacing w:after="240"/>
        <w:outlineLvl w:val="1"/>
        <w:rPr>
          <w:rFonts w:asciiTheme="majorHAnsi" w:hAnsiTheme="majorHAnsi"/>
          <w:sz w:val="24"/>
          <w:szCs w:val="24"/>
        </w:rPr>
      </w:pPr>
      <w:bookmarkStart w:id="106" w:name="_DV_M103"/>
      <w:bookmarkEnd w:id="106"/>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rsidR="00351A5C" w:rsidRDefault="006A35A6">
      <w:pPr>
        <w:numPr>
          <w:ilvl w:val="1"/>
          <w:numId w:val="21"/>
        </w:numPr>
        <w:spacing w:after="240"/>
        <w:outlineLvl w:val="1"/>
        <w:rPr>
          <w:rFonts w:asciiTheme="majorHAnsi" w:hAnsiTheme="majorHAnsi"/>
          <w:sz w:val="24"/>
          <w:szCs w:val="24"/>
        </w:rPr>
      </w:pPr>
      <w:bookmarkStart w:id="107" w:name="_DV_M104"/>
      <w:bookmarkEnd w:id="107"/>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351A5C" w:rsidRDefault="006A35A6">
      <w:pPr>
        <w:numPr>
          <w:ilvl w:val="2"/>
          <w:numId w:val="21"/>
        </w:numPr>
        <w:spacing w:after="240"/>
        <w:outlineLvl w:val="2"/>
        <w:rPr>
          <w:rFonts w:asciiTheme="majorHAnsi" w:hAnsiTheme="majorHAnsi"/>
          <w:sz w:val="24"/>
          <w:szCs w:val="24"/>
        </w:rPr>
      </w:pPr>
      <w:bookmarkStart w:id="108" w:name="_DV_M105"/>
      <w:bookmarkEnd w:id="108"/>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351A5C" w:rsidRDefault="006A35A6">
      <w:pPr>
        <w:numPr>
          <w:ilvl w:val="2"/>
          <w:numId w:val="21"/>
        </w:numPr>
        <w:spacing w:after="240"/>
        <w:outlineLvl w:val="2"/>
        <w:rPr>
          <w:rFonts w:asciiTheme="majorHAnsi" w:hAnsiTheme="majorHAnsi"/>
          <w:sz w:val="24"/>
          <w:szCs w:val="24"/>
        </w:rPr>
      </w:pPr>
      <w:bookmarkStart w:id="109" w:name="_DV_M106"/>
      <w:bookmarkEnd w:id="109"/>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351A5C" w:rsidRDefault="006A35A6">
      <w:pPr>
        <w:numPr>
          <w:ilvl w:val="2"/>
          <w:numId w:val="21"/>
        </w:numPr>
        <w:spacing w:after="240"/>
        <w:outlineLvl w:val="2"/>
        <w:rPr>
          <w:rFonts w:asciiTheme="majorHAnsi" w:hAnsiTheme="majorHAnsi"/>
          <w:sz w:val="24"/>
          <w:szCs w:val="24"/>
        </w:rPr>
      </w:pPr>
      <w:bookmarkStart w:id="110" w:name="_DV_M107"/>
      <w:bookmarkEnd w:id="110"/>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rsidR="00351A5C" w:rsidRDefault="006A35A6">
      <w:pPr>
        <w:numPr>
          <w:ilvl w:val="2"/>
          <w:numId w:val="21"/>
        </w:numPr>
        <w:spacing w:after="240"/>
        <w:outlineLvl w:val="2"/>
        <w:rPr>
          <w:rFonts w:asciiTheme="majorHAnsi" w:hAnsiTheme="majorHAnsi"/>
          <w:sz w:val="24"/>
          <w:szCs w:val="24"/>
        </w:rPr>
      </w:pPr>
      <w:bookmarkStart w:id="111" w:name="_DV_M108"/>
      <w:bookmarkEnd w:id="111"/>
      <w:r>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 w:val="24"/>
          <w:szCs w:val="24"/>
        </w:rPr>
        <w:lastRenderedPageBreak/>
        <w:t xml:space="preserve">information regarding such transaction) from Registry Operator, ICANN shall be deemed to have consented to such transaction.  </w:t>
      </w:r>
    </w:p>
    <w:p w:rsidR="00351A5C" w:rsidRDefault="006A35A6">
      <w:pPr>
        <w:numPr>
          <w:ilvl w:val="2"/>
          <w:numId w:val="21"/>
        </w:numPr>
        <w:spacing w:after="240"/>
        <w:outlineLvl w:val="2"/>
        <w:rPr>
          <w:rFonts w:asciiTheme="majorHAnsi" w:hAnsiTheme="majorHAnsi"/>
          <w:sz w:val="24"/>
          <w:szCs w:val="24"/>
        </w:rPr>
      </w:pPr>
      <w:bookmarkStart w:id="112" w:name="_DV_M109"/>
      <w:bookmarkEnd w:id="112"/>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rsidR="00351A5C" w:rsidRDefault="006A35A6">
      <w:pPr>
        <w:numPr>
          <w:ilvl w:val="2"/>
          <w:numId w:val="21"/>
        </w:numPr>
        <w:spacing w:after="240"/>
        <w:outlineLvl w:val="2"/>
        <w:rPr>
          <w:rFonts w:asciiTheme="majorHAnsi" w:hAnsiTheme="majorHAnsi"/>
          <w:sz w:val="24"/>
          <w:szCs w:val="24"/>
          <w:u w:val="single"/>
        </w:rPr>
      </w:pPr>
      <w:bookmarkStart w:id="113" w:name="_DV_M110"/>
      <w:bookmarkEnd w:id="113"/>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14" w:name="_DV_C55"/>
      <w:r>
        <w:rPr>
          <w:rFonts w:asciiTheme="majorHAnsi" w:hAnsiTheme="majorHAnsi"/>
          <w:sz w:val="24"/>
        </w:rPr>
        <w:t>an Affiliated Assignee, as that term is defined herein below, upon such Affiliated Assignee’s</w:t>
      </w:r>
      <w:bookmarkEnd w:id="114"/>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rsidR="00351A5C" w:rsidRDefault="006A35A6">
      <w:pPr>
        <w:keepNext/>
        <w:numPr>
          <w:ilvl w:val="1"/>
          <w:numId w:val="21"/>
        </w:numPr>
        <w:spacing w:after="240"/>
        <w:outlineLvl w:val="1"/>
        <w:rPr>
          <w:rFonts w:asciiTheme="majorHAnsi" w:hAnsiTheme="majorHAnsi"/>
          <w:sz w:val="24"/>
          <w:szCs w:val="24"/>
        </w:rPr>
      </w:pPr>
      <w:bookmarkStart w:id="115" w:name="_DV_M111"/>
      <w:bookmarkStart w:id="116" w:name="_DV_M156"/>
      <w:bookmarkEnd w:id="115"/>
      <w:bookmarkEnd w:id="116"/>
      <w:r>
        <w:rPr>
          <w:rFonts w:asciiTheme="majorHAnsi" w:hAnsiTheme="majorHAnsi"/>
          <w:b/>
          <w:sz w:val="24"/>
          <w:szCs w:val="24"/>
        </w:rPr>
        <w:t>Amendments and Waivers</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117" w:name="_DV_M112"/>
      <w:bookmarkEnd w:id="117"/>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w:t>
      </w:r>
      <w:r>
        <w:rPr>
          <w:rFonts w:asciiTheme="majorHAnsi" w:hAnsiTheme="majorHAnsi"/>
          <w:sz w:val="24"/>
          <w:szCs w:val="24"/>
        </w:rPr>
        <w:lastRenderedPageBreak/>
        <w:t>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351A5C" w:rsidRDefault="006A35A6">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rsidR="00351A5C" w:rsidRDefault="006A35A6">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351A5C" w:rsidRDefault="006A35A6">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351A5C" w:rsidRDefault="006A35A6">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rsidR="00351A5C" w:rsidRDefault="006A35A6">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351A5C" w:rsidRDefault="006A35A6">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351A5C" w:rsidRDefault="006A35A6">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rsidR="00351A5C" w:rsidRDefault="006A35A6">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rsidR="00351A5C" w:rsidRDefault="006A35A6">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351A5C" w:rsidRDefault="006A35A6">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 w:val="24"/>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 w:val="24"/>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rsidR="00351A5C" w:rsidRDefault="006A35A6">
      <w:pPr>
        <w:pStyle w:val="ARTICLEAL4"/>
        <w:rPr>
          <w:rFonts w:asciiTheme="majorHAnsi" w:hAnsiTheme="majorHAnsi"/>
        </w:rPr>
      </w:pPr>
      <w:r>
        <w:rPr>
          <w:rFonts w:asciiTheme="majorHAnsi" w:hAnsiTheme="majorHAnsi"/>
        </w:rPr>
        <w:t xml:space="preserve">“Applicable Registry Operators” means, collectively, the registry operators of top-level domains party to a registry agreement that contains a provision similar to this Section 7.6, including Registry Operator. </w:t>
      </w:r>
    </w:p>
    <w:p w:rsidR="00351A5C" w:rsidRDefault="006A35A6">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t>
      </w:r>
      <w:r>
        <w:rPr>
          <w:rFonts w:asciiTheme="majorHAnsi" w:hAnsiTheme="majorHAnsi"/>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351A5C" w:rsidRDefault="006A35A6">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351A5C" w:rsidRDefault="006A35A6">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351A5C" w:rsidRDefault="006A35A6">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351A5C" w:rsidRDefault="006A35A6">
      <w:pPr>
        <w:keepNext/>
        <w:numPr>
          <w:ilvl w:val="1"/>
          <w:numId w:val="21"/>
        </w:numPr>
        <w:spacing w:after="240"/>
        <w:outlineLvl w:val="1"/>
        <w:rPr>
          <w:rFonts w:asciiTheme="majorHAnsi" w:hAnsiTheme="majorHAnsi"/>
          <w:sz w:val="24"/>
          <w:szCs w:val="24"/>
        </w:rPr>
      </w:pPr>
      <w:bookmarkStart w:id="118" w:name="_DV_M138"/>
      <w:bookmarkEnd w:id="118"/>
      <w:r>
        <w:rPr>
          <w:rFonts w:asciiTheme="majorHAnsi" w:hAnsiTheme="majorHAnsi"/>
          <w:b/>
          <w:sz w:val="24"/>
          <w:szCs w:val="24"/>
        </w:rPr>
        <w:t>Negotiation Process</w:t>
      </w:r>
      <w:r>
        <w:rPr>
          <w:rFonts w:asciiTheme="majorHAnsi" w:hAnsiTheme="majorHAnsi"/>
          <w:sz w:val="24"/>
          <w:szCs w:val="24"/>
        </w:rPr>
        <w:t>.</w:t>
      </w:r>
    </w:p>
    <w:p w:rsidR="00351A5C" w:rsidRDefault="006A35A6">
      <w:pPr>
        <w:numPr>
          <w:ilvl w:val="2"/>
          <w:numId w:val="21"/>
        </w:numPr>
        <w:spacing w:after="240"/>
        <w:outlineLvl w:val="2"/>
        <w:rPr>
          <w:rFonts w:asciiTheme="majorHAnsi" w:hAnsiTheme="majorHAnsi"/>
          <w:sz w:val="24"/>
          <w:szCs w:val="24"/>
        </w:rPr>
      </w:pPr>
      <w:bookmarkStart w:id="119" w:name="_DV_M139"/>
      <w:bookmarkEnd w:id="119"/>
      <w:r>
        <w:rPr>
          <w:rFonts w:asciiTheme="majorHAnsi" w:hAnsiTheme="majorHAnsi"/>
          <w:sz w:val="24"/>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 w:val="24"/>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351A5C" w:rsidRDefault="006A35A6">
      <w:pPr>
        <w:pStyle w:val="ARTICLEAL4"/>
        <w:rPr>
          <w:rFonts w:asciiTheme="majorHAnsi" w:hAnsiTheme="majorHAnsi"/>
        </w:rPr>
      </w:pPr>
      <w:r>
        <w:rPr>
          <w:rFonts w:asciiTheme="majorHAnsi" w:hAnsiTheme="majorHAnsi"/>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rsidR="00351A5C" w:rsidRDefault="006A35A6">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rsidR="00351A5C" w:rsidRDefault="006A35A6">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rsidR="00351A5C" w:rsidRDefault="006A35A6">
      <w:pPr>
        <w:pStyle w:val="ARTICLEAL4"/>
        <w:rPr>
          <w:rFonts w:asciiTheme="majorHAnsi" w:hAnsiTheme="majorHAnsi"/>
        </w:rPr>
      </w:pPr>
      <w:r>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rsidR="00351A5C" w:rsidRDefault="006A35A6">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351A5C" w:rsidRDefault="006A35A6">
      <w:pPr>
        <w:pStyle w:val="ARTICLEAL4"/>
        <w:rPr>
          <w:rFonts w:asciiTheme="majorHAnsi" w:hAnsiTheme="majorHAnsi"/>
        </w:rPr>
      </w:pPr>
      <w:r>
        <w:rPr>
          <w:rFonts w:asciiTheme="majorHAnsi" w:hAnsiTheme="majorHAnsi"/>
        </w:rPr>
        <w:t xml:space="preserve">If an Arbitration Notice is sent, the mediator’s definition of issues, along with the Proposed Revisions (be those from ICANN, the </w:t>
      </w:r>
      <w:r>
        <w:rPr>
          <w:rFonts w:asciiTheme="majorHAnsi" w:hAnsiTheme="majorHAnsi"/>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351A5C" w:rsidRDefault="006A35A6">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Section 2.8 and Specification 7 (but only to the extent such Proposed Revisions seek to implement an RPM not contemplated by Sections 2.8 and Specification 7); Exhibit A; and Specifications 1, 4, 6, 10 and 11.</w:t>
      </w:r>
    </w:p>
    <w:p w:rsidR="00351A5C" w:rsidRDefault="006A35A6">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rsidR="00351A5C" w:rsidRDefault="006A35A6">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351A5C" w:rsidRDefault="006A35A6">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rPr>
        <w:lastRenderedPageBreak/>
        <w:t xml:space="preserve">this Agreement upon sixty (60) calendar days notice from ICANN to Registry Operator and deemed an Approved Amendment hereunder. </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rsidR="00351A5C" w:rsidRDefault="006A35A6">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351A5C" w:rsidRDefault="006A35A6">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rsidR="00351A5C" w:rsidRDefault="006A35A6">
      <w:pPr>
        <w:numPr>
          <w:ilvl w:val="1"/>
          <w:numId w:val="21"/>
        </w:numPr>
        <w:spacing w:after="240"/>
        <w:outlineLvl w:val="1"/>
        <w:rPr>
          <w:rFonts w:asciiTheme="majorHAnsi" w:hAnsiTheme="majorHAnsi"/>
          <w:sz w:val="24"/>
          <w:szCs w:val="24"/>
        </w:rPr>
      </w:pPr>
      <w:bookmarkStart w:id="120" w:name="_DV_M157"/>
      <w:bookmarkEnd w:id="120"/>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351A5C" w:rsidRDefault="006A35A6">
      <w:pPr>
        <w:ind w:left="1440"/>
        <w:rPr>
          <w:rFonts w:asciiTheme="majorHAnsi" w:hAnsiTheme="majorHAnsi"/>
          <w:sz w:val="24"/>
          <w:szCs w:val="24"/>
        </w:rPr>
      </w:pPr>
      <w:bookmarkStart w:id="121" w:name="_DV_M158"/>
      <w:bookmarkEnd w:id="12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rsidR="00351A5C" w:rsidRDefault="006A35A6">
      <w:pPr>
        <w:ind w:left="1440"/>
        <w:rPr>
          <w:rFonts w:asciiTheme="majorHAnsi" w:hAnsiTheme="majorHAnsi"/>
          <w:sz w:val="24"/>
          <w:szCs w:val="24"/>
        </w:rPr>
      </w:pPr>
      <w:bookmarkStart w:id="122" w:name="_DV_M159"/>
      <w:bookmarkEnd w:id="12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rsidR="00351A5C" w:rsidRDefault="006A35A6">
      <w:pPr>
        <w:ind w:left="1440"/>
        <w:rPr>
          <w:rFonts w:asciiTheme="majorHAnsi" w:hAnsiTheme="majorHAnsi"/>
          <w:sz w:val="24"/>
        </w:rPr>
      </w:pPr>
      <w:r>
        <w:rPr>
          <w:rFonts w:asciiTheme="majorHAnsi" w:hAnsiTheme="majorHAnsi"/>
          <w:sz w:val="24"/>
          <w:szCs w:val="24"/>
        </w:rPr>
        <w:br/>
        <w:t>If to Registry Operator, addressed to:</w:t>
      </w:r>
      <w:r>
        <w:rPr>
          <w:rFonts w:asciiTheme="majorHAnsi" w:hAnsiTheme="majorHAnsi"/>
          <w:sz w:val="24"/>
          <w:szCs w:val="24"/>
        </w:rPr>
        <w:br/>
      </w:r>
      <w:bookmarkStart w:id="123" w:name="_DV_C20"/>
      <w:r>
        <w:rPr>
          <w:rFonts w:asciiTheme="majorHAnsi" w:hAnsiTheme="majorHAnsi"/>
          <w:sz w:val="24"/>
        </w:rPr>
        <w:t>DotAsia Organisation Limited</w:t>
      </w:r>
    </w:p>
    <w:p w:rsidR="00351A5C" w:rsidRDefault="006A35A6">
      <w:pPr>
        <w:ind w:left="1440"/>
        <w:rPr>
          <w:rFonts w:asciiTheme="majorHAnsi" w:hAnsiTheme="majorHAnsi"/>
          <w:sz w:val="24"/>
        </w:rPr>
      </w:pPr>
      <w:r>
        <w:rPr>
          <w:rFonts w:asciiTheme="majorHAnsi" w:hAnsiTheme="majorHAnsi"/>
          <w:sz w:val="24"/>
        </w:rPr>
        <w:t>12/F Daily House, 35-37 Haiphong Rd</w:t>
      </w:r>
    </w:p>
    <w:p w:rsidR="00351A5C" w:rsidRDefault="006A35A6">
      <w:pPr>
        <w:ind w:left="1440"/>
        <w:rPr>
          <w:rFonts w:asciiTheme="majorHAnsi" w:hAnsiTheme="majorHAnsi"/>
          <w:sz w:val="24"/>
          <w:szCs w:val="24"/>
        </w:rPr>
      </w:pPr>
      <w:r>
        <w:rPr>
          <w:rFonts w:asciiTheme="majorHAnsi" w:hAnsiTheme="majorHAnsi"/>
          <w:sz w:val="24"/>
        </w:rPr>
        <w:br/>
      </w:r>
      <w:bookmarkStart w:id="124" w:name="_DV_M160"/>
      <w:bookmarkEnd w:id="123"/>
      <w:bookmarkEnd w:id="124"/>
      <w:r>
        <w:rPr>
          <w:rFonts w:asciiTheme="majorHAnsi" w:hAnsiTheme="majorHAnsi"/>
          <w:sz w:val="24"/>
          <w:szCs w:val="24"/>
        </w:rPr>
        <w:t>Telephone:</w:t>
      </w:r>
      <w:bookmarkStart w:id="125" w:name="_DV_C26"/>
      <w:r>
        <w:rPr>
          <w:rFonts w:asciiTheme="majorHAnsi" w:hAnsiTheme="majorHAnsi"/>
          <w:sz w:val="24"/>
        </w:rPr>
        <w:t xml:space="preserve"> </w:t>
      </w:r>
      <w:bookmarkEnd w:id="125"/>
      <w:r>
        <w:rPr>
          <w:rFonts w:asciiTheme="majorHAnsi" w:hAnsiTheme="majorHAnsi"/>
          <w:sz w:val="24"/>
        </w:rPr>
        <w:t>825-22244-77900</w:t>
      </w:r>
    </w:p>
    <w:p w:rsidR="00351A5C" w:rsidRDefault="006A35A6">
      <w:pPr>
        <w:spacing w:after="240"/>
        <w:ind w:left="1440"/>
        <w:rPr>
          <w:rFonts w:asciiTheme="majorHAnsi" w:hAnsiTheme="majorHAnsi"/>
          <w:strike/>
          <w:sz w:val="24"/>
          <w:szCs w:val="24"/>
        </w:rPr>
      </w:pPr>
      <w:bookmarkStart w:id="126" w:name="_DV_C27"/>
      <w:r>
        <w:rPr>
          <w:rFonts w:asciiTheme="majorHAnsi" w:hAnsiTheme="majorHAnsi"/>
          <w:sz w:val="24"/>
        </w:rPr>
        <w:t>Fascimile: 852-2244-7902</w:t>
      </w:r>
      <w:r>
        <w:rPr>
          <w:rFonts w:asciiTheme="majorHAnsi" w:hAnsiTheme="majorHAnsi"/>
          <w:sz w:val="24"/>
        </w:rPr>
        <w:br/>
        <w:t>Email: (As specified from time to time.)</w:t>
      </w:r>
      <w:bookmarkEnd w:id="126"/>
    </w:p>
    <w:p w:rsidR="00351A5C" w:rsidRDefault="006A35A6">
      <w:pPr>
        <w:numPr>
          <w:ilvl w:val="1"/>
          <w:numId w:val="21"/>
        </w:numPr>
        <w:spacing w:after="240"/>
        <w:outlineLvl w:val="1"/>
        <w:rPr>
          <w:rFonts w:asciiTheme="majorHAnsi" w:hAnsiTheme="majorHAnsi"/>
          <w:sz w:val="24"/>
          <w:szCs w:val="24"/>
        </w:rPr>
      </w:pPr>
      <w:bookmarkStart w:id="127" w:name="_DV_M161"/>
      <w:bookmarkEnd w:id="127"/>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351A5C" w:rsidRDefault="006A35A6">
      <w:pPr>
        <w:numPr>
          <w:ilvl w:val="1"/>
          <w:numId w:val="21"/>
        </w:numPr>
        <w:spacing w:after="240"/>
        <w:outlineLvl w:val="1"/>
        <w:rPr>
          <w:rFonts w:asciiTheme="majorHAnsi" w:hAnsiTheme="majorHAnsi"/>
          <w:sz w:val="24"/>
          <w:szCs w:val="24"/>
        </w:rPr>
      </w:pPr>
      <w:bookmarkStart w:id="128" w:name="_DV_M162"/>
      <w:bookmarkEnd w:id="128"/>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351A5C" w:rsidRDefault="006A35A6">
      <w:pPr>
        <w:numPr>
          <w:ilvl w:val="1"/>
          <w:numId w:val="21"/>
        </w:numPr>
        <w:spacing w:after="240"/>
        <w:outlineLvl w:val="1"/>
        <w:rPr>
          <w:rFonts w:asciiTheme="majorHAnsi" w:hAnsiTheme="majorHAnsi"/>
          <w:sz w:val="24"/>
          <w:szCs w:val="24"/>
        </w:rPr>
      </w:pPr>
      <w:bookmarkStart w:id="129" w:name="_DV_M163"/>
      <w:bookmarkEnd w:id="129"/>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rsidR="00351A5C" w:rsidRDefault="006A35A6">
      <w:pPr>
        <w:numPr>
          <w:ilvl w:val="1"/>
          <w:numId w:val="21"/>
        </w:numPr>
        <w:spacing w:after="240"/>
        <w:outlineLvl w:val="1"/>
        <w:rPr>
          <w:rFonts w:asciiTheme="majorHAnsi" w:hAnsiTheme="majorHAnsi"/>
          <w:sz w:val="24"/>
          <w:szCs w:val="24"/>
        </w:rPr>
      </w:pPr>
      <w:bookmarkStart w:id="130" w:name="_DV_M164"/>
      <w:bookmarkEnd w:id="130"/>
      <w:r>
        <w:rPr>
          <w:rFonts w:asciiTheme="majorHAnsi" w:hAnsiTheme="majorHAnsi"/>
          <w:b/>
          <w:sz w:val="24"/>
          <w:szCs w:val="24"/>
        </w:rPr>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rsidR="00351A5C" w:rsidRDefault="006A35A6">
      <w:pPr>
        <w:numPr>
          <w:ilvl w:val="1"/>
          <w:numId w:val="21"/>
        </w:numPr>
        <w:spacing w:after="240"/>
        <w:outlineLvl w:val="1"/>
        <w:rPr>
          <w:rFonts w:asciiTheme="majorHAnsi" w:hAnsiTheme="majorHAnsi"/>
          <w:sz w:val="24"/>
          <w:szCs w:val="24"/>
        </w:rPr>
      </w:pPr>
      <w:bookmarkStart w:id="131" w:name="_DV_M165"/>
      <w:bookmarkEnd w:id="131"/>
      <w:r>
        <w:rPr>
          <w:rFonts w:asciiTheme="majorHAnsi" w:hAnsiTheme="majorHAnsi"/>
          <w:b/>
          <w:sz w:val="24"/>
          <w:szCs w:val="24"/>
        </w:rPr>
        <w:lastRenderedPageBreak/>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351A5C" w:rsidRDefault="006A35A6">
      <w:pPr>
        <w:numPr>
          <w:ilvl w:val="1"/>
          <w:numId w:val="21"/>
        </w:numPr>
        <w:spacing w:after="240"/>
        <w:outlineLvl w:val="1"/>
        <w:rPr>
          <w:rFonts w:asciiTheme="majorHAnsi" w:hAnsiTheme="majorHAnsi"/>
          <w:sz w:val="24"/>
          <w:szCs w:val="24"/>
        </w:rPr>
      </w:pPr>
      <w:bookmarkStart w:id="132" w:name="_DV_M166"/>
      <w:bookmarkEnd w:id="132"/>
      <w:r>
        <w:rPr>
          <w:rFonts w:asciiTheme="majorHAnsi" w:hAnsiTheme="majorHAnsi"/>
          <w:b/>
          <w:sz w:val="24"/>
          <w:szCs w:val="24"/>
        </w:rPr>
        <w:t>Confidentiality</w:t>
      </w:r>
    </w:p>
    <w:p w:rsidR="00351A5C" w:rsidRDefault="006A35A6">
      <w:pPr>
        <w:numPr>
          <w:ilvl w:val="2"/>
          <w:numId w:val="21"/>
        </w:numPr>
        <w:spacing w:after="240"/>
        <w:outlineLvl w:val="2"/>
        <w:rPr>
          <w:rFonts w:asciiTheme="majorHAnsi" w:hAnsiTheme="majorHAnsi"/>
          <w:sz w:val="24"/>
          <w:szCs w:val="24"/>
        </w:rPr>
      </w:pPr>
      <w:bookmarkStart w:id="133" w:name="_DV_M167"/>
      <w:bookmarkEnd w:id="133"/>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rsidR="00351A5C" w:rsidRDefault="006A35A6">
      <w:pPr>
        <w:numPr>
          <w:ilvl w:val="2"/>
          <w:numId w:val="21"/>
        </w:numPr>
        <w:spacing w:after="240"/>
        <w:outlineLvl w:val="2"/>
        <w:rPr>
          <w:rFonts w:asciiTheme="majorHAnsi" w:hAnsiTheme="majorHAnsi"/>
          <w:sz w:val="24"/>
          <w:szCs w:val="24"/>
        </w:rPr>
      </w:pPr>
      <w:bookmarkStart w:id="134" w:name="_DV_M168"/>
      <w:bookmarkEnd w:id="134"/>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351A5C" w:rsidRDefault="006A35A6">
      <w:pPr>
        <w:numPr>
          <w:ilvl w:val="2"/>
          <w:numId w:val="21"/>
        </w:numPr>
        <w:spacing w:after="240"/>
        <w:outlineLvl w:val="2"/>
        <w:rPr>
          <w:rFonts w:asciiTheme="majorHAnsi" w:hAnsiTheme="majorHAnsi"/>
          <w:sz w:val="24"/>
          <w:szCs w:val="24"/>
        </w:rPr>
      </w:pPr>
      <w:bookmarkStart w:id="135" w:name="_DV_M169"/>
      <w:bookmarkEnd w:id="135"/>
      <w:r>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rsidR="00351A5C" w:rsidRDefault="00351A5C">
      <w:pPr>
        <w:rPr>
          <w:rFonts w:asciiTheme="majorHAnsi" w:hAnsiTheme="majorHAnsi"/>
          <w:sz w:val="24"/>
          <w:szCs w:val="24"/>
        </w:rPr>
        <w:sectPr w:rsidR="00351A5C">
          <w:footerReference w:type="even" r:id="rId7"/>
          <w:footerReference w:type="default" r:id="rId8"/>
          <w:footerReference w:type="first" r:id="rId9"/>
          <w:pgSz w:w="12240" w:h="15840" w:code="1"/>
          <w:pgMar w:top="1440" w:right="1440" w:bottom="1440" w:left="1440" w:header="720" w:footer="720" w:gutter="0"/>
          <w:cols w:space="720"/>
          <w:titlePg/>
        </w:sectPr>
      </w:pPr>
      <w:bookmarkStart w:id="136" w:name="_DV_M170"/>
      <w:bookmarkEnd w:id="136"/>
    </w:p>
    <w:p w:rsidR="00351A5C" w:rsidRDefault="006A35A6">
      <w:pPr>
        <w:spacing w:after="240"/>
        <w:ind w:firstLine="720"/>
        <w:rPr>
          <w:rFonts w:asciiTheme="majorHAnsi" w:hAnsiTheme="majorHAnsi"/>
          <w:sz w:val="24"/>
          <w:szCs w:val="24"/>
        </w:rPr>
      </w:pPr>
      <w:bookmarkStart w:id="137" w:name="_DV_M171"/>
      <w:bookmarkEnd w:id="137"/>
      <w:r>
        <w:rPr>
          <w:rFonts w:asciiTheme="majorHAnsi" w:hAnsiTheme="majorHAnsi"/>
          <w:sz w:val="24"/>
          <w:szCs w:val="24"/>
        </w:rPr>
        <w:lastRenderedPageBreak/>
        <w:t>IN WITNESS WHEREOF, the parties hereto have caused this Agreement to be executed by their duly authorized representatives.</w:t>
      </w:r>
    </w:p>
    <w:p w:rsidR="00351A5C" w:rsidRDefault="006A35A6">
      <w:pPr>
        <w:spacing w:after="240"/>
        <w:ind w:firstLine="720"/>
        <w:rPr>
          <w:rFonts w:asciiTheme="majorHAnsi" w:hAnsiTheme="majorHAnsi"/>
          <w:b/>
          <w:sz w:val="24"/>
          <w:szCs w:val="24"/>
        </w:rPr>
      </w:pPr>
      <w:bookmarkStart w:id="138" w:name="_DV_M172"/>
      <w:bookmarkEnd w:id="138"/>
      <w:r>
        <w:rPr>
          <w:rFonts w:asciiTheme="majorHAnsi" w:hAnsiTheme="majorHAnsi"/>
          <w:b/>
          <w:sz w:val="24"/>
          <w:szCs w:val="24"/>
        </w:rPr>
        <w:t xml:space="preserve">INTERNET CORPORATION FOR ASSIGNED NAMES AND NUMBERS </w:t>
      </w:r>
    </w:p>
    <w:p w:rsidR="00351A5C" w:rsidRDefault="006A35A6">
      <w:pPr>
        <w:spacing w:after="240"/>
        <w:ind w:left="720"/>
        <w:rPr>
          <w:rFonts w:asciiTheme="majorHAnsi" w:hAnsiTheme="majorHAnsi"/>
          <w:sz w:val="24"/>
          <w:szCs w:val="24"/>
        </w:rPr>
      </w:pPr>
      <w:bookmarkStart w:id="139" w:name="_DV_M173"/>
      <w:bookmarkEnd w:id="13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40" w:name="_DV_M174"/>
      <w:bookmarkEnd w:id="140"/>
      <w:r>
        <w:rPr>
          <w:rFonts w:asciiTheme="majorHAnsi" w:hAnsiTheme="majorHAnsi"/>
          <w:sz w:val="24"/>
        </w:rPr>
        <w:t>Cyrus Namazi</w:t>
      </w:r>
      <w:r>
        <w:rPr>
          <w:rFonts w:asciiTheme="majorHAnsi" w:hAnsiTheme="majorHAnsi"/>
          <w:strike/>
          <w:sz w:val="24"/>
          <w:szCs w:val="24"/>
        </w:rPr>
        <w:br/>
      </w:r>
      <w:r>
        <w:rPr>
          <w:rFonts w:asciiTheme="majorHAnsi" w:hAnsiTheme="majorHAnsi"/>
          <w:sz w:val="24"/>
          <w:szCs w:val="24"/>
        </w:rPr>
        <w:tab/>
      </w:r>
      <w:r w:rsidR="00372389">
        <w:rPr>
          <w:rFonts w:asciiTheme="majorHAnsi" w:hAnsiTheme="majorHAnsi"/>
          <w:sz w:val="24"/>
          <w:szCs w:val="24"/>
        </w:rPr>
        <w:t xml:space="preserve">Senior </w:t>
      </w:r>
      <w:r>
        <w:rPr>
          <w:rFonts w:asciiTheme="majorHAnsi" w:hAnsiTheme="majorHAnsi"/>
          <w:sz w:val="24"/>
          <w:szCs w:val="24"/>
        </w:rPr>
        <w:t>Vice President</w:t>
      </w:r>
      <w:bookmarkStart w:id="141" w:name="_DV_C40"/>
      <w:r>
        <w:rPr>
          <w:rFonts w:asciiTheme="majorHAnsi" w:hAnsiTheme="majorHAnsi"/>
          <w:sz w:val="24"/>
        </w:rPr>
        <w:t>, Global Domains Division</w:t>
      </w:r>
      <w:r>
        <w:rPr>
          <w:rFonts w:asciiTheme="majorHAnsi" w:hAnsiTheme="majorHAnsi"/>
          <w:strike/>
          <w:sz w:val="24"/>
        </w:rPr>
        <w:t xml:space="preserve"> </w:t>
      </w:r>
      <w:r>
        <w:rPr>
          <w:rFonts w:asciiTheme="majorHAnsi" w:hAnsiTheme="majorHAnsi"/>
          <w:strike/>
          <w:sz w:val="24"/>
        </w:rPr>
        <w:br/>
      </w:r>
      <w:r>
        <w:rPr>
          <w:rFonts w:asciiTheme="majorHAnsi" w:hAnsiTheme="majorHAnsi"/>
          <w:sz w:val="24"/>
        </w:rPr>
        <w:tab/>
      </w:r>
      <w:bookmarkStart w:id="142" w:name="_DV_C41"/>
      <w:bookmarkEnd w:id="141"/>
      <w:r>
        <w:rPr>
          <w:rFonts w:asciiTheme="majorHAnsi" w:hAnsiTheme="majorHAnsi"/>
          <w:sz w:val="24"/>
          <w:u w:val="double"/>
        </w:rPr>
        <w:br/>
      </w:r>
      <w:r>
        <w:rPr>
          <w:rFonts w:asciiTheme="majorHAnsi" w:hAnsiTheme="majorHAnsi"/>
          <w:color w:val="0000FF"/>
          <w:sz w:val="24"/>
          <w:u w:val="double"/>
        </w:rPr>
        <w:t xml:space="preserve"> </w:t>
      </w:r>
      <w:bookmarkEnd w:id="142"/>
    </w:p>
    <w:p w:rsidR="00351A5C" w:rsidRDefault="006A35A6">
      <w:pPr>
        <w:spacing w:after="240"/>
        <w:ind w:firstLine="720"/>
        <w:rPr>
          <w:rFonts w:asciiTheme="majorHAnsi" w:hAnsiTheme="majorHAnsi"/>
          <w:strike/>
          <w:sz w:val="24"/>
          <w:szCs w:val="24"/>
        </w:rPr>
      </w:pPr>
      <w:r>
        <w:rPr>
          <w:rFonts w:asciiTheme="majorHAnsi" w:hAnsiTheme="majorHAnsi"/>
          <w:b/>
          <w:sz w:val="24"/>
        </w:rPr>
        <w:t>DOTASIA ORGANISATION LIMITED</w:t>
      </w:r>
    </w:p>
    <w:p w:rsidR="00351A5C" w:rsidRDefault="00351A5C">
      <w:pPr>
        <w:ind w:left="720"/>
        <w:rPr>
          <w:rFonts w:asciiTheme="majorHAnsi" w:hAnsiTheme="majorHAnsi"/>
          <w:b/>
          <w:sz w:val="24"/>
          <w:szCs w:val="24"/>
        </w:rPr>
      </w:pPr>
    </w:p>
    <w:p w:rsidR="00351A5C" w:rsidRDefault="006A35A6">
      <w:pPr>
        <w:ind w:left="720"/>
        <w:rPr>
          <w:rFonts w:asciiTheme="majorHAnsi" w:hAnsiTheme="majorHAnsi"/>
          <w:sz w:val="24"/>
          <w:szCs w:val="24"/>
        </w:rPr>
      </w:pPr>
      <w:bookmarkStart w:id="143" w:name="_DV_M175"/>
      <w:bookmarkEnd w:id="14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44" w:name="_DV_C44"/>
      <w:r>
        <w:rPr>
          <w:rFonts w:asciiTheme="majorHAnsi" w:hAnsiTheme="majorHAnsi"/>
          <w:sz w:val="24"/>
          <w:szCs w:val="24"/>
        </w:rPr>
        <w:t>Edmon Chung</w:t>
      </w:r>
      <w:r>
        <w:rPr>
          <w:rFonts w:asciiTheme="majorHAnsi" w:hAnsiTheme="majorHAnsi"/>
          <w:strike/>
          <w:sz w:val="24"/>
        </w:rPr>
        <w:br/>
      </w:r>
      <w:r>
        <w:rPr>
          <w:rFonts w:asciiTheme="majorHAnsi" w:hAnsiTheme="majorHAnsi"/>
          <w:sz w:val="24"/>
        </w:rPr>
        <w:tab/>
        <w:t>Chief Executive Officer</w:t>
      </w:r>
      <w:r>
        <w:rPr>
          <w:rFonts w:asciiTheme="majorHAnsi" w:hAnsiTheme="majorHAnsi"/>
          <w:sz w:val="24"/>
        </w:rPr>
        <w:br/>
      </w:r>
      <w:r>
        <w:rPr>
          <w:rFonts w:asciiTheme="majorHAnsi" w:hAnsiTheme="majorHAnsi"/>
          <w:sz w:val="24"/>
        </w:rPr>
        <w:tab/>
      </w:r>
      <w:bookmarkEnd w:id="144"/>
    </w:p>
    <w:p w:rsidR="00351A5C" w:rsidRDefault="00351A5C">
      <w:pPr>
        <w:ind w:left="720" w:firstLine="720"/>
        <w:rPr>
          <w:rFonts w:asciiTheme="majorHAnsi" w:hAnsiTheme="majorHAnsi"/>
          <w:sz w:val="24"/>
          <w:szCs w:val="24"/>
        </w:rPr>
      </w:pPr>
    </w:p>
    <w:p w:rsidR="00351A5C" w:rsidRDefault="00351A5C">
      <w:pPr>
        <w:ind w:left="720"/>
        <w:rPr>
          <w:rFonts w:asciiTheme="majorHAnsi" w:hAnsiTheme="majorHAnsi"/>
          <w:sz w:val="24"/>
          <w:szCs w:val="24"/>
        </w:rPr>
      </w:pPr>
    </w:p>
    <w:p w:rsidR="00351A5C" w:rsidRDefault="00351A5C">
      <w:pPr>
        <w:ind w:left="720"/>
        <w:rPr>
          <w:rFonts w:asciiTheme="majorHAnsi" w:hAnsiTheme="majorHAnsi"/>
          <w:sz w:val="24"/>
          <w:szCs w:val="24"/>
        </w:rPr>
        <w:sectPr w:rsidR="00351A5C">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351A5C" w:rsidRPr="00C747BC" w:rsidRDefault="006A35A6">
      <w:pPr>
        <w:spacing w:after="240"/>
        <w:jc w:val="center"/>
        <w:rPr>
          <w:rFonts w:asciiTheme="majorHAnsi" w:hAnsiTheme="majorHAnsi"/>
          <w:b/>
          <w:sz w:val="24"/>
          <w:szCs w:val="24"/>
        </w:rPr>
      </w:pPr>
      <w:bookmarkStart w:id="145" w:name="h.30j0zll"/>
      <w:bookmarkStart w:id="146" w:name="h.1fob9te"/>
      <w:bookmarkStart w:id="147" w:name="h.3znysh7"/>
      <w:bookmarkStart w:id="148" w:name="_DV_M176"/>
      <w:bookmarkEnd w:id="145"/>
      <w:bookmarkEnd w:id="146"/>
      <w:bookmarkEnd w:id="147"/>
      <w:bookmarkEnd w:id="148"/>
      <w:r w:rsidRPr="00C747BC">
        <w:rPr>
          <w:rFonts w:asciiTheme="majorHAnsi" w:hAnsiTheme="majorHAnsi"/>
          <w:b/>
          <w:sz w:val="24"/>
          <w:szCs w:val="24"/>
        </w:rPr>
        <w:lastRenderedPageBreak/>
        <w:t>EXHIBIT A</w:t>
      </w:r>
      <w:r w:rsidRPr="00C747BC">
        <w:rPr>
          <w:rFonts w:asciiTheme="majorHAnsi" w:hAnsiTheme="majorHAnsi"/>
          <w:b/>
          <w:sz w:val="24"/>
          <w:szCs w:val="24"/>
        </w:rPr>
        <w:br/>
      </w:r>
      <w:r w:rsidRPr="00C747BC">
        <w:rPr>
          <w:rFonts w:asciiTheme="majorHAnsi" w:hAnsiTheme="majorHAnsi"/>
          <w:b/>
          <w:sz w:val="24"/>
          <w:szCs w:val="24"/>
        </w:rPr>
        <w:br/>
        <w:t>Approved Services</w:t>
      </w:r>
    </w:p>
    <w:p w:rsidR="00351A5C" w:rsidRPr="00C747BC" w:rsidRDefault="006A35A6">
      <w:pPr>
        <w:spacing w:before="100" w:beforeAutospacing="1" w:after="100" w:afterAutospacing="1"/>
        <w:rPr>
          <w:rFonts w:asciiTheme="majorHAnsi" w:eastAsia="Times New Roman" w:hAnsiTheme="majorHAnsi"/>
          <w:sz w:val="24"/>
          <w:szCs w:val="24"/>
        </w:rPr>
      </w:pPr>
      <w:bookmarkStart w:id="149" w:name="_DV_M177"/>
      <w:bookmarkEnd w:id="149"/>
      <w:r w:rsidRPr="00C747BC">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50" w:name="_DV_C47"/>
    </w:p>
    <w:p w:rsidR="00351A5C" w:rsidRPr="00C747BC" w:rsidRDefault="006A35A6">
      <w:pPr>
        <w:spacing w:before="100" w:beforeAutospacing="1" w:after="240"/>
        <w:ind w:left="450" w:hanging="450"/>
        <w:rPr>
          <w:rFonts w:asciiTheme="majorHAnsi" w:eastAsia="Times New Roman" w:hAnsiTheme="majorHAnsi"/>
          <w:b/>
          <w:w w:val="0"/>
          <w:sz w:val="24"/>
          <w:szCs w:val="24"/>
        </w:rPr>
      </w:pPr>
      <w:bookmarkStart w:id="151" w:name="_cp_text_1_47"/>
      <w:bookmarkEnd w:id="150"/>
      <w:r w:rsidRPr="00C747BC">
        <w:rPr>
          <w:rFonts w:asciiTheme="majorHAnsi" w:hAnsiTheme="majorHAnsi"/>
          <w:b/>
          <w:w w:val="0"/>
          <w:sz w:val="24"/>
          <w:szCs w:val="24"/>
        </w:rPr>
        <w:t>1.</w:t>
      </w:r>
      <w:r w:rsidRPr="00C747BC">
        <w:rPr>
          <w:rFonts w:asciiTheme="majorHAnsi" w:hAnsiTheme="majorHAnsi"/>
          <w:b/>
          <w:w w:val="0"/>
          <w:sz w:val="24"/>
          <w:szCs w:val="24"/>
        </w:rPr>
        <w:tab/>
        <w:t>DNS Service – TLD Zone Contents</w:t>
      </w:r>
    </w:p>
    <w:p w:rsidR="00351A5C" w:rsidRPr="00C747BC" w:rsidRDefault="006A35A6">
      <w:pPr>
        <w:spacing w:before="100" w:beforeAutospacing="1" w:after="240"/>
        <w:rPr>
          <w:rFonts w:asciiTheme="majorHAnsi" w:eastAsia="Times New Roman" w:hAnsiTheme="majorHAnsi"/>
          <w:w w:val="0"/>
          <w:sz w:val="24"/>
          <w:szCs w:val="24"/>
        </w:rPr>
      </w:pPr>
      <w:bookmarkStart w:id="152" w:name="_cp_text_1_48"/>
      <w:bookmarkEnd w:id="151"/>
      <w:r w:rsidRPr="00C747BC">
        <w:rPr>
          <w:rFonts w:asciiTheme="majorHAnsi" w:hAnsiTheme="majorHAnsi"/>
          <w:w w:val="0"/>
          <w:sz w:val="24"/>
          <w:szCs w:val="24"/>
        </w:rPr>
        <w:t>Notwithstanding anything else in this Agreement, as indicated in section 2.2.3.3 of the gTLD Applicant Guidebook, permissible contents for the TLD’s DNS service are:</w:t>
      </w:r>
    </w:p>
    <w:p w:rsidR="00351A5C" w:rsidRPr="00C747BC" w:rsidRDefault="006A35A6">
      <w:pPr>
        <w:spacing w:before="100" w:beforeAutospacing="1" w:after="240"/>
        <w:ind w:left="540" w:hanging="540"/>
        <w:rPr>
          <w:rFonts w:asciiTheme="majorHAnsi" w:eastAsia="Times New Roman" w:hAnsiTheme="majorHAnsi"/>
          <w:bCs/>
          <w:w w:val="0"/>
          <w:sz w:val="24"/>
          <w:szCs w:val="24"/>
        </w:rPr>
      </w:pPr>
      <w:bookmarkStart w:id="153" w:name="_cp_text_1_49"/>
      <w:bookmarkEnd w:id="152"/>
      <w:r w:rsidRPr="00C747BC">
        <w:rPr>
          <w:rFonts w:asciiTheme="majorHAnsi" w:hAnsiTheme="majorHAnsi"/>
          <w:bCs/>
          <w:w w:val="0"/>
          <w:sz w:val="24"/>
          <w:szCs w:val="24"/>
        </w:rPr>
        <w:t xml:space="preserve">1.1. </w:t>
      </w:r>
      <w:r w:rsidRPr="00C747BC">
        <w:rPr>
          <w:rFonts w:asciiTheme="majorHAnsi" w:hAnsiTheme="majorHAnsi"/>
          <w:bCs/>
          <w:w w:val="0"/>
          <w:sz w:val="24"/>
          <w:szCs w:val="24"/>
        </w:rPr>
        <w:tab/>
        <w:t>For the “Internet” (IN) Class:</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54" w:name="_cp_text_1_50"/>
      <w:bookmarkEnd w:id="153"/>
      <w:r w:rsidRPr="00C747BC">
        <w:rPr>
          <w:rFonts w:asciiTheme="majorHAnsi" w:hAnsiTheme="majorHAnsi"/>
          <w:bCs/>
          <w:w w:val="0"/>
          <w:sz w:val="24"/>
          <w:szCs w:val="24"/>
        </w:rPr>
        <w:t xml:space="preserve">1.1.1. </w:t>
      </w:r>
      <w:r w:rsidRPr="00C747BC">
        <w:rPr>
          <w:rFonts w:asciiTheme="majorHAnsi" w:hAnsiTheme="majorHAnsi"/>
          <w:bCs/>
          <w:w w:val="0"/>
          <w:sz w:val="24"/>
          <w:szCs w:val="24"/>
        </w:rPr>
        <w:tab/>
        <w:t>Apex SOA record</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55" w:name="_cp_text_1_51"/>
      <w:bookmarkEnd w:id="154"/>
      <w:r w:rsidRPr="00C747BC">
        <w:rPr>
          <w:rFonts w:asciiTheme="majorHAnsi" w:hAnsiTheme="majorHAnsi"/>
          <w:bCs/>
          <w:w w:val="0"/>
          <w:sz w:val="24"/>
          <w:szCs w:val="24"/>
        </w:rPr>
        <w:t xml:space="preserve">1.1.2. </w:t>
      </w:r>
      <w:r w:rsidRPr="00C747BC">
        <w:rPr>
          <w:rFonts w:asciiTheme="majorHAnsi" w:hAnsiTheme="majorHAnsi"/>
          <w:bCs/>
          <w:w w:val="0"/>
          <w:sz w:val="24"/>
          <w:szCs w:val="24"/>
        </w:rPr>
        <w:tab/>
        <w:t>Apex NS records and in-bailiwick glue for the TLD’s DNS servers</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56" w:name="_cp_text_1_52"/>
      <w:bookmarkEnd w:id="155"/>
      <w:r w:rsidRPr="00C747BC">
        <w:rPr>
          <w:rFonts w:asciiTheme="majorHAnsi" w:hAnsiTheme="majorHAnsi"/>
          <w:bCs/>
          <w:w w:val="0"/>
          <w:sz w:val="24"/>
          <w:szCs w:val="24"/>
        </w:rPr>
        <w:t xml:space="preserve">1.1.3. </w:t>
      </w:r>
      <w:r w:rsidRPr="00C747BC">
        <w:rPr>
          <w:rFonts w:asciiTheme="majorHAnsi" w:hAnsiTheme="majorHAnsi"/>
          <w:bCs/>
          <w:w w:val="0"/>
          <w:sz w:val="24"/>
          <w:szCs w:val="24"/>
        </w:rPr>
        <w:tab/>
        <w:t>NS records and in-bailiwick glue for DNS servers of registered names in the TLD</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57" w:name="_cp_text_1_53"/>
      <w:bookmarkEnd w:id="156"/>
      <w:r w:rsidRPr="00C747BC">
        <w:rPr>
          <w:rFonts w:asciiTheme="majorHAnsi" w:hAnsiTheme="majorHAnsi"/>
          <w:bCs/>
          <w:w w:val="0"/>
          <w:sz w:val="24"/>
          <w:szCs w:val="24"/>
        </w:rPr>
        <w:t xml:space="preserve">1.1.4. </w:t>
      </w:r>
      <w:r w:rsidRPr="00C747BC">
        <w:rPr>
          <w:rFonts w:asciiTheme="majorHAnsi" w:hAnsiTheme="majorHAnsi"/>
          <w:bCs/>
          <w:w w:val="0"/>
          <w:sz w:val="24"/>
          <w:szCs w:val="24"/>
        </w:rPr>
        <w:tab/>
        <w:t>DS records for registered names in the TLD</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58" w:name="_cp_text_1_54"/>
      <w:bookmarkEnd w:id="157"/>
      <w:r w:rsidRPr="00C747BC">
        <w:rPr>
          <w:rFonts w:asciiTheme="majorHAnsi" w:hAnsiTheme="majorHAnsi"/>
          <w:bCs/>
          <w:w w:val="0"/>
          <w:sz w:val="24"/>
          <w:szCs w:val="24"/>
        </w:rPr>
        <w:t xml:space="preserve">1.1.5. </w:t>
      </w:r>
      <w:r w:rsidRPr="00C747BC">
        <w:rPr>
          <w:rFonts w:asciiTheme="majorHAnsi" w:hAnsiTheme="majorHAnsi"/>
          <w:bCs/>
          <w:w w:val="0"/>
          <w:sz w:val="24"/>
          <w:szCs w:val="24"/>
        </w:rPr>
        <w:tab/>
        <w:t>Records associated with signing the TLD zone (e</w:t>
      </w:r>
      <w:bookmarkStart w:id="159" w:name="_DV_C79"/>
      <w:r w:rsidRPr="00C747BC">
        <w:rPr>
          <w:rFonts w:asciiTheme="majorHAnsi" w:hAnsiTheme="majorHAnsi"/>
          <w:bCs/>
          <w:w w:val="0"/>
          <w:sz w:val="24"/>
          <w:szCs w:val="24"/>
        </w:rPr>
        <w:t>.g</w:t>
      </w:r>
      <w:bookmarkEnd w:id="159"/>
      <w:r w:rsidRPr="00C747BC">
        <w:rPr>
          <w:rFonts w:asciiTheme="majorHAnsi" w:hAnsiTheme="majorHAnsi"/>
          <w:bCs/>
          <w:w w:val="0"/>
          <w:sz w:val="24"/>
          <w:szCs w:val="24"/>
        </w:rPr>
        <w:t>., RRSIG, DNSKEY, NSEC, NSEC3PARAM and NSEC3)</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60" w:name="_cp_text_1_55"/>
      <w:bookmarkEnd w:id="158"/>
      <w:r w:rsidRPr="00C747BC">
        <w:rPr>
          <w:rFonts w:asciiTheme="majorHAnsi" w:hAnsiTheme="majorHAnsi"/>
          <w:bCs/>
          <w:w w:val="0"/>
          <w:sz w:val="24"/>
          <w:szCs w:val="24"/>
        </w:rPr>
        <w:t xml:space="preserve">1.1.6. </w:t>
      </w:r>
      <w:r w:rsidRPr="00C747BC">
        <w:rPr>
          <w:rFonts w:asciiTheme="majorHAnsi" w:hAnsiTheme="majorHAnsi"/>
          <w:bCs/>
          <w:w w:val="0"/>
          <w:sz w:val="24"/>
          <w:szCs w:val="24"/>
        </w:rPr>
        <w:tab/>
        <w:t>Apex TXT record for zone versioning purposes</w:t>
      </w:r>
    </w:p>
    <w:p w:rsidR="00351A5C" w:rsidRPr="00C747BC" w:rsidRDefault="006A35A6">
      <w:pPr>
        <w:tabs>
          <w:tab w:val="left" w:pos="1260"/>
        </w:tabs>
        <w:spacing w:before="100" w:beforeAutospacing="1" w:after="240"/>
        <w:ind w:left="1260" w:hanging="720"/>
        <w:rPr>
          <w:rFonts w:asciiTheme="majorHAnsi" w:eastAsia="Times New Roman" w:hAnsiTheme="majorHAnsi"/>
          <w:bCs/>
          <w:w w:val="0"/>
          <w:sz w:val="24"/>
          <w:szCs w:val="24"/>
        </w:rPr>
      </w:pPr>
      <w:bookmarkStart w:id="161" w:name="_cp_text_1_56"/>
      <w:bookmarkEnd w:id="160"/>
      <w:r w:rsidRPr="00C747BC">
        <w:rPr>
          <w:rFonts w:asciiTheme="majorHAnsi" w:hAnsiTheme="majorHAnsi"/>
          <w:bCs/>
          <w:w w:val="0"/>
          <w:sz w:val="24"/>
          <w:szCs w:val="24"/>
        </w:rPr>
        <w:t xml:space="preserve">1.1.7. </w:t>
      </w:r>
      <w:r w:rsidRPr="00C747BC">
        <w:rPr>
          <w:rFonts w:asciiTheme="majorHAnsi" w:hAnsiTheme="majorHAnsi"/>
          <w:bCs/>
          <w:w w:val="0"/>
          <w:sz w:val="24"/>
          <w:szCs w:val="24"/>
        </w:rPr>
        <w:tab/>
        <w:t>Apex TYPE65534 record for automatic dnssec signing signaling</w:t>
      </w:r>
    </w:p>
    <w:p w:rsidR="00351A5C" w:rsidRPr="00C747BC" w:rsidRDefault="006A35A6">
      <w:pPr>
        <w:spacing w:before="100" w:beforeAutospacing="1" w:after="240"/>
        <w:ind w:left="540" w:hanging="540"/>
        <w:rPr>
          <w:rFonts w:asciiTheme="majorHAnsi" w:eastAsia="Times New Roman" w:hAnsiTheme="majorHAnsi"/>
          <w:bCs/>
          <w:w w:val="0"/>
          <w:sz w:val="24"/>
          <w:szCs w:val="24"/>
        </w:rPr>
      </w:pPr>
      <w:bookmarkStart w:id="162" w:name="_cp_text_1_57"/>
      <w:bookmarkEnd w:id="161"/>
      <w:r w:rsidRPr="00C747BC">
        <w:rPr>
          <w:rFonts w:asciiTheme="majorHAnsi" w:hAnsiTheme="majorHAnsi"/>
          <w:bCs/>
          <w:w w:val="0"/>
          <w:sz w:val="24"/>
          <w:szCs w:val="24"/>
        </w:rPr>
        <w:t xml:space="preserve">1.2. </w:t>
      </w:r>
      <w:r w:rsidRPr="00C747BC">
        <w:rPr>
          <w:rFonts w:asciiTheme="majorHAnsi" w:hAnsiTheme="majorHAnsi"/>
          <w:bCs/>
          <w:w w:val="0"/>
          <w:sz w:val="24"/>
          <w:szCs w:val="24"/>
        </w:rPr>
        <w:tab/>
        <w:t>For the “Chaos” (CH) Class:</w:t>
      </w:r>
    </w:p>
    <w:p w:rsidR="00351A5C" w:rsidRPr="00C747BC" w:rsidRDefault="006A35A6">
      <w:pPr>
        <w:spacing w:before="100" w:beforeAutospacing="1" w:after="240"/>
        <w:ind w:left="1260" w:hanging="720"/>
        <w:rPr>
          <w:rFonts w:asciiTheme="majorHAnsi" w:eastAsia="Times New Roman" w:hAnsiTheme="majorHAnsi"/>
          <w:bCs/>
          <w:w w:val="0"/>
          <w:sz w:val="24"/>
          <w:szCs w:val="24"/>
        </w:rPr>
      </w:pPr>
      <w:bookmarkStart w:id="163" w:name="_cp_text_1_58"/>
      <w:bookmarkEnd w:id="162"/>
      <w:r w:rsidRPr="00C747BC">
        <w:rPr>
          <w:rFonts w:asciiTheme="majorHAnsi" w:hAnsiTheme="majorHAnsi"/>
          <w:bCs/>
          <w:w w:val="0"/>
          <w:sz w:val="24"/>
          <w:szCs w:val="24"/>
        </w:rPr>
        <w:t xml:space="preserve">1.2.1. </w:t>
      </w:r>
      <w:r w:rsidRPr="00C747BC">
        <w:rPr>
          <w:rFonts w:asciiTheme="majorHAnsi" w:hAnsiTheme="majorHAnsi"/>
          <w:bCs/>
          <w:w w:val="0"/>
          <w:sz w:val="24"/>
          <w:szCs w:val="24"/>
        </w:rPr>
        <w:tab/>
        <w:t xml:space="preserve">TXT records for server version/identification (e.g., TXT records for “version.bind.”, “id.server.”, </w:t>
      </w:r>
      <w:bookmarkStart w:id="164" w:name="_DV_C80"/>
      <w:r w:rsidRPr="00C747BC">
        <w:rPr>
          <w:rFonts w:asciiTheme="majorHAnsi" w:hAnsiTheme="majorHAnsi"/>
          <w:bCs/>
          <w:w w:val="0"/>
          <w:sz w:val="24"/>
          <w:szCs w:val="24"/>
        </w:rPr>
        <w:t xml:space="preserve">“authors.bind” </w:t>
      </w:r>
      <w:bookmarkEnd w:id="164"/>
      <w:r w:rsidRPr="00C747BC">
        <w:rPr>
          <w:rFonts w:asciiTheme="majorHAnsi" w:hAnsiTheme="majorHAnsi"/>
          <w:bCs/>
          <w:w w:val="0"/>
          <w:sz w:val="24"/>
          <w:szCs w:val="24"/>
        </w:rPr>
        <w:t>and/or “hostname.bind.”)</w:t>
      </w:r>
    </w:p>
    <w:p w:rsidR="00351A5C" w:rsidRPr="00C747BC" w:rsidRDefault="006A35A6">
      <w:pPr>
        <w:spacing w:before="100" w:beforeAutospacing="1" w:after="240"/>
        <w:rPr>
          <w:rFonts w:asciiTheme="majorHAnsi" w:eastAsia="Times New Roman" w:hAnsiTheme="majorHAnsi"/>
          <w:w w:val="0"/>
          <w:sz w:val="24"/>
          <w:szCs w:val="24"/>
        </w:rPr>
      </w:pPr>
      <w:bookmarkStart w:id="165" w:name="_cp_text_1_59"/>
      <w:bookmarkEnd w:id="163"/>
      <w:r w:rsidRPr="00C747BC">
        <w:rPr>
          <w:rFonts w:asciiTheme="majorHAnsi" w:hAnsiTheme="majorHAnsi"/>
          <w:w w:val="0"/>
          <w:sz w:val="24"/>
          <w:szCs w:val="24"/>
        </w:rPr>
        <w:t>(Note:  The above language effectively does not allow, among other things, the inclusion of DNS resource records that would enable a dotless domain name (e.g., apex A, AAAA, MX records) in the TLD zone.)</w:t>
      </w:r>
    </w:p>
    <w:p w:rsidR="00351A5C" w:rsidRPr="00C747BC" w:rsidRDefault="006A35A6">
      <w:pPr>
        <w:spacing w:before="100" w:beforeAutospacing="1" w:after="240"/>
        <w:rPr>
          <w:rFonts w:asciiTheme="majorHAnsi" w:hAnsiTheme="majorHAnsi"/>
          <w:w w:val="0"/>
          <w:sz w:val="24"/>
          <w:szCs w:val="24"/>
        </w:rPr>
      </w:pPr>
      <w:bookmarkStart w:id="166" w:name="_cp_text_1_60"/>
      <w:bookmarkEnd w:id="165"/>
      <w:r w:rsidRPr="00C747BC">
        <w:rPr>
          <w:rFonts w:asciiTheme="majorHAnsi" w:hAnsiTheme="majorHAnsi"/>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C747BC">
        <w:rPr>
          <w:rFonts w:asciiTheme="majorHAnsi" w:hAnsiTheme="majorHAnsi"/>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rsidR="00351A5C" w:rsidRPr="00C747BC" w:rsidRDefault="006A35A6">
      <w:pPr>
        <w:widowControl w:val="0"/>
        <w:autoSpaceDE/>
        <w:autoSpaceDN/>
        <w:adjustRightInd/>
        <w:spacing w:after="240" w:line="276" w:lineRule="auto"/>
        <w:ind w:left="360" w:hanging="360"/>
        <w:contextualSpacing/>
        <w:rPr>
          <w:rFonts w:ascii="Cambria" w:eastAsia="Times New Roman" w:hAnsi="Cambria" w:cs="Cambria"/>
          <w:b/>
          <w:color w:val="000000" w:themeColor="text1"/>
          <w:sz w:val="24"/>
          <w:szCs w:val="24"/>
          <w:lang w:eastAsia="ja-JP"/>
        </w:rPr>
      </w:pPr>
      <w:bookmarkStart w:id="167" w:name="_cp_text_1_84"/>
      <w:r w:rsidRPr="00C747BC">
        <w:rPr>
          <w:rFonts w:ascii="Cambria" w:eastAsia="Times New Roman" w:hAnsi="Cambria" w:cs="Cambria"/>
          <w:b/>
          <w:color w:val="000000" w:themeColor="text1"/>
          <w:sz w:val="24"/>
          <w:szCs w:val="24"/>
          <w:lang w:eastAsia="ja-JP"/>
        </w:rPr>
        <w:t xml:space="preserve">2. </w:t>
      </w:r>
      <w:r w:rsidRPr="00C747BC">
        <w:rPr>
          <w:rFonts w:ascii="Cambria" w:eastAsia="Times New Roman" w:hAnsi="Cambria" w:cs="Cambria"/>
          <w:b/>
          <w:color w:val="000000" w:themeColor="text1"/>
          <w:sz w:val="24"/>
          <w:szCs w:val="24"/>
          <w:lang w:eastAsia="ja-JP"/>
        </w:rPr>
        <w:tab/>
        <w:t>Anti-Abuse</w:t>
      </w:r>
    </w:p>
    <w:p w:rsidR="00351A5C" w:rsidRPr="00C747BC" w:rsidRDefault="006A35A6">
      <w:pPr>
        <w:widowControl w:val="0"/>
        <w:adjustRightInd/>
        <w:spacing w:before="240" w:after="240" w:line="276" w:lineRule="auto"/>
        <w:ind w:left="360"/>
        <w:rPr>
          <w:rFonts w:ascii="Cambria" w:eastAsia="Times New Roman" w:hAnsi="Cambria" w:cs="Cambria"/>
          <w:color w:val="000000" w:themeColor="text1"/>
          <w:sz w:val="24"/>
          <w:szCs w:val="24"/>
          <w:lang w:eastAsia="ja-JP"/>
        </w:rPr>
      </w:pPr>
      <w:bookmarkStart w:id="168" w:name="_cp_text_1_85"/>
      <w:bookmarkEnd w:id="167"/>
      <w:r w:rsidRPr="00C747BC">
        <w:rPr>
          <w:rFonts w:ascii="Cambria" w:eastAsia="Times New Roman" w:hAnsi="Cambria" w:cs="Cambria"/>
          <w:color w:val="000000" w:themeColor="text1"/>
          <w:sz w:val="24"/>
          <w:szCs w:val="24"/>
          <w:lang w:eastAsia="ja-JP"/>
        </w:rPr>
        <w:t>Registry Operator may suspend, delete or otherwise make changes to domain names in compliance with its anti-abuse policy.</w:t>
      </w:r>
    </w:p>
    <w:p w:rsidR="00351A5C" w:rsidRPr="00C747BC" w:rsidRDefault="006A35A6">
      <w:pPr>
        <w:widowControl w:val="0"/>
        <w:autoSpaceDE/>
        <w:autoSpaceDN/>
        <w:adjustRightInd/>
        <w:spacing w:after="240" w:line="276" w:lineRule="auto"/>
        <w:ind w:left="360" w:hanging="360"/>
        <w:rPr>
          <w:rFonts w:ascii="Cambria" w:eastAsia="Times New Roman" w:hAnsi="Cambria" w:cs="Cambria"/>
          <w:b/>
          <w:color w:val="000000" w:themeColor="text1"/>
          <w:sz w:val="24"/>
          <w:szCs w:val="24"/>
          <w:lang w:eastAsia="ja-JP"/>
        </w:rPr>
      </w:pPr>
      <w:bookmarkStart w:id="169" w:name="_cp_text_1_86"/>
      <w:bookmarkEnd w:id="168"/>
      <w:r w:rsidRPr="00C747BC">
        <w:rPr>
          <w:rFonts w:ascii="Cambria" w:eastAsia="Times New Roman" w:hAnsi="Cambria" w:cs="Cambria"/>
          <w:b/>
          <w:color w:val="000000" w:themeColor="text1"/>
          <w:sz w:val="24"/>
          <w:szCs w:val="24"/>
          <w:lang w:eastAsia="ja-JP"/>
        </w:rPr>
        <w:t xml:space="preserve">3. </w:t>
      </w:r>
      <w:r w:rsidRPr="00C747BC">
        <w:rPr>
          <w:rFonts w:ascii="Cambria" w:eastAsia="Times New Roman" w:hAnsi="Cambria" w:cs="Cambria"/>
          <w:b/>
          <w:color w:val="000000" w:themeColor="text1"/>
          <w:sz w:val="24"/>
          <w:szCs w:val="24"/>
          <w:lang w:eastAsia="ja-JP"/>
        </w:rPr>
        <w:tab/>
        <w:t>Implementation Period</w:t>
      </w:r>
    </w:p>
    <w:p w:rsidR="00351A5C" w:rsidRPr="00C747BC" w:rsidRDefault="006A35A6">
      <w:pPr>
        <w:widowControl w:val="0"/>
        <w:adjustRightInd/>
        <w:spacing w:after="240" w:line="276" w:lineRule="auto"/>
        <w:ind w:left="360"/>
        <w:rPr>
          <w:rFonts w:ascii="Cambria" w:eastAsia="Cambria" w:hAnsi="Cambria" w:cs="Cambria"/>
          <w:color w:val="000000" w:themeColor="text1"/>
          <w:sz w:val="24"/>
          <w:szCs w:val="24"/>
        </w:rPr>
      </w:pPr>
      <w:bookmarkStart w:id="170" w:name="_cp_text_1_87"/>
      <w:bookmarkEnd w:id="169"/>
      <w:r w:rsidRPr="00C747BC">
        <w:rPr>
          <w:rFonts w:ascii="Cambria" w:eastAsia="Cambria" w:hAnsi="Cambria" w:cs="Cambria"/>
          <w:color w:val="000000" w:themeColor="text1"/>
          <w:sz w:val="24"/>
          <w:szCs w:val="24"/>
        </w:rPr>
        <w:t>Registry Operator will have a 270 calendar days grace period, beginning on the Effective Date, to work with ICANN and backend providers to ensure that all technical operations and obligations have transitioned from the previous registry agreement for the TLD to this Registry Agreement.</w:t>
      </w:r>
    </w:p>
    <w:p w:rsidR="00351A5C" w:rsidRPr="00C747BC" w:rsidRDefault="006A35A6">
      <w:pPr>
        <w:widowControl w:val="0"/>
        <w:autoSpaceDE/>
        <w:autoSpaceDN/>
        <w:adjustRightInd/>
        <w:spacing w:before="240" w:after="240" w:line="276" w:lineRule="auto"/>
        <w:ind w:left="360" w:hanging="360"/>
        <w:rPr>
          <w:rFonts w:ascii="Cambria" w:eastAsia="Times New Roman" w:hAnsi="Cambria" w:cs="Cambria"/>
          <w:b/>
          <w:color w:val="000000" w:themeColor="text1"/>
          <w:sz w:val="24"/>
          <w:szCs w:val="24"/>
          <w:lang w:eastAsia="ja-JP"/>
        </w:rPr>
      </w:pPr>
      <w:bookmarkStart w:id="171" w:name="_cp_text_1_88"/>
      <w:bookmarkEnd w:id="170"/>
      <w:r w:rsidRPr="00C747BC">
        <w:rPr>
          <w:rFonts w:ascii="Cambria" w:eastAsia="Times New Roman" w:hAnsi="Cambria" w:cs="Cambria"/>
          <w:b/>
          <w:color w:val="000000" w:themeColor="text1"/>
          <w:sz w:val="24"/>
          <w:szCs w:val="24"/>
          <w:lang w:eastAsia="ja-JP"/>
        </w:rPr>
        <w:t xml:space="preserve">4. </w:t>
      </w:r>
      <w:r w:rsidRPr="00C747BC">
        <w:rPr>
          <w:rFonts w:ascii="Cambria" w:eastAsia="Times New Roman" w:hAnsi="Cambria" w:cs="Cambria"/>
          <w:b/>
          <w:color w:val="000000" w:themeColor="text1"/>
          <w:sz w:val="24"/>
          <w:szCs w:val="24"/>
          <w:lang w:eastAsia="ja-JP"/>
        </w:rPr>
        <w:tab/>
        <w:t>Additional RDDS Data Fields</w:t>
      </w:r>
    </w:p>
    <w:p w:rsidR="00351A5C" w:rsidRPr="00C747BC" w:rsidRDefault="006A35A6">
      <w:pPr>
        <w:widowControl w:val="0"/>
        <w:adjustRightInd/>
        <w:ind w:left="360"/>
        <w:rPr>
          <w:rFonts w:ascii="Cambria" w:eastAsia="Times New Roman" w:hAnsi="Cambria" w:cs="Cambria"/>
          <w:color w:val="000000" w:themeColor="text1"/>
          <w:sz w:val="24"/>
          <w:szCs w:val="24"/>
        </w:rPr>
      </w:pPr>
      <w:bookmarkStart w:id="172" w:name="_cp_text_1_89"/>
      <w:bookmarkEnd w:id="171"/>
      <w:r w:rsidRPr="00C747BC">
        <w:rPr>
          <w:rFonts w:ascii="Cambria" w:eastAsia="Times New Roman" w:hAnsi="Cambria" w:cs="Cambria"/>
          <w:color w:val="000000" w:themeColor="text1"/>
          <w:sz w:val="24"/>
          <w:szCs w:val="24"/>
        </w:rPr>
        <w:t>Notwithstanding the provisions of Section 1.4 of Specification 4, Registry Operator may output additional Registration Data Directory Services (RDDS) fields, as defined in the "Clarifications to the Registry Agreement, and the 2013 Registrar Accreditation Agreement (RAA) regarding applicable Registration Data Directory Service (Whois) Specifications" (see https://www.icann.org/resources/pages/registry-agreement-raa-rdds-2015-04-27-en ), without being subject to additional approval by ICANN.</w:t>
      </w:r>
    </w:p>
    <w:bookmarkEnd w:id="172"/>
    <w:p w:rsidR="00351A5C" w:rsidRPr="00C747BC" w:rsidRDefault="00351A5C">
      <w:pPr>
        <w:widowControl w:val="0"/>
        <w:adjustRightInd/>
        <w:rPr>
          <w:rFonts w:ascii="Cambria" w:eastAsia="Times New Roman" w:hAnsi="Cambria" w:cs="Cambria"/>
          <w:color w:val="000000" w:themeColor="text1"/>
          <w:sz w:val="24"/>
          <w:szCs w:val="24"/>
        </w:rPr>
      </w:pPr>
    </w:p>
    <w:p w:rsidR="00351A5C" w:rsidRPr="00C747BC" w:rsidRDefault="006A35A6">
      <w:pPr>
        <w:widowControl w:val="0"/>
        <w:adjustRightInd/>
        <w:spacing w:after="200"/>
        <w:ind w:left="360"/>
        <w:rPr>
          <w:rFonts w:ascii="Cambria" w:eastAsia="Times New Roman" w:hAnsi="Cambria" w:cs="Cambria"/>
          <w:color w:val="000000" w:themeColor="text1"/>
          <w:sz w:val="24"/>
          <w:szCs w:val="24"/>
        </w:rPr>
      </w:pPr>
      <w:bookmarkStart w:id="173" w:name="_cp_text_1_90"/>
      <w:r w:rsidRPr="00C747BC">
        <w:rPr>
          <w:rFonts w:ascii="Cambria" w:eastAsia="Times New Roman" w:hAnsi="Cambria" w:cs="Cambria"/>
          <w:color w:val="000000" w:themeColor="text1"/>
          <w:sz w:val="24"/>
          <w:szCs w:val="24"/>
        </w:rPr>
        <w:t>Neither the key nor the value of the additional RDDS fields shall include browser executable code (e.g., Javascript), nor provide confidential information of any sort, nor cause a negative impact to the security, stability, or resiliency of the Internet’s DNS or other systems.</w:t>
      </w:r>
    </w:p>
    <w:p w:rsidR="00351A5C" w:rsidRPr="00C747BC" w:rsidRDefault="006A35A6">
      <w:pPr>
        <w:widowControl w:val="0"/>
        <w:adjustRightInd/>
        <w:spacing w:after="200"/>
        <w:ind w:left="360"/>
        <w:rPr>
          <w:rFonts w:ascii="Cambria" w:eastAsia="Times New Roman" w:hAnsi="Cambria" w:cs="Cambria"/>
          <w:color w:val="000000" w:themeColor="text1"/>
          <w:sz w:val="24"/>
          <w:szCs w:val="24"/>
          <w:lang w:eastAsia="ja-JP"/>
        </w:rPr>
      </w:pPr>
      <w:bookmarkStart w:id="174" w:name="_cp_text_1_91"/>
      <w:bookmarkEnd w:id="173"/>
      <w:r w:rsidRPr="00C747BC">
        <w:rPr>
          <w:rFonts w:ascii="Cambria" w:eastAsia="Times New Roman" w:hAnsi="Cambria" w:cs="Cambria"/>
          <w:color w:val="000000" w:themeColor="text1"/>
          <w:sz w:val="24"/>
          <w:szCs w:val="24"/>
        </w:rPr>
        <w:t>Registry Operator will provide and update the list of all the additional fields supported to ICANN prior to deployment.</w:t>
      </w:r>
    </w:p>
    <w:p w:rsidR="00351A5C" w:rsidRPr="00C747BC" w:rsidRDefault="006A35A6">
      <w:pPr>
        <w:widowControl w:val="0"/>
        <w:autoSpaceDE/>
        <w:autoSpaceDN/>
        <w:adjustRightInd/>
        <w:spacing w:before="240" w:after="240" w:line="276" w:lineRule="auto"/>
        <w:ind w:left="360" w:hanging="360"/>
        <w:rPr>
          <w:rFonts w:ascii="Cambria" w:eastAsia="Times New Roman" w:hAnsi="Cambria" w:cs="Cambria"/>
          <w:b/>
          <w:color w:val="000000" w:themeColor="text1"/>
          <w:sz w:val="24"/>
          <w:szCs w:val="24"/>
          <w:lang w:eastAsia="ja-JP"/>
        </w:rPr>
      </w:pPr>
      <w:bookmarkStart w:id="175" w:name="_cp_text_1_92"/>
      <w:bookmarkEnd w:id="174"/>
      <w:r w:rsidRPr="00C747BC">
        <w:rPr>
          <w:rFonts w:ascii="Cambria" w:eastAsia="Times New Roman" w:hAnsi="Cambria" w:cs="Cambria"/>
          <w:b/>
          <w:color w:val="000000" w:themeColor="text1"/>
          <w:sz w:val="24"/>
          <w:szCs w:val="24"/>
          <w:lang w:eastAsia="ja-JP"/>
        </w:rPr>
        <w:t xml:space="preserve">5. </w:t>
      </w:r>
      <w:r w:rsidRPr="00C747BC">
        <w:rPr>
          <w:rFonts w:ascii="Cambria" w:eastAsia="Times New Roman" w:hAnsi="Cambria" w:cs="Cambria"/>
          <w:b/>
          <w:color w:val="000000" w:themeColor="text1"/>
          <w:sz w:val="24"/>
          <w:szCs w:val="24"/>
          <w:lang w:eastAsia="ja-JP"/>
        </w:rPr>
        <w:tab/>
        <w:t>Whois Contact Lookup</w:t>
      </w:r>
    </w:p>
    <w:p w:rsidR="00351A5C" w:rsidRPr="00C747BC" w:rsidRDefault="006A35A6">
      <w:pPr>
        <w:widowControl w:val="0"/>
        <w:adjustRightInd/>
        <w:spacing w:after="200"/>
        <w:ind w:left="360"/>
        <w:contextualSpacing/>
        <w:rPr>
          <w:rFonts w:ascii="Cambria" w:eastAsia="Times New Roman" w:hAnsi="Cambria" w:cs="Cambria"/>
          <w:color w:val="000000" w:themeColor="text1"/>
          <w:sz w:val="24"/>
          <w:szCs w:val="24"/>
          <w:lang w:eastAsia="ja-JP"/>
        </w:rPr>
      </w:pPr>
      <w:bookmarkStart w:id="176" w:name="_cp_text_1_93"/>
      <w:bookmarkEnd w:id="175"/>
      <w:r w:rsidRPr="00C747BC">
        <w:rPr>
          <w:rFonts w:ascii="Cambria" w:eastAsia="Times New Roman" w:hAnsi="Cambria" w:cs="Cambria"/>
          <w:color w:val="000000" w:themeColor="text1"/>
          <w:sz w:val="24"/>
          <w:szCs w:val="24"/>
          <w:lang w:eastAsia="ja-JP"/>
        </w:rPr>
        <w:t>Registry Operator may offer the Whois contact lookup service, which is a service that extends the functionality specified in Specification 4 by allowing the end-user to look up for Contact data using the contact ROID as the lookup key:</w:t>
      </w:r>
    </w:p>
    <w:p w:rsidR="00351A5C" w:rsidRPr="00C747BC" w:rsidRDefault="00351A5C">
      <w:pPr>
        <w:widowControl w:val="0"/>
        <w:adjustRightInd/>
        <w:spacing w:after="200"/>
        <w:ind w:left="360"/>
        <w:contextualSpacing/>
        <w:rPr>
          <w:rFonts w:ascii="Cambria" w:eastAsia="Times New Roman" w:hAnsi="Cambria" w:cs="Cambria"/>
          <w:color w:val="000000" w:themeColor="text1"/>
          <w:sz w:val="24"/>
          <w:szCs w:val="24"/>
          <w:lang w:eastAsia="ja-JP"/>
        </w:rPr>
      </w:pPr>
    </w:p>
    <w:p w:rsidR="00351A5C" w:rsidRPr="00C747BC" w:rsidRDefault="006A35A6">
      <w:pPr>
        <w:widowControl w:val="0"/>
        <w:adjustRightInd/>
        <w:spacing w:after="240"/>
        <w:ind w:left="720"/>
        <w:contextualSpacing/>
        <w:rPr>
          <w:rFonts w:ascii="Cambria" w:eastAsia="Cambria" w:hAnsi="Cambria" w:cs="Cambria"/>
          <w:color w:val="000000" w:themeColor="text1"/>
          <w:sz w:val="24"/>
          <w:szCs w:val="24"/>
        </w:rPr>
      </w:pPr>
      <w:bookmarkStart w:id="177" w:name="_cp_text_1_94"/>
      <w:bookmarkEnd w:id="176"/>
      <w:r w:rsidRPr="00C747BC">
        <w:rPr>
          <w:rFonts w:ascii="Cambria" w:eastAsia="Cambria" w:hAnsi="Cambria" w:cs="Cambria"/>
          <w:b/>
          <w:i/>
          <w:color w:val="000000" w:themeColor="text1"/>
          <w:sz w:val="24"/>
          <w:szCs w:val="24"/>
        </w:rPr>
        <w:t>Query format</w:t>
      </w:r>
      <w:r w:rsidRPr="00C747BC">
        <w:rPr>
          <w:rFonts w:ascii="Cambria" w:eastAsia="Cambria" w:hAnsi="Cambria" w:cs="Cambria"/>
          <w:b/>
          <w:color w:val="000000" w:themeColor="text1"/>
          <w:sz w:val="24"/>
          <w:szCs w:val="24"/>
        </w:rPr>
        <w:t>:</w:t>
      </w:r>
      <w:r w:rsidRPr="00C747BC">
        <w:rPr>
          <w:rFonts w:ascii="Cambria" w:eastAsia="Cambria" w:hAnsi="Cambria" w:cs="Cambria"/>
          <w:color w:val="000000" w:themeColor="text1"/>
          <w:sz w:val="24"/>
          <w:szCs w:val="24"/>
        </w:rPr>
        <w:t xml:space="preserve">  whois "contact 5372809-ERL"</w:t>
      </w:r>
    </w:p>
    <w:p w:rsidR="00351A5C" w:rsidRPr="00C747BC" w:rsidRDefault="006A35A6">
      <w:pPr>
        <w:widowControl w:val="0"/>
        <w:adjustRightInd/>
        <w:spacing w:after="240"/>
        <w:ind w:left="720"/>
        <w:contextualSpacing/>
        <w:rPr>
          <w:rFonts w:ascii="Cambria" w:eastAsia="Cambria" w:hAnsi="Cambria" w:cs="Cambria"/>
          <w:b/>
          <w:color w:val="000000" w:themeColor="text1"/>
          <w:sz w:val="24"/>
          <w:szCs w:val="24"/>
        </w:rPr>
      </w:pPr>
      <w:bookmarkStart w:id="178" w:name="_cp_text_1_95"/>
      <w:bookmarkEnd w:id="177"/>
      <w:r w:rsidRPr="00C747BC">
        <w:rPr>
          <w:rFonts w:ascii="Cambria" w:eastAsia="Cambria" w:hAnsi="Cambria" w:cs="Cambria"/>
          <w:b/>
          <w:i/>
          <w:color w:val="000000" w:themeColor="text1"/>
          <w:sz w:val="24"/>
          <w:szCs w:val="24"/>
        </w:rPr>
        <w:t>Response format</w:t>
      </w:r>
      <w:r w:rsidRPr="00C747BC">
        <w:rPr>
          <w:rFonts w:ascii="Cambria" w:eastAsia="Cambria" w:hAnsi="Cambria" w:cs="Cambria"/>
          <w:b/>
          <w:color w:val="000000" w:themeColor="text1"/>
          <w:sz w:val="24"/>
          <w:szCs w:val="24"/>
        </w:rPr>
        <w:t>:</w:t>
      </w:r>
    </w:p>
    <w:p w:rsidR="00351A5C" w:rsidRPr="00C747BC" w:rsidRDefault="006A35A6">
      <w:pPr>
        <w:spacing w:before="100" w:beforeAutospacing="1" w:after="240"/>
        <w:ind w:left="720"/>
        <w:rPr>
          <w:rFonts w:ascii="Cambria" w:eastAsia="Cambria" w:hAnsi="Cambria" w:cs="Cambria"/>
          <w:color w:val="000000" w:themeColor="text1"/>
          <w:sz w:val="24"/>
          <w:szCs w:val="24"/>
        </w:rPr>
      </w:pPr>
      <w:bookmarkStart w:id="179" w:name="_cp_text_1_96"/>
      <w:bookmarkEnd w:id="178"/>
      <w:r w:rsidRPr="00C747BC">
        <w:rPr>
          <w:rFonts w:ascii="Cambria" w:eastAsia="Cambria" w:hAnsi="Cambria" w:cs="Cambria"/>
          <w:color w:val="000000" w:themeColor="text1"/>
          <w:sz w:val="24"/>
          <w:szCs w:val="24"/>
        </w:rPr>
        <w:t xml:space="preserve">Contact ID: 5372808-ERL </w:t>
      </w:r>
      <w:r w:rsidRPr="00C747BC">
        <w:rPr>
          <w:rFonts w:ascii="Cambria" w:eastAsia="Cambria" w:hAnsi="Cambria" w:cs="Cambria"/>
          <w:color w:val="000000" w:themeColor="text1"/>
          <w:sz w:val="24"/>
          <w:szCs w:val="24"/>
        </w:rPr>
        <w:br/>
      </w:r>
      <w:bookmarkStart w:id="180" w:name="_cp_text_1_97"/>
      <w:bookmarkEnd w:id="179"/>
      <w:r w:rsidRPr="00C747BC">
        <w:rPr>
          <w:rFonts w:ascii="Cambria" w:eastAsia="Cambria" w:hAnsi="Cambria" w:cs="Cambria"/>
          <w:color w:val="000000" w:themeColor="text1"/>
          <w:sz w:val="24"/>
          <w:szCs w:val="24"/>
        </w:rPr>
        <w:t xml:space="preserve">Name: EXAMPLE REGISTRANT </w:t>
      </w:r>
      <w:r w:rsidRPr="00C747BC">
        <w:rPr>
          <w:rFonts w:ascii="Cambria" w:eastAsia="Cambria" w:hAnsi="Cambria" w:cs="Cambria"/>
          <w:color w:val="000000" w:themeColor="text1"/>
          <w:sz w:val="24"/>
          <w:szCs w:val="24"/>
        </w:rPr>
        <w:br/>
      </w:r>
      <w:bookmarkStart w:id="181" w:name="_cp_text_1_98"/>
      <w:bookmarkEnd w:id="180"/>
      <w:r w:rsidRPr="00C747BC">
        <w:rPr>
          <w:rFonts w:ascii="Cambria" w:eastAsia="Cambria" w:hAnsi="Cambria" w:cs="Cambria"/>
          <w:color w:val="000000" w:themeColor="text1"/>
          <w:sz w:val="24"/>
          <w:szCs w:val="24"/>
        </w:rPr>
        <w:t xml:space="preserve">Organization: EXAMPLE ORGANIZATION </w:t>
      </w:r>
      <w:r w:rsidRPr="00C747BC">
        <w:rPr>
          <w:rFonts w:ascii="Cambria" w:eastAsia="Cambria" w:hAnsi="Cambria" w:cs="Cambria"/>
          <w:color w:val="000000" w:themeColor="text1"/>
          <w:sz w:val="24"/>
          <w:szCs w:val="24"/>
        </w:rPr>
        <w:br/>
      </w:r>
      <w:bookmarkStart w:id="182" w:name="_cp_text_1_99"/>
      <w:bookmarkEnd w:id="181"/>
      <w:r w:rsidRPr="00C747BC">
        <w:rPr>
          <w:rFonts w:ascii="Cambria" w:eastAsia="Cambria" w:hAnsi="Cambria" w:cs="Cambria"/>
          <w:color w:val="000000" w:themeColor="text1"/>
          <w:sz w:val="24"/>
          <w:szCs w:val="24"/>
        </w:rPr>
        <w:lastRenderedPageBreak/>
        <w:t xml:space="preserve">Street: 123 EXAMPLE STREET </w:t>
      </w:r>
      <w:r w:rsidRPr="00C747BC">
        <w:rPr>
          <w:rFonts w:ascii="Cambria" w:eastAsia="Cambria" w:hAnsi="Cambria" w:cs="Cambria"/>
          <w:color w:val="000000" w:themeColor="text1"/>
          <w:sz w:val="24"/>
          <w:szCs w:val="24"/>
        </w:rPr>
        <w:br/>
      </w:r>
      <w:bookmarkStart w:id="183" w:name="_cp_text_1_100"/>
      <w:bookmarkEnd w:id="182"/>
      <w:r w:rsidRPr="00C747BC">
        <w:rPr>
          <w:rFonts w:ascii="Cambria" w:eastAsia="Cambria" w:hAnsi="Cambria" w:cs="Cambria"/>
          <w:color w:val="000000" w:themeColor="text1"/>
          <w:sz w:val="24"/>
          <w:szCs w:val="24"/>
        </w:rPr>
        <w:t xml:space="preserve">City: ANYTOWN </w:t>
      </w:r>
      <w:r w:rsidRPr="00C747BC">
        <w:rPr>
          <w:rFonts w:ascii="Cambria" w:eastAsia="Cambria" w:hAnsi="Cambria" w:cs="Cambria"/>
          <w:color w:val="000000" w:themeColor="text1"/>
          <w:sz w:val="24"/>
          <w:szCs w:val="24"/>
        </w:rPr>
        <w:br/>
      </w:r>
      <w:bookmarkStart w:id="184" w:name="_cp_text_1_101"/>
      <w:bookmarkEnd w:id="183"/>
      <w:r w:rsidRPr="00C747BC">
        <w:rPr>
          <w:rFonts w:ascii="Cambria" w:eastAsia="Cambria" w:hAnsi="Cambria" w:cs="Cambria"/>
          <w:color w:val="000000" w:themeColor="text1"/>
          <w:sz w:val="24"/>
          <w:szCs w:val="24"/>
        </w:rPr>
        <w:t xml:space="preserve">State/Province: AP </w:t>
      </w:r>
      <w:r w:rsidRPr="00C747BC">
        <w:rPr>
          <w:rFonts w:ascii="Cambria" w:eastAsia="Cambria" w:hAnsi="Cambria" w:cs="Cambria"/>
          <w:color w:val="000000" w:themeColor="text1"/>
          <w:sz w:val="24"/>
          <w:szCs w:val="24"/>
        </w:rPr>
        <w:br/>
      </w:r>
      <w:bookmarkStart w:id="185" w:name="_cp_text_1_102"/>
      <w:bookmarkEnd w:id="184"/>
      <w:r w:rsidRPr="00C747BC">
        <w:rPr>
          <w:rFonts w:ascii="Cambria" w:eastAsia="Cambria" w:hAnsi="Cambria" w:cs="Cambria"/>
          <w:color w:val="000000" w:themeColor="text1"/>
          <w:sz w:val="24"/>
          <w:szCs w:val="24"/>
        </w:rPr>
        <w:t xml:space="preserve">Postal Code: A1A1A1 </w:t>
      </w:r>
      <w:r w:rsidRPr="00C747BC">
        <w:rPr>
          <w:rFonts w:ascii="Cambria" w:eastAsia="Cambria" w:hAnsi="Cambria" w:cs="Cambria"/>
          <w:color w:val="000000" w:themeColor="text1"/>
          <w:sz w:val="24"/>
          <w:szCs w:val="24"/>
        </w:rPr>
        <w:br/>
      </w:r>
      <w:bookmarkStart w:id="186" w:name="_cp_text_1_103"/>
      <w:bookmarkEnd w:id="185"/>
      <w:r w:rsidRPr="00C747BC">
        <w:rPr>
          <w:rFonts w:ascii="Cambria" w:eastAsia="Cambria" w:hAnsi="Cambria" w:cs="Cambria"/>
          <w:color w:val="000000" w:themeColor="text1"/>
          <w:sz w:val="24"/>
          <w:szCs w:val="24"/>
        </w:rPr>
        <w:t>Country: EX</w:t>
      </w:r>
      <w:r w:rsidRPr="00C747BC">
        <w:rPr>
          <w:rFonts w:ascii="Cambria" w:eastAsia="Cambria" w:hAnsi="Cambria" w:cs="Cambria"/>
          <w:color w:val="000000" w:themeColor="text1"/>
          <w:sz w:val="24"/>
          <w:szCs w:val="24"/>
        </w:rPr>
        <w:br/>
      </w:r>
      <w:bookmarkStart w:id="187" w:name="_cp_text_1_104"/>
      <w:bookmarkEnd w:id="186"/>
      <w:r w:rsidRPr="00C747BC">
        <w:rPr>
          <w:rFonts w:ascii="Cambria" w:eastAsia="Cambria" w:hAnsi="Cambria" w:cs="Cambria"/>
          <w:color w:val="000000" w:themeColor="text1"/>
          <w:sz w:val="24"/>
          <w:szCs w:val="24"/>
        </w:rPr>
        <w:t xml:space="preserve">Phone: +1.5555551212 </w:t>
      </w:r>
      <w:r w:rsidRPr="00C747BC">
        <w:rPr>
          <w:rFonts w:ascii="Cambria" w:eastAsia="Cambria" w:hAnsi="Cambria" w:cs="Cambria"/>
          <w:color w:val="000000" w:themeColor="text1"/>
          <w:sz w:val="24"/>
          <w:szCs w:val="24"/>
        </w:rPr>
        <w:br/>
      </w:r>
      <w:bookmarkStart w:id="188" w:name="_cp_text_1_105"/>
      <w:bookmarkEnd w:id="187"/>
      <w:r w:rsidRPr="00C747BC">
        <w:rPr>
          <w:rFonts w:ascii="Cambria" w:eastAsia="Cambria" w:hAnsi="Cambria" w:cs="Cambria"/>
          <w:color w:val="000000" w:themeColor="text1"/>
          <w:sz w:val="24"/>
          <w:szCs w:val="24"/>
        </w:rPr>
        <w:t xml:space="preserve">Phone Ext: 1234 </w:t>
      </w:r>
      <w:r w:rsidRPr="00C747BC">
        <w:rPr>
          <w:rFonts w:ascii="Cambria" w:eastAsia="Cambria" w:hAnsi="Cambria" w:cs="Cambria"/>
          <w:color w:val="000000" w:themeColor="text1"/>
          <w:sz w:val="24"/>
          <w:szCs w:val="24"/>
        </w:rPr>
        <w:br/>
      </w:r>
      <w:bookmarkStart w:id="189" w:name="_cp_text_1_106"/>
      <w:bookmarkEnd w:id="188"/>
      <w:r w:rsidRPr="00C747BC">
        <w:rPr>
          <w:rFonts w:ascii="Cambria" w:eastAsia="Cambria" w:hAnsi="Cambria" w:cs="Cambria"/>
          <w:color w:val="000000" w:themeColor="text1"/>
          <w:sz w:val="24"/>
          <w:szCs w:val="24"/>
        </w:rPr>
        <w:t xml:space="preserve">Fax: +1.5555551213 </w:t>
      </w:r>
      <w:r w:rsidRPr="00C747BC">
        <w:rPr>
          <w:rFonts w:ascii="Cambria" w:eastAsia="Cambria" w:hAnsi="Cambria" w:cs="Cambria"/>
          <w:color w:val="000000" w:themeColor="text1"/>
          <w:sz w:val="24"/>
          <w:szCs w:val="24"/>
        </w:rPr>
        <w:br/>
      </w:r>
      <w:bookmarkStart w:id="190" w:name="_cp_text_1_107"/>
      <w:bookmarkEnd w:id="189"/>
      <w:r w:rsidRPr="00C747BC">
        <w:rPr>
          <w:rFonts w:ascii="Cambria" w:eastAsia="Cambria" w:hAnsi="Cambria" w:cs="Cambria"/>
          <w:color w:val="000000" w:themeColor="text1"/>
          <w:sz w:val="24"/>
          <w:szCs w:val="24"/>
        </w:rPr>
        <w:t xml:space="preserve">Fax Ext: 4321 </w:t>
      </w:r>
      <w:r w:rsidRPr="00C747BC">
        <w:rPr>
          <w:rFonts w:ascii="Cambria" w:eastAsia="Cambria" w:hAnsi="Cambria" w:cs="Cambria"/>
          <w:color w:val="000000" w:themeColor="text1"/>
          <w:sz w:val="24"/>
          <w:szCs w:val="24"/>
        </w:rPr>
        <w:br/>
      </w:r>
      <w:bookmarkStart w:id="191" w:name="_cp_text_1_108"/>
      <w:bookmarkEnd w:id="190"/>
      <w:r w:rsidRPr="00C747BC">
        <w:rPr>
          <w:rFonts w:ascii="Cambria" w:eastAsia="Cambria" w:hAnsi="Cambria" w:cs="Cambria"/>
          <w:color w:val="000000" w:themeColor="text1"/>
          <w:sz w:val="24"/>
          <w:szCs w:val="24"/>
        </w:rPr>
        <w:t xml:space="preserve">Email: EMAIL@EXAMPLE.TLD </w:t>
      </w:r>
      <w:r w:rsidRPr="00C747BC">
        <w:rPr>
          <w:rFonts w:ascii="Cambria" w:eastAsia="Cambria" w:hAnsi="Cambria" w:cs="Cambria"/>
          <w:color w:val="000000" w:themeColor="text1"/>
          <w:sz w:val="24"/>
          <w:szCs w:val="24"/>
        </w:rPr>
        <w:br/>
      </w:r>
      <w:bookmarkEnd w:id="191"/>
      <w:r w:rsidRPr="00C747BC">
        <w:rPr>
          <w:rFonts w:ascii="Cambria" w:eastAsia="Cambria" w:hAnsi="Cambria" w:cs="Cambria"/>
          <w:color w:val="000000" w:themeColor="text1"/>
          <w:sz w:val="24"/>
          <w:szCs w:val="24"/>
        </w:rPr>
        <w:t>&gt;&gt;&gt; Last update of WHOIS database: 2009-05-29T20:15:00Z &lt;&lt;&lt;</w:t>
      </w:r>
    </w:p>
    <w:p w:rsidR="00351A5C" w:rsidRPr="00C747BC" w:rsidRDefault="006A35A6">
      <w:pPr>
        <w:widowControl w:val="0"/>
        <w:autoSpaceDE/>
        <w:autoSpaceDN/>
        <w:adjustRightInd/>
        <w:spacing w:before="240" w:after="240" w:line="276" w:lineRule="auto"/>
        <w:ind w:left="360" w:hanging="360"/>
        <w:rPr>
          <w:rFonts w:asciiTheme="majorHAnsi" w:eastAsia="Times New Roman" w:hAnsiTheme="majorHAnsi" w:cs="Cambria"/>
          <w:b/>
          <w:color w:val="000000" w:themeColor="text1"/>
          <w:sz w:val="24"/>
          <w:szCs w:val="24"/>
          <w:lang w:eastAsia="ja-JP"/>
        </w:rPr>
      </w:pPr>
      <w:r w:rsidRPr="00C747BC">
        <w:rPr>
          <w:rFonts w:asciiTheme="majorHAnsi" w:eastAsia="Times New Roman" w:hAnsiTheme="majorHAnsi" w:cs="Cambria"/>
          <w:b/>
          <w:color w:val="000000" w:themeColor="text1"/>
          <w:sz w:val="24"/>
          <w:szCs w:val="24"/>
          <w:lang w:eastAsia="ja-JP"/>
        </w:rPr>
        <w:t>6.</w:t>
      </w:r>
      <w:r w:rsidRPr="00C747BC">
        <w:rPr>
          <w:rFonts w:asciiTheme="majorHAnsi" w:eastAsia="Times New Roman" w:hAnsiTheme="majorHAnsi" w:cs="Cambria"/>
          <w:b/>
          <w:color w:val="000000" w:themeColor="text1"/>
          <w:sz w:val="24"/>
          <w:szCs w:val="24"/>
          <w:lang w:eastAsia="ja-JP"/>
        </w:rPr>
        <w:tab/>
        <w:t>Internationalized Domain Names (IDNs)</w:t>
      </w:r>
    </w:p>
    <w:p w:rsidR="00351A5C" w:rsidRPr="00C747BC" w:rsidRDefault="006A35A6">
      <w:pPr>
        <w:widowControl w:val="0"/>
        <w:adjustRightInd/>
        <w:ind w:right="-720"/>
        <w:rPr>
          <w:rFonts w:asciiTheme="majorHAnsi" w:eastAsia="Times New Roman" w:hAnsiTheme="majorHAnsi" w:cs="Cambria"/>
          <w:color w:val="000000" w:themeColor="text1"/>
          <w:sz w:val="24"/>
          <w:szCs w:val="24"/>
          <w:lang w:eastAsia="ja-JP"/>
        </w:rPr>
      </w:pPr>
      <w:r w:rsidRPr="00C747BC">
        <w:rPr>
          <w:rFonts w:asciiTheme="majorHAnsi" w:eastAsia="Times New Roman" w:hAnsiTheme="majorHAnsi" w:cs="Cambria"/>
          <w:color w:val="000000" w:themeColor="text1"/>
          <w:sz w:val="24"/>
          <w:szCs w:val="24"/>
          <w:lang w:eastAsia="ja-JP"/>
        </w:rPr>
        <w:t>Registry Operator may offer registration of IDNs at the second and lower levels provided that Registry Operator complies with the following requirements:</w:t>
      </w:r>
    </w:p>
    <w:p w:rsidR="00351A5C" w:rsidRPr="00C747BC" w:rsidRDefault="00351A5C">
      <w:pPr>
        <w:widowControl w:val="0"/>
        <w:adjustRightInd/>
        <w:ind w:left="-270" w:right="-720"/>
        <w:rPr>
          <w:rFonts w:ascii="Cambria" w:eastAsia="Cambria" w:hAnsi="Cambria" w:cs="Cambria"/>
          <w:sz w:val="24"/>
          <w:szCs w:val="24"/>
        </w:rPr>
      </w:pPr>
    </w:p>
    <w:p w:rsidR="00351A5C" w:rsidRPr="00C747BC" w:rsidRDefault="006A35A6">
      <w:pPr>
        <w:widowControl w:val="0"/>
        <w:numPr>
          <w:ilvl w:val="1"/>
          <w:numId w:val="39"/>
        </w:numPr>
        <w:tabs>
          <w:tab w:val="left" w:pos="641"/>
        </w:tabs>
        <w:adjustRightInd/>
        <w:rPr>
          <w:rFonts w:asciiTheme="majorHAnsi" w:eastAsia="Cambria" w:hAnsiTheme="majorHAnsi" w:cs="Cambria"/>
          <w:sz w:val="24"/>
          <w:szCs w:val="24"/>
        </w:rPr>
      </w:pPr>
      <w:r w:rsidRPr="00C747BC">
        <w:rPr>
          <w:rFonts w:asciiTheme="majorHAnsi" w:eastAsia="Cambria" w:hAnsiTheme="majorHAnsi" w:cs="Cambria"/>
          <w:sz w:val="24"/>
          <w:szCs w:val="24"/>
        </w:rPr>
        <w:t>Registry Operator must offer Registrars support for handling IDN registrations in EPP.</w:t>
      </w:r>
    </w:p>
    <w:p w:rsidR="00351A5C" w:rsidRPr="00C747BC" w:rsidRDefault="00351A5C">
      <w:pPr>
        <w:widowControl w:val="0"/>
        <w:tabs>
          <w:tab w:val="left" w:pos="641"/>
        </w:tabs>
        <w:adjustRightInd/>
        <w:ind w:left="460"/>
        <w:rPr>
          <w:rFonts w:asciiTheme="majorHAnsi" w:eastAsia="Cambria" w:hAnsiTheme="majorHAnsi" w:cs="Cambria"/>
          <w:sz w:val="24"/>
          <w:szCs w:val="24"/>
        </w:rPr>
      </w:pPr>
    </w:p>
    <w:p w:rsidR="00351A5C" w:rsidRPr="00C747BC" w:rsidRDefault="006A35A6">
      <w:pPr>
        <w:widowControl w:val="0"/>
        <w:numPr>
          <w:ilvl w:val="1"/>
          <w:numId w:val="39"/>
        </w:numPr>
        <w:tabs>
          <w:tab w:val="left" w:pos="641"/>
        </w:tabs>
        <w:adjustRightInd/>
        <w:rPr>
          <w:rFonts w:asciiTheme="majorHAnsi" w:eastAsia="Cambria" w:hAnsiTheme="majorHAnsi" w:cs="Cambria"/>
          <w:sz w:val="24"/>
          <w:szCs w:val="24"/>
        </w:rPr>
      </w:pPr>
      <w:r w:rsidRPr="00C747BC">
        <w:rPr>
          <w:rFonts w:asciiTheme="majorHAnsi" w:eastAsia="Times New Roman" w:hAnsiTheme="majorHAnsi" w:cs="Cambria"/>
          <w:color w:val="000000" w:themeColor="text1"/>
          <w:sz w:val="24"/>
          <w:szCs w:val="24"/>
          <w:lang w:eastAsia="ja-JP"/>
        </w:rPr>
        <w:t>Registry Operator must handle variant IDNs as follows:</w:t>
      </w:r>
    </w:p>
    <w:p w:rsidR="00351A5C" w:rsidRPr="00C747BC" w:rsidRDefault="00351A5C">
      <w:pPr>
        <w:widowControl w:val="0"/>
        <w:adjustRightInd/>
        <w:ind w:left="1541" w:hanging="720"/>
        <w:rPr>
          <w:rFonts w:asciiTheme="majorHAnsi" w:eastAsia="Times New Roman" w:hAnsiTheme="majorHAnsi" w:cs="Cambria"/>
          <w:color w:val="000000" w:themeColor="text1"/>
          <w:sz w:val="24"/>
          <w:szCs w:val="24"/>
          <w:lang w:eastAsia="ja-JP"/>
        </w:rPr>
      </w:pPr>
    </w:p>
    <w:p w:rsidR="00351A5C" w:rsidRPr="00C747BC" w:rsidRDefault="006A35A6">
      <w:pPr>
        <w:widowControl w:val="0"/>
        <w:numPr>
          <w:ilvl w:val="2"/>
          <w:numId w:val="39"/>
        </w:numPr>
        <w:tabs>
          <w:tab w:val="left" w:pos="641"/>
        </w:tabs>
        <w:adjustRightInd/>
        <w:rPr>
          <w:rFonts w:asciiTheme="majorHAnsi" w:eastAsia="Cambria" w:hAnsiTheme="majorHAnsi" w:cs="Cambria"/>
          <w:sz w:val="24"/>
          <w:szCs w:val="24"/>
        </w:rPr>
      </w:pPr>
      <w:r w:rsidRPr="00C747BC">
        <w:rPr>
          <w:rFonts w:asciiTheme="majorHAnsi" w:eastAsia="Times New Roman" w:hAnsiTheme="majorHAnsi" w:cs="Cambria"/>
          <w:color w:val="000000" w:themeColor="text1"/>
          <w:sz w:val="24"/>
          <w:szCs w:val="24"/>
          <w:lang w:eastAsia="ja-JP"/>
        </w:rPr>
        <w:t>By default variant IDNs (as defined in the Registry Operator’s IDN tables and IDN Registration Rules) must be blocked from registration.</w:t>
      </w:r>
    </w:p>
    <w:p w:rsidR="00351A5C" w:rsidRPr="00C747BC" w:rsidRDefault="00351A5C">
      <w:pPr>
        <w:widowControl w:val="0"/>
        <w:tabs>
          <w:tab w:val="left" w:pos="641"/>
        </w:tabs>
        <w:adjustRightInd/>
        <w:ind w:left="920"/>
        <w:rPr>
          <w:rFonts w:asciiTheme="majorHAnsi" w:eastAsia="Cambria" w:hAnsiTheme="majorHAnsi" w:cs="Cambria"/>
          <w:sz w:val="24"/>
          <w:szCs w:val="24"/>
        </w:rPr>
      </w:pPr>
    </w:p>
    <w:p w:rsidR="00351A5C" w:rsidRPr="00C747BC" w:rsidRDefault="006A35A6">
      <w:pPr>
        <w:widowControl w:val="0"/>
        <w:numPr>
          <w:ilvl w:val="2"/>
          <w:numId w:val="39"/>
        </w:numPr>
        <w:tabs>
          <w:tab w:val="left" w:pos="641"/>
        </w:tabs>
        <w:adjustRightInd/>
        <w:rPr>
          <w:rFonts w:asciiTheme="majorHAnsi" w:eastAsia="Cambria" w:hAnsiTheme="majorHAnsi" w:cs="Cambria"/>
          <w:sz w:val="24"/>
          <w:szCs w:val="24"/>
        </w:rPr>
      </w:pPr>
      <w:r w:rsidRPr="00C747BC">
        <w:rPr>
          <w:rFonts w:asciiTheme="majorHAnsi" w:eastAsia="Times New Roman" w:hAnsiTheme="majorHAnsi" w:cs="Cambria"/>
          <w:color w:val="000000" w:themeColor="text1"/>
          <w:sz w:val="24"/>
          <w:szCs w:val="24"/>
          <w:lang w:eastAsia="ja-JP"/>
        </w:rPr>
        <w:t>Variant IDNs may be activated when requested by the sponsoring Registrar of the canonical name as described in the IDN Tables and IDN Registration Rules.</w:t>
      </w:r>
    </w:p>
    <w:p w:rsidR="00351A5C" w:rsidRPr="00C747BC" w:rsidRDefault="00351A5C">
      <w:pPr>
        <w:widowControl w:val="0"/>
        <w:adjustRightInd/>
        <w:ind w:left="1541" w:hanging="720"/>
        <w:rPr>
          <w:rFonts w:asciiTheme="majorHAnsi" w:eastAsia="Times New Roman" w:hAnsiTheme="majorHAnsi" w:cs="Cambria"/>
          <w:color w:val="000000" w:themeColor="text1"/>
          <w:sz w:val="24"/>
          <w:szCs w:val="24"/>
          <w:lang w:eastAsia="ja-JP"/>
        </w:rPr>
      </w:pPr>
    </w:p>
    <w:p w:rsidR="00351A5C" w:rsidRPr="00C747BC" w:rsidRDefault="006A35A6">
      <w:pPr>
        <w:widowControl w:val="0"/>
        <w:numPr>
          <w:ilvl w:val="2"/>
          <w:numId w:val="39"/>
        </w:numPr>
        <w:tabs>
          <w:tab w:val="left" w:pos="641"/>
        </w:tabs>
        <w:adjustRightInd/>
        <w:rPr>
          <w:rFonts w:asciiTheme="majorHAnsi" w:eastAsia="Cambria" w:hAnsiTheme="majorHAnsi" w:cs="Cambria"/>
          <w:sz w:val="24"/>
          <w:szCs w:val="24"/>
        </w:rPr>
      </w:pPr>
      <w:r w:rsidRPr="00C747BC">
        <w:rPr>
          <w:rFonts w:asciiTheme="majorHAnsi" w:eastAsia="Times New Roman" w:hAnsiTheme="majorHAnsi" w:cs="Cambria"/>
          <w:color w:val="000000" w:themeColor="text1"/>
          <w:sz w:val="24"/>
          <w:szCs w:val="24"/>
          <w:lang w:eastAsia="ja-JP"/>
        </w:rPr>
        <w:t>Active variant IDNs must be provisioned in the TLD’s DNS zone file as zone cuts using the same NS resource records as the canonical name.</w:t>
      </w:r>
    </w:p>
    <w:p w:rsidR="00351A5C" w:rsidRPr="00C747BC" w:rsidRDefault="00351A5C">
      <w:pPr>
        <w:widowControl w:val="0"/>
        <w:adjustRightInd/>
        <w:ind w:left="1541" w:hanging="720"/>
        <w:rPr>
          <w:rFonts w:asciiTheme="majorHAnsi" w:eastAsia="Times New Roman" w:hAnsiTheme="majorHAnsi" w:cs="Cambria"/>
          <w:color w:val="000000" w:themeColor="text1"/>
          <w:sz w:val="24"/>
          <w:szCs w:val="24"/>
          <w:lang w:eastAsia="ja-JP"/>
        </w:rPr>
      </w:pPr>
    </w:p>
    <w:p w:rsidR="00351A5C" w:rsidRPr="00C747BC" w:rsidRDefault="006A35A6">
      <w:pPr>
        <w:widowControl w:val="0"/>
        <w:numPr>
          <w:ilvl w:val="1"/>
          <w:numId w:val="39"/>
        </w:numPr>
        <w:tabs>
          <w:tab w:val="left" w:pos="641"/>
        </w:tabs>
        <w:adjustRightInd/>
        <w:rPr>
          <w:rFonts w:asciiTheme="majorHAnsi" w:eastAsia="Cambria" w:hAnsiTheme="majorHAnsi" w:cs="Cambria"/>
          <w:sz w:val="24"/>
          <w:szCs w:val="24"/>
        </w:rPr>
      </w:pPr>
      <w:r w:rsidRPr="00C747BC">
        <w:rPr>
          <w:rFonts w:asciiTheme="majorHAnsi" w:eastAsia="Times New Roman" w:hAnsiTheme="majorHAnsi" w:cs="Cambria"/>
          <w:color w:val="000000" w:themeColor="text1"/>
          <w:sz w:val="24"/>
          <w:szCs w:val="24"/>
          <w:lang w:eastAsia="ja-JP"/>
        </w:rPr>
        <w:t>Registry Operator may offer registration of IDNs in the following languages/scripts (IDN Tables and IDN Registration Rules will be published by the Registry Operator as specified in the ICANN IDN Implementation Guidelines):</w:t>
      </w:r>
    </w:p>
    <w:p w:rsidR="00351A5C" w:rsidRPr="00C747BC" w:rsidRDefault="00351A5C">
      <w:pPr>
        <w:widowControl w:val="0"/>
        <w:tabs>
          <w:tab w:val="left" w:pos="641"/>
        </w:tabs>
        <w:adjustRightInd/>
        <w:ind w:left="460"/>
        <w:rPr>
          <w:rFonts w:asciiTheme="majorHAnsi" w:eastAsia="Cambria" w:hAnsiTheme="majorHAnsi" w:cs="Cambria"/>
          <w:sz w:val="24"/>
          <w:szCs w:val="24"/>
        </w:rPr>
      </w:pP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w:t>
      </w:r>
      <w:r w:rsidRPr="00C747BC">
        <w:rPr>
          <w:rFonts w:ascii="Cambria" w:eastAsia="Cambria" w:hAnsi="Cambria" w:cs="Cambria"/>
          <w:sz w:val="24"/>
          <w:szCs w:val="24"/>
        </w:rPr>
        <w:tab/>
        <w:t>Arabic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w:t>
      </w:r>
      <w:r w:rsidRPr="00C747BC">
        <w:rPr>
          <w:rFonts w:ascii="Cambria" w:eastAsia="Cambria" w:hAnsi="Cambria" w:cs="Cambria"/>
          <w:sz w:val="24"/>
          <w:szCs w:val="24"/>
        </w:rPr>
        <w:tab/>
        <w:t>Belarusian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6.3.3</w:t>
      </w:r>
      <w:r w:rsidRPr="00C747BC">
        <w:rPr>
          <w:rFonts w:ascii="Cambria" w:eastAsia="Cambria" w:hAnsi="Cambria" w:cs="Cambria"/>
          <w:sz w:val="24"/>
          <w:szCs w:val="24"/>
        </w:rPr>
        <w:tab/>
        <w:t>Bosnian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6.3.4</w:t>
      </w:r>
      <w:r w:rsidRPr="00C747BC">
        <w:rPr>
          <w:rFonts w:ascii="Cambria" w:eastAsia="Cambria" w:hAnsi="Cambria" w:cs="Cambria"/>
          <w:sz w:val="24"/>
          <w:szCs w:val="24"/>
        </w:rPr>
        <w:tab/>
        <w:t>Bulgarian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6.3.5</w:t>
      </w:r>
      <w:r w:rsidRPr="00C747BC">
        <w:rPr>
          <w:rFonts w:ascii="Cambria" w:eastAsia="Cambria" w:hAnsi="Cambria" w:cs="Cambria"/>
          <w:sz w:val="24"/>
          <w:szCs w:val="24"/>
        </w:rPr>
        <w:tab/>
        <w:t>Chinese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6.3.6</w:t>
      </w:r>
      <w:r w:rsidRPr="00C747BC">
        <w:rPr>
          <w:rFonts w:ascii="Cambria" w:eastAsia="Cambria" w:hAnsi="Cambria" w:cs="Cambria"/>
          <w:sz w:val="24"/>
          <w:szCs w:val="24"/>
        </w:rPr>
        <w:tab/>
        <w:t>Croatian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6.3.7</w:t>
      </w:r>
      <w:r w:rsidRPr="00C747BC">
        <w:rPr>
          <w:rFonts w:ascii="Cambria" w:eastAsia="Cambria" w:hAnsi="Cambria" w:cs="Cambria"/>
          <w:sz w:val="24"/>
          <w:szCs w:val="24"/>
        </w:rPr>
        <w:tab/>
        <w:t>Danish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6.3.8</w:t>
      </w:r>
      <w:r w:rsidRPr="00C747BC">
        <w:rPr>
          <w:rFonts w:ascii="Cambria" w:eastAsia="Cambria" w:hAnsi="Cambria" w:cs="Cambria"/>
          <w:sz w:val="24"/>
          <w:szCs w:val="24"/>
        </w:rPr>
        <w:tab/>
        <w:t>Finnish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6.3.9</w:t>
      </w:r>
      <w:r w:rsidRPr="00C747BC">
        <w:rPr>
          <w:rFonts w:ascii="Cambria" w:eastAsia="Cambria" w:hAnsi="Cambria" w:cs="Cambria"/>
          <w:sz w:val="24"/>
          <w:szCs w:val="24"/>
        </w:rPr>
        <w:tab/>
        <w:t>French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6.3.10</w:t>
      </w:r>
      <w:r w:rsidRPr="00C747BC">
        <w:rPr>
          <w:rFonts w:ascii="Cambria" w:eastAsia="Cambria" w:hAnsi="Cambria" w:cs="Cambria"/>
          <w:sz w:val="24"/>
          <w:szCs w:val="24"/>
        </w:rPr>
        <w:tab/>
        <w:t>German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6.3.11</w:t>
      </w:r>
      <w:r w:rsidRPr="00C747BC">
        <w:rPr>
          <w:rFonts w:ascii="Cambria" w:eastAsia="Cambria" w:hAnsi="Cambria" w:cs="Cambria"/>
          <w:sz w:val="24"/>
          <w:szCs w:val="24"/>
        </w:rPr>
        <w:tab/>
        <w:t>Hindi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6.3.12</w:t>
      </w:r>
      <w:r w:rsidRPr="00C747BC">
        <w:rPr>
          <w:rFonts w:ascii="Cambria" w:eastAsia="Cambria" w:hAnsi="Cambria" w:cs="Cambria"/>
          <w:sz w:val="24"/>
          <w:szCs w:val="24"/>
        </w:rPr>
        <w:tab/>
        <w:t>Hungarian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lastRenderedPageBreak/>
        <w:t>6.3.13</w:t>
      </w:r>
      <w:r w:rsidRPr="00C747BC">
        <w:rPr>
          <w:rFonts w:ascii="Cambria" w:eastAsia="Cambria" w:hAnsi="Cambria" w:cs="Cambria"/>
          <w:sz w:val="24"/>
          <w:szCs w:val="24"/>
        </w:rPr>
        <w:tab/>
        <w:t>Icelandic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6.3.14</w:t>
      </w:r>
      <w:r w:rsidRPr="00C747BC">
        <w:rPr>
          <w:rFonts w:ascii="Cambria" w:eastAsia="Cambria" w:hAnsi="Cambria" w:cs="Cambria"/>
          <w:sz w:val="24"/>
          <w:szCs w:val="24"/>
        </w:rPr>
        <w:tab/>
        <w:t>Italian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6.3.15</w:t>
      </w:r>
      <w:r w:rsidRPr="00C747BC">
        <w:rPr>
          <w:rFonts w:ascii="Cambria" w:eastAsia="Cambria" w:hAnsi="Cambria" w:cs="Cambria"/>
          <w:sz w:val="24"/>
          <w:szCs w:val="24"/>
        </w:rPr>
        <w:tab/>
        <w:t>Japanese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6.3.16</w:t>
      </w:r>
      <w:r w:rsidRPr="00C747BC">
        <w:rPr>
          <w:rFonts w:ascii="Cambria" w:eastAsia="Cambria" w:hAnsi="Cambria" w:cs="Cambria"/>
          <w:sz w:val="24"/>
          <w:szCs w:val="24"/>
        </w:rPr>
        <w:tab/>
        <w:t>Korean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6.3.17</w:t>
      </w:r>
      <w:r w:rsidRPr="00C747BC">
        <w:rPr>
          <w:rFonts w:ascii="Cambria" w:eastAsia="Cambria" w:hAnsi="Cambria" w:cs="Cambria"/>
          <w:sz w:val="24"/>
          <w:szCs w:val="24"/>
        </w:rPr>
        <w:tab/>
        <w:t>Latvian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6.3.18</w:t>
      </w:r>
      <w:r w:rsidRPr="00C747BC">
        <w:rPr>
          <w:rFonts w:ascii="Cambria" w:eastAsia="Cambria" w:hAnsi="Cambria" w:cs="Cambria"/>
          <w:sz w:val="24"/>
          <w:szCs w:val="24"/>
        </w:rPr>
        <w:tab/>
        <w:t>Lithuanian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6.3.19</w:t>
      </w:r>
      <w:r w:rsidRPr="00C747BC">
        <w:rPr>
          <w:rFonts w:ascii="Cambria" w:eastAsia="Cambria" w:hAnsi="Cambria" w:cs="Cambria"/>
          <w:sz w:val="24"/>
          <w:szCs w:val="24"/>
        </w:rPr>
        <w:tab/>
        <w:t>Macedonian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6.3.20</w:t>
      </w:r>
      <w:r w:rsidRPr="00C747BC">
        <w:rPr>
          <w:rFonts w:ascii="Cambria" w:eastAsia="Cambria" w:hAnsi="Cambria" w:cs="Cambria"/>
          <w:sz w:val="24"/>
          <w:szCs w:val="24"/>
        </w:rPr>
        <w:tab/>
        <w:t>Montenegrin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6.3.21</w:t>
      </w:r>
      <w:r w:rsidRPr="00C747BC">
        <w:rPr>
          <w:rFonts w:ascii="Cambria" w:eastAsia="Cambria" w:hAnsi="Cambria" w:cs="Cambria"/>
          <w:sz w:val="24"/>
          <w:szCs w:val="24"/>
        </w:rPr>
        <w:tab/>
        <w:t>Polish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6.3.22</w:t>
      </w:r>
      <w:r w:rsidRPr="00C747BC">
        <w:rPr>
          <w:rFonts w:ascii="Cambria" w:eastAsia="Cambria" w:hAnsi="Cambria" w:cs="Cambria"/>
          <w:sz w:val="24"/>
          <w:szCs w:val="24"/>
        </w:rPr>
        <w:tab/>
        <w:t>Portuguese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6.3.23</w:t>
      </w:r>
      <w:r w:rsidRPr="00C747BC">
        <w:rPr>
          <w:rFonts w:ascii="Cambria" w:eastAsia="Cambria" w:hAnsi="Cambria" w:cs="Cambria"/>
          <w:sz w:val="24"/>
          <w:szCs w:val="24"/>
        </w:rPr>
        <w:tab/>
        <w:t>Russian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6.3.24</w:t>
      </w:r>
      <w:r w:rsidRPr="00C747BC">
        <w:rPr>
          <w:rFonts w:ascii="Cambria" w:eastAsia="Cambria" w:hAnsi="Cambria" w:cs="Cambria"/>
          <w:sz w:val="24"/>
          <w:szCs w:val="24"/>
        </w:rPr>
        <w:tab/>
        <w:t>Serbian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6.3.25</w:t>
      </w:r>
      <w:r w:rsidRPr="00C747BC">
        <w:rPr>
          <w:rFonts w:ascii="Cambria" w:eastAsia="Cambria" w:hAnsi="Cambria" w:cs="Cambria"/>
          <w:sz w:val="24"/>
          <w:szCs w:val="24"/>
        </w:rPr>
        <w:tab/>
        <w:t>Spanish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6.3.26</w:t>
      </w:r>
      <w:r w:rsidRPr="00C747BC">
        <w:rPr>
          <w:rFonts w:ascii="Cambria" w:eastAsia="Cambria" w:hAnsi="Cambria" w:cs="Cambria"/>
          <w:sz w:val="24"/>
          <w:szCs w:val="24"/>
        </w:rPr>
        <w:tab/>
        <w:t>Swedish language</w:t>
      </w:r>
    </w:p>
    <w:p w:rsidR="00C747B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6.3.27</w:t>
      </w:r>
      <w:r w:rsidRPr="00C747BC">
        <w:rPr>
          <w:rFonts w:ascii="Cambria" w:eastAsia="Cambria" w:hAnsi="Cambria" w:cs="Cambria"/>
          <w:sz w:val="24"/>
          <w:szCs w:val="24"/>
        </w:rPr>
        <w:tab/>
        <w:t>Turkish language</w:t>
      </w:r>
    </w:p>
    <w:p w:rsidR="00351A5C" w:rsidRPr="00C747BC" w:rsidRDefault="00C747BC" w:rsidP="00C747BC">
      <w:pPr>
        <w:widowControl w:val="0"/>
        <w:adjustRightInd/>
        <w:rPr>
          <w:rFonts w:ascii="Cambria" w:eastAsia="Cambria" w:hAnsi="Cambria" w:cs="Cambria"/>
          <w:sz w:val="24"/>
          <w:szCs w:val="24"/>
        </w:rPr>
      </w:pPr>
      <w:r w:rsidRPr="00C747BC">
        <w:rPr>
          <w:rFonts w:ascii="Cambria" w:eastAsia="Cambria" w:hAnsi="Cambria" w:cs="Cambria"/>
          <w:sz w:val="24"/>
          <w:szCs w:val="24"/>
        </w:rPr>
        <w:t>6.3.28</w:t>
      </w:r>
      <w:r w:rsidRPr="00C747BC">
        <w:rPr>
          <w:rFonts w:ascii="Cambria" w:eastAsia="Cambria" w:hAnsi="Cambria" w:cs="Cambria"/>
          <w:sz w:val="24"/>
          <w:szCs w:val="24"/>
        </w:rPr>
        <w:tab/>
        <w:t>Ukrainian language</w:t>
      </w:r>
    </w:p>
    <w:p w:rsidR="00351A5C" w:rsidRPr="00C747BC" w:rsidRDefault="006A35A6">
      <w:pPr>
        <w:widowControl w:val="0"/>
        <w:autoSpaceDE/>
        <w:autoSpaceDN/>
        <w:adjustRightInd/>
        <w:spacing w:before="240" w:after="240" w:line="276" w:lineRule="auto"/>
        <w:ind w:left="360" w:hanging="360"/>
        <w:rPr>
          <w:rFonts w:asciiTheme="majorHAnsi" w:eastAsia="Times New Roman" w:hAnsiTheme="majorHAnsi" w:cs="Cambria"/>
          <w:b/>
          <w:color w:val="000000" w:themeColor="text1"/>
          <w:sz w:val="24"/>
          <w:szCs w:val="24"/>
          <w:lang w:eastAsia="ja-JP"/>
        </w:rPr>
      </w:pPr>
      <w:r w:rsidRPr="00C747BC">
        <w:rPr>
          <w:rFonts w:asciiTheme="majorHAnsi" w:eastAsia="Times New Roman" w:hAnsiTheme="majorHAnsi" w:cs="Cambria"/>
          <w:b/>
          <w:color w:val="000000" w:themeColor="text1"/>
          <w:sz w:val="24"/>
          <w:szCs w:val="24"/>
          <w:lang w:eastAsia="ja-JP"/>
        </w:rPr>
        <w:t xml:space="preserve">7. Bulk Transfer After Partial Portfolio Acquisition </w:t>
      </w:r>
    </w:p>
    <w:p w:rsidR="00351A5C" w:rsidRPr="00C747BC" w:rsidRDefault="006A35A6">
      <w:pPr>
        <w:widowControl w:val="0"/>
        <w:adjustRightInd/>
        <w:ind w:left="100" w:right="158"/>
        <w:rPr>
          <w:rFonts w:asciiTheme="majorHAnsi" w:eastAsia="Cambria" w:hAnsiTheme="majorHAnsi" w:cs="Cambria"/>
          <w:sz w:val="24"/>
          <w:szCs w:val="24"/>
        </w:rPr>
      </w:pPr>
      <w:r w:rsidRPr="00C747BC">
        <w:rPr>
          <w:rFonts w:asciiTheme="majorHAnsi" w:eastAsia="Cambria" w:hAnsiTheme="majorHAnsi" w:cs="Cambria"/>
          <w:sz w:val="24"/>
          <w:szCs w:val="24"/>
        </w:rPr>
        <w:t xml:space="preserve">Bulk Transfer After Partial Portfolio Acquisition (BTAPPA) is a registry service available to consenting registrars in the circumstance where one ICANN-accredited registrar purchases, by means of a stock or asset purchase, merger or similar transaction, a portion but not all, of another ICANN-accredited registrar's domain name portfolio in the TLD. </w:t>
      </w:r>
    </w:p>
    <w:p w:rsidR="00351A5C" w:rsidRPr="00C747BC" w:rsidRDefault="00351A5C">
      <w:pPr>
        <w:widowControl w:val="0"/>
        <w:adjustRightInd/>
        <w:ind w:left="100" w:right="158"/>
        <w:rPr>
          <w:rFonts w:asciiTheme="majorHAnsi" w:eastAsia="Cambria" w:hAnsiTheme="majorHAnsi" w:cs="Cambria"/>
          <w:sz w:val="24"/>
          <w:szCs w:val="24"/>
        </w:rPr>
      </w:pPr>
    </w:p>
    <w:p w:rsidR="00351A5C" w:rsidRPr="00C747BC" w:rsidRDefault="006A35A6">
      <w:pPr>
        <w:widowControl w:val="0"/>
        <w:adjustRightInd/>
        <w:ind w:left="100" w:right="158"/>
        <w:rPr>
          <w:rFonts w:asciiTheme="majorHAnsi" w:eastAsia="Cambria" w:hAnsiTheme="majorHAnsi" w:cs="Cambria"/>
          <w:sz w:val="24"/>
          <w:szCs w:val="24"/>
        </w:rPr>
      </w:pPr>
      <w:r w:rsidRPr="00C747BC">
        <w:rPr>
          <w:rFonts w:asciiTheme="majorHAnsi" w:eastAsia="Cambria" w:hAnsiTheme="majorHAnsi" w:cs="Cambria"/>
          <w:sz w:val="24"/>
          <w:szCs w:val="24"/>
        </w:rPr>
        <w:t xml:space="preserve">At least fifteen days before completing a BTAPPA, the losing registrar must provide to all domain name registrants for names involved in the bulk transfer, written notice of the bulk change of sponsorship. The notice must include an explanation of how the Whois record will change after the bulk transfer occurs, and customer support and technical contact information of the gaining registrar. </w:t>
      </w:r>
    </w:p>
    <w:p w:rsidR="00351A5C" w:rsidRPr="00C747BC" w:rsidRDefault="00351A5C">
      <w:pPr>
        <w:widowControl w:val="0"/>
        <w:adjustRightInd/>
        <w:ind w:left="100" w:right="158"/>
        <w:rPr>
          <w:rFonts w:asciiTheme="majorHAnsi" w:eastAsia="Cambria" w:hAnsiTheme="majorHAnsi" w:cs="Cambria"/>
          <w:sz w:val="24"/>
          <w:szCs w:val="24"/>
        </w:rPr>
      </w:pPr>
    </w:p>
    <w:p w:rsidR="00351A5C" w:rsidRPr="00C747BC" w:rsidRDefault="006A35A6">
      <w:pPr>
        <w:widowControl w:val="0"/>
        <w:adjustRightInd/>
        <w:ind w:left="100" w:right="158"/>
        <w:rPr>
          <w:rFonts w:asciiTheme="majorHAnsi" w:eastAsia="Cambria" w:hAnsiTheme="majorHAnsi" w:cs="Cambria"/>
          <w:sz w:val="24"/>
          <w:szCs w:val="24"/>
        </w:rPr>
      </w:pPr>
      <w:r w:rsidRPr="00C747BC">
        <w:rPr>
          <w:rFonts w:asciiTheme="majorHAnsi" w:eastAsia="Cambria" w:hAnsiTheme="majorHAnsi" w:cs="Cambria"/>
          <w:sz w:val="24"/>
          <w:szCs w:val="24"/>
        </w:rPr>
        <w:t xml:space="preserve">If a domain is transferred under the BTAPPA service during any applicable registry grace period, there is no credit. The expiration dates of transferred registrations are not affected. </w:t>
      </w:r>
    </w:p>
    <w:p w:rsidR="00351A5C" w:rsidRPr="00C747BC" w:rsidRDefault="00351A5C">
      <w:pPr>
        <w:widowControl w:val="0"/>
        <w:adjustRightInd/>
        <w:ind w:left="100" w:right="158"/>
        <w:rPr>
          <w:rFonts w:asciiTheme="majorHAnsi" w:eastAsia="Cambria" w:hAnsiTheme="majorHAnsi" w:cs="Cambria"/>
          <w:sz w:val="24"/>
          <w:szCs w:val="24"/>
        </w:rPr>
      </w:pPr>
    </w:p>
    <w:p w:rsidR="00351A5C" w:rsidRPr="00C747BC" w:rsidRDefault="006A35A6">
      <w:pPr>
        <w:widowControl w:val="0"/>
        <w:adjustRightInd/>
        <w:ind w:left="100" w:right="158"/>
        <w:rPr>
          <w:rFonts w:asciiTheme="majorHAnsi" w:eastAsia="Cambria" w:hAnsiTheme="majorHAnsi" w:cs="Cambria"/>
          <w:sz w:val="24"/>
          <w:szCs w:val="24"/>
        </w:rPr>
      </w:pPr>
      <w:r w:rsidRPr="00C747BC">
        <w:rPr>
          <w:rFonts w:asciiTheme="majorHAnsi" w:eastAsia="Cambria" w:hAnsiTheme="majorHAnsi" w:cs="Cambria"/>
          <w:sz w:val="24"/>
          <w:szCs w:val="24"/>
        </w:rPr>
        <w:t xml:space="preserve">Domain names in the following statuses at the time of the Transfer Request will not be transferred in a BTAPPA: "pendingTransfer", "Redemption Grace Period (RGP)", or "pendingDelete". Domain names that are within the auto-renew grace period window are subject to bulk transfer, but Registry Operator may decline to provide a credit for those names deleted after the bulk transfer, but prior to the expiration of the auto-renew grace period window. </w:t>
      </w:r>
    </w:p>
    <w:p w:rsidR="00351A5C" w:rsidRPr="00C747BC" w:rsidRDefault="00351A5C">
      <w:pPr>
        <w:widowControl w:val="0"/>
        <w:adjustRightInd/>
        <w:ind w:left="100" w:right="158"/>
        <w:rPr>
          <w:rFonts w:asciiTheme="majorHAnsi" w:eastAsia="Cambria" w:hAnsiTheme="majorHAnsi" w:cs="Cambria"/>
          <w:sz w:val="24"/>
          <w:szCs w:val="24"/>
        </w:rPr>
      </w:pPr>
    </w:p>
    <w:p w:rsidR="00351A5C" w:rsidRPr="00C747BC" w:rsidRDefault="006A35A6">
      <w:pPr>
        <w:widowControl w:val="0"/>
        <w:adjustRightInd/>
        <w:ind w:left="100" w:right="158"/>
        <w:rPr>
          <w:rFonts w:asciiTheme="majorHAnsi" w:eastAsia="Cambria" w:hAnsiTheme="majorHAnsi" w:cs="Cambria"/>
          <w:sz w:val="24"/>
          <w:szCs w:val="24"/>
        </w:rPr>
      </w:pPr>
      <w:r w:rsidRPr="00C747BC">
        <w:rPr>
          <w:rFonts w:asciiTheme="majorHAnsi" w:eastAsia="Cambria" w:hAnsiTheme="majorHAnsi" w:cs="Cambria"/>
          <w:sz w:val="24"/>
          <w:szCs w:val="24"/>
        </w:rPr>
        <w:t>Registry Operator has discretion to reject a BTAPPA request if there is reasonable evidence that a transfer under BTAPPA is being requested in order to avoid fees otherwise due to Registry Operator or ICANN, or if a registrar with common ownership or management or both has already requested BTAPPA service within the preceding six-</w:t>
      </w:r>
      <w:r w:rsidRPr="00C747BC">
        <w:rPr>
          <w:rFonts w:asciiTheme="majorHAnsi" w:eastAsia="Cambria" w:hAnsiTheme="majorHAnsi" w:cs="Cambria"/>
          <w:sz w:val="24"/>
          <w:szCs w:val="24"/>
        </w:rPr>
        <w:lastRenderedPageBreak/>
        <w:t>month period.</w:t>
      </w:r>
    </w:p>
    <w:p w:rsidR="00351A5C" w:rsidRDefault="006A35A6">
      <w:pPr>
        <w:keepNext/>
        <w:pageBreakBefore/>
        <w:numPr>
          <w:ilvl w:val="0"/>
          <w:numId w:val="22"/>
        </w:numPr>
        <w:jc w:val="center"/>
        <w:outlineLvl w:val="0"/>
        <w:rPr>
          <w:rFonts w:asciiTheme="majorHAnsi" w:eastAsia="Times New Roman" w:hAnsiTheme="majorHAnsi"/>
          <w:b/>
          <w:caps/>
          <w:sz w:val="24"/>
          <w:szCs w:val="24"/>
        </w:rPr>
      </w:pPr>
      <w:bookmarkStart w:id="192" w:name="_DV_M178"/>
      <w:bookmarkEnd w:id="166"/>
      <w:bookmarkEnd w:id="192"/>
      <w:r>
        <w:rPr>
          <w:rFonts w:asciiTheme="majorHAnsi" w:eastAsia="Times New Roman" w:hAnsiTheme="majorHAnsi"/>
          <w:b/>
          <w:caps/>
          <w:sz w:val="24"/>
          <w:szCs w:val="24"/>
        </w:rPr>
        <w:lastRenderedPageBreak/>
        <w:br/>
      </w:r>
    </w:p>
    <w:p w:rsidR="00351A5C" w:rsidRDefault="006A35A6">
      <w:pPr>
        <w:spacing w:after="240"/>
        <w:ind w:firstLine="720"/>
        <w:jc w:val="center"/>
        <w:rPr>
          <w:rFonts w:asciiTheme="majorHAnsi" w:hAnsiTheme="majorHAnsi"/>
          <w:b/>
          <w:szCs w:val="24"/>
        </w:rPr>
      </w:pPr>
      <w:bookmarkStart w:id="193" w:name="_DV_M179"/>
      <w:bookmarkEnd w:id="193"/>
      <w:r>
        <w:rPr>
          <w:rFonts w:asciiTheme="majorHAnsi" w:hAnsiTheme="majorHAnsi"/>
          <w:b/>
          <w:sz w:val="24"/>
          <w:szCs w:val="24"/>
        </w:rPr>
        <w:t>CONSENSUS POLICIES AND TEMPORARY POLICIES SPECIFICATION</w:t>
      </w:r>
    </w:p>
    <w:p w:rsidR="00351A5C" w:rsidRDefault="006A35A6">
      <w:pPr>
        <w:numPr>
          <w:ilvl w:val="1"/>
          <w:numId w:val="22"/>
        </w:numPr>
        <w:spacing w:after="240"/>
        <w:outlineLvl w:val="1"/>
        <w:rPr>
          <w:rFonts w:asciiTheme="majorHAnsi" w:hAnsiTheme="majorHAnsi"/>
          <w:sz w:val="24"/>
          <w:szCs w:val="24"/>
        </w:rPr>
      </w:pPr>
      <w:bookmarkStart w:id="194" w:name="_DV_M180"/>
      <w:bookmarkEnd w:id="194"/>
      <w:r>
        <w:rPr>
          <w:rFonts w:asciiTheme="majorHAnsi" w:hAnsiTheme="majorHAnsi"/>
          <w:b/>
          <w:sz w:val="24"/>
          <w:szCs w:val="24"/>
          <w:u w:val="single"/>
        </w:rPr>
        <w:t>Consensus Policies</w:t>
      </w:r>
      <w:r>
        <w:rPr>
          <w:rFonts w:asciiTheme="majorHAnsi" w:hAnsiTheme="majorHAnsi"/>
          <w:sz w:val="24"/>
          <w:szCs w:val="24"/>
        </w:rPr>
        <w:t>.</w:t>
      </w:r>
    </w:p>
    <w:p w:rsidR="00351A5C" w:rsidRDefault="006A35A6">
      <w:pPr>
        <w:numPr>
          <w:ilvl w:val="2"/>
          <w:numId w:val="22"/>
        </w:numPr>
        <w:spacing w:after="240"/>
        <w:outlineLvl w:val="2"/>
        <w:rPr>
          <w:rFonts w:asciiTheme="majorHAnsi" w:hAnsiTheme="majorHAnsi"/>
          <w:sz w:val="24"/>
          <w:szCs w:val="24"/>
        </w:rPr>
      </w:pPr>
      <w:bookmarkStart w:id="195" w:name="_DV_M181"/>
      <w:bookmarkEnd w:id="19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351A5C" w:rsidRDefault="006A35A6">
      <w:pPr>
        <w:numPr>
          <w:ilvl w:val="2"/>
          <w:numId w:val="22"/>
        </w:numPr>
        <w:spacing w:after="240"/>
        <w:outlineLvl w:val="2"/>
        <w:rPr>
          <w:rFonts w:asciiTheme="majorHAnsi" w:hAnsiTheme="majorHAnsi"/>
          <w:sz w:val="24"/>
          <w:szCs w:val="24"/>
        </w:rPr>
      </w:pPr>
      <w:bookmarkStart w:id="196" w:name="_DV_M182"/>
      <w:bookmarkEnd w:id="19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rsidR="00351A5C" w:rsidRDefault="006A35A6">
      <w:pPr>
        <w:numPr>
          <w:ilvl w:val="3"/>
          <w:numId w:val="22"/>
        </w:numPr>
        <w:spacing w:after="240"/>
        <w:outlineLvl w:val="3"/>
        <w:rPr>
          <w:rFonts w:asciiTheme="majorHAnsi" w:hAnsiTheme="majorHAnsi"/>
          <w:sz w:val="24"/>
          <w:szCs w:val="24"/>
        </w:rPr>
      </w:pPr>
      <w:bookmarkStart w:id="197" w:name="_DV_M183"/>
      <w:bookmarkEnd w:id="197"/>
      <w:r>
        <w:rPr>
          <w:rFonts w:asciiTheme="majorHAnsi" w:hAnsiTheme="majorHAnsi"/>
          <w:sz w:val="24"/>
          <w:szCs w:val="24"/>
        </w:rPr>
        <w:t>issues for which uniform or coordinated resolution is reasonably necessary to facilitate interoperability, security and/or stability of the Internet or Domain Name System (“DNS”);</w:t>
      </w:r>
    </w:p>
    <w:p w:rsidR="00351A5C" w:rsidRDefault="006A35A6">
      <w:pPr>
        <w:numPr>
          <w:ilvl w:val="3"/>
          <w:numId w:val="22"/>
        </w:numPr>
        <w:spacing w:after="240"/>
        <w:outlineLvl w:val="3"/>
        <w:rPr>
          <w:rFonts w:asciiTheme="majorHAnsi" w:hAnsiTheme="majorHAnsi"/>
          <w:sz w:val="24"/>
          <w:szCs w:val="24"/>
        </w:rPr>
      </w:pPr>
      <w:bookmarkStart w:id="198" w:name="_DV_M184"/>
      <w:bookmarkEnd w:id="198"/>
      <w:r>
        <w:rPr>
          <w:rFonts w:asciiTheme="majorHAnsi" w:hAnsiTheme="majorHAnsi"/>
          <w:sz w:val="24"/>
          <w:szCs w:val="24"/>
        </w:rPr>
        <w:t>functional and performance specifications for the provision of Registry Services;</w:t>
      </w:r>
    </w:p>
    <w:p w:rsidR="00351A5C" w:rsidRDefault="006A35A6">
      <w:pPr>
        <w:numPr>
          <w:ilvl w:val="3"/>
          <w:numId w:val="22"/>
        </w:numPr>
        <w:spacing w:after="240"/>
        <w:outlineLvl w:val="3"/>
        <w:rPr>
          <w:rFonts w:asciiTheme="majorHAnsi" w:hAnsiTheme="majorHAnsi"/>
          <w:sz w:val="24"/>
          <w:szCs w:val="24"/>
        </w:rPr>
      </w:pPr>
      <w:bookmarkStart w:id="199" w:name="_DV_M185"/>
      <w:bookmarkEnd w:id="199"/>
      <w:r>
        <w:rPr>
          <w:rFonts w:asciiTheme="majorHAnsi" w:hAnsiTheme="majorHAnsi"/>
          <w:sz w:val="24"/>
          <w:szCs w:val="24"/>
        </w:rPr>
        <w:t>Security and Stability of the registry database for the TLD;</w:t>
      </w:r>
    </w:p>
    <w:p w:rsidR="00351A5C" w:rsidRDefault="006A35A6">
      <w:pPr>
        <w:numPr>
          <w:ilvl w:val="3"/>
          <w:numId w:val="22"/>
        </w:numPr>
        <w:spacing w:after="240"/>
        <w:outlineLvl w:val="3"/>
        <w:rPr>
          <w:rFonts w:asciiTheme="majorHAnsi" w:hAnsiTheme="majorHAnsi"/>
          <w:sz w:val="24"/>
          <w:szCs w:val="24"/>
        </w:rPr>
      </w:pPr>
      <w:bookmarkStart w:id="200" w:name="_DV_M186"/>
      <w:bookmarkEnd w:id="200"/>
      <w:r>
        <w:rPr>
          <w:rFonts w:asciiTheme="majorHAnsi" w:hAnsiTheme="majorHAnsi"/>
          <w:sz w:val="24"/>
          <w:szCs w:val="24"/>
        </w:rPr>
        <w:t>registry policies reasonably necessary to implement Consensus Policies relating to registry operations or registrars;</w:t>
      </w:r>
    </w:p>
    <w:p w:rsidR="00351A5C" w:rsidRDefault="006A35A6">
      <w:pPr>
        <w:numPr>
          <w:ilvl w:val="3"/>
          <w:numId w:val="22"/>
        </w:numPr>
        <w:spacing w:after="240"/>
        <w:outlineLvl w:val="3"/>
        <w:rPr>
          <w:rFonts w:asciiTheme="majorHAnsi" w:hAnsiTheme="majorHAnsi"/>
          <w:sz w:val="24"/>
          <w:szCs w:val="24"/>
        </w:rPr>
      </w:pPr>
      <w:bookmarkStart w:id="201" w:name="_DV_M187"/>
      <w:bookmarkEnd w:id="201"/>
      <w:r>
        <w:rPr>
          <w:rFonts w:asciiTheme="majorHAnsi" w:hAnsiTheme="majorHAnsi"/>
          <w:sz w:val="24"/>
          <w:szCs w:val="24"/>
        </w:rPr>
        <w:t>resolution of disputes regarding the registration of domain names (as opposed to the use of such domain names); or</w:t>
      </w:r>
    </w:p>
    <w:p w:rsidR="00351A5C" w:rsidRDefault="006A35A6">
      <w:pPr>
        <w:numPr>
          <w:ilvl w:val="3"/>
          <w:numId w:val="22"/>
        </w:numPr>
        <w:spacing w:after="240"/>
        <w:outlineLvl w:val="3"/>
        <w:rPr>
          <w:rFonts w:asciiTheme="majorHAnsi" w:hAnsiTheme="majorHAnsi"/>
          <w:sz w:val="24"/>
          <w:szCs w:val="24"/>
        </w:rPr>
      </w:pPr>
      <w:bookmarkStart w:id="202" w:name="_DV_M188"/>
      <w:bookmarkEnd w:id="20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351A5C" w:rsidRDefault="006A35A6">
      <w:pPr>
        <w:numPr>
          <w:ilvl w:val="2"/>
          <w:numId w:val="22"/>
        </w:numPr>
        <w:spacing w:after="240"/>
        <w:outlineLvl w:val="2"/>
        <w:rPr>
          <w:rFonts w:asciiTheme="majorHAnsi" w:hAnsiTheme="majorHAnsi"/>
          <w:sz w:val="24"/>
          <w:szCs w:val="24"/>
        </w:rPr>
      </w:pPr>
      <w:bookmarkStart w:id="203" w:name="_DV_M189"/>
      <w:bookmarkEnd w:id="203"/>
      <w:r>
        <w:rPr>
          <w:rFonts w:asciiTheme="majorHAnsi" w:hAnsiTheme="majorHAnsi"/>
          <w:sz w:val="24"/>
          <w:szCs w:val="24"/>
        </w:rPr>
        <w:t>Such categories of issues referred to in Section 1.2 of this Specification shall include, without limitation:</w:t>
      </w:r>
    </w:p>
    <w:p w:rsidR="00351A5C" w:rsidRDefault="006A35A6">
      <w:pPr>
        <w:numPr>
          <w:ilvl w:val="3"/>
          <w:numId w:val="22"/>
        </w:numPr>
        <w:spacing w:after="240"/>
        <w:outlineLvl w:val="3"/>
        <w:rPr>
          <w:rFonts w:asciiTheme="majorHAnsi" w:hAnsiTheme="majorHAnsi"/>
          <w:sz w:val="24"/>
          <w:szCs w:val="24"/>
        </w:rPr>
      </w:pPr>
      <w:bookmarkStart w:id="204" w:name="_DV_M190"/>
      <w:bookmarkEnd w:id="204"/>
      <w:r>
        <w:rPr>
          <w:rFonts w:asciiTheme="majorHAnsi" w:hAnsiTheme="majorHAnsi"/>
          <w:sz w:val="24"/>
          <w:szCs w:val="24"/>
        </w:rPr>
        <w:t>principles for allocation of registered names in the TLD (e.g., first-come/first-served, timely renewal, holding period after expiration);</w:t>
      </w:r>
    </w:p>
    <w:p w:rsidR="00351A5C" w:rsidRDefault="006A35A6">
      <w:pPr>
        <w:numPr>
          <w:ilvl w:val="3"/>
          <w:numId w:val="22"/>
        </w:numPr>
        <w:spacing w:after="240"/>
        <w:outlineLvl w:val="3"/>
        <w:rPr>
          <w:rFonts w:asciiTheme="majorHAnsi" w:hAnsiTheme="majorHAnsi"/>
          <w:sz w:val="24"/>
          <w:szCs w:val="24"/>
        </w:rPr>
      </w:pPr>
      <w:bookmarkStart w:id="205" w:name="_DV_M191"/>
      <w:bookmarkEnd w:id="205"/>
      <w:r>
        <w:rPr>
          <w:rFonts w:asciiTheme="majorHAnsi" w:hAnsiTheme="majorHAnsi"/>
          <w:sz w:val="24"/>
          <w:szCs w:val="24"/>
        </w:rPr>
        <w:t>prohibitions on warehousing of or speculation in domain names by registries or registrars;</w:t>
      </w:r>
    </w:p>
    <w:p w:rsidR="00351A5C" w:rsidRDefault="006A35A6">
      <w:pPr>
        <w:numPr>
          <w:ilvl w:val="3"/>
          <w:numId w:val="22"/>
        </w:numPr>
        <w:spacing w:after="240"/>
        <w:outlineLvl w:val="3"/>
        <w:rPr>
          <w:rFonts w:asciiTheme="majorHAnsi" w:hAnsiTheme="majorHAnsi"/>
          <w:sz w:val="24"/>
          <w:szCs w:val="24"/>
        </w:rPr>
      </w:pPr>
      <w:bookmarkStart w:id="206" w:name="_DV_M192"/>
      <w:bookmarkEnd w:id="20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351A5C" w:rsidRDefault="006A35A6">
      <w:pPr>
        <w:numPr>
          <w:ilvl w:val="3"/>
          <w:numId w:val="22"/>
        </w:numPr>
        <w:spacing w:after="240"/>
        <w:outlineLvl w:val="3"/>
        <w:rPr>
          <w:rFonts w:asciiTheme="majorHAnsi" w:hAnsiTheme="majorHAnsi"/>
          <w:sz w:val="24"/>
          <w:szCs w:val="24"/>
        </w:rPr>
      </w:pPr>
      <w:bookmarkStart w:id="207" w:name="_DV_M193"/>
      <w:bookmarkEnd w:id="20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351A5C" w:rsidRDefault="006A35A6">
      <w:pPr>
        <w:numPr>
          <w:ilvl w:val="2"/>
          <w:numId w:val="22"/>
        </w:numPr>
        <w:spacing w:after="240"/>
        <w:outlineLvl w:val="2"/>
        <w:rPr>
          <w:rFonts w:asciiTheme="majorHAnsi" w:hAnsiTheme="majorHAnsi"/>
          <w:sz w:val="24"/>
          <w:szCs w:val="24"/>
        </w:rPr>
      </w:pPr>
      <w:bookmarkStart w:id="208" w:name="_DV_M194"/>
      <w:bookmarkEnd w:id="208"/>
      <w:r>
        <w:rPr>
          <w:rFonts w:asciiTheme="majorHAnsi" w:hAnsiTheme="majorHAnsi"/>
          <w:sz w:val="24"/>
          <w:szCs w:val="24"/>
        </w:rPr>
        <w:t>In addition to the other limitations on Consensus Policies, they shall not:</w:t>
      </w:r>
    </w:p>
    <w:p w:rsidR="00351A5C" w:rsidRDefault="006A35A6">
      <w:pPr>
        <w:numPr>
          <w:ilvl w:val="3"/>
          <w:numId w:val="22"/>
        </w:numPr>
        <w:spacing w:after="240"/>
        <w:outlineLvl w:val="3"/>
        <w:rPr>
          <w:rFonts w:asciiTheme="majorHAnsi" w:hAnsiTheme="majorHAnsi"/>
          <w:sz w:val="24"/>
          <w:szCs w:val="24"/>
        </w:rPr>
      </w:pPr>
      <w:bookmarkStart w:id="209" w:name="_DV_M195"/>
      <w:bookmarkEnd w:id="209"/>
      <w:r>
        <w:rPr>
          <w:rFonts w:asciiTheme="majorHAnsi" w:hAnsiTheme="majorHAnsi"/>
          <w:sz w:val="24"/>
          <w:szCs w:val="24"/>
        </w:rPr>
        <w:t>prescribe or limit the price of Registry Services;</w:t>
      </w:r>
    </w:p>
    <w:p w:rsidR="00351A5C" w:rsidRDefault="006A35A6">
      <w:pPr>
        <w:numPr>
          <w:ilvl w:val="3"/>
          <w:numId w:val="22"/>
        </w:numPr>
        <w:spacing w:after="240"/>
        <w:outlineLvl w:val="3"/>
        <w:rPr>
          <w:rFonts w:asciiTheme="majorHAnsi" w:hAnsiTheme="majorHAnsi"/>
          <w:sz w:val="24"/>
          <w:szCs w:val="24"/>
        </w:rPr>
      </w:pPr>
      <w:bookmarkStart w:id="210" w:name="_DV_M196"/>
      <w:bookmarkEnd w:id="210"/>
      <w:r>
        <w:rPr>
          <w:rFonts w:asciiTheme="majorHAnsi" w:hAnsiTheme="majorHAnsi"/>
          <w:sz w:val="24"/>
          <w:szCs w:val="24"/>
        </w:rPr>
        <w:t>modify the terms or conditions for the renewal or termination of the Registry Agreement;</w:t>
      </w:r>
    </w:p>
    <w:p w:rsidR="00351A5C" w:rsidRDefault="006A35A6">
      <w:pPr>
        <w:numPr>
          <w:ilvl w:val="3"/>
          <w:numId w:val="22"/>
        </w:numPr>
        <w:spacing w:after="240"/>
        <w:outlineLvl w:val="3"/>
        <w:rPr>
          <w:rFonts w:asciiTheme="majorHAnsi" w:hAnsiTheme="majorHAnsi"/>
          <w:sz w:val="24"/>
          <w:szCs w:val="24"/>
        </w:rPr>
      </w:pPr>
      <w:bookmarkStart w:id="211" w:name="_DV_M197"/>
      <w:bookmarkEnd w:id="211"/>
      <w:r>
        <w:rPr>
          <w:rFonts w:asciiTheme="majorHAnsi" w:hAnsiTheme="majorHAnsi"/>
          <w:sz w:val="24"/>
          <w:szCs w:val="24"/>
        </w:rPr>
        <w:t>modify the limitations on Temporary Policies (defined below) or Consensus Policies;</w:t>
      </w:r>
    </w:p>
    <w:p w:rsidR="00351A5C" w:rsidRDefault="006A35A6">
      <w:pPr>
        <w:numPr>
          <w:ilvl w:val="3"/>
          <w:numId w:val="22"/>
        </w:numPr>
        <w:spacing w:after="240"/>
        <w:outlineLvl w:val="3"/>
        <w:rPr>
          <w:rFonts w:asciiTheme="majorHAnsi" w:hAnsiTheme="majorHAnsi"/>
          <w:sz w:val="24"/>
          <w:szCs w:val="24"/>
        </w:rPr>
      </w:pPr>
      <w:bookmarkStart w:id="212" w:name="_DV_M198"/>
      <w:bookmarkEnd w:id="212"/>
      <w:r>
        <w:rPr>
          <w:rFonts w:asciiTheme="majorHAnsi" w:hAnsiTheme="majorHAnsi"/>
          <w:sz w:val="24"/>
          <w:szCs w:val="24"/>
        </w:rPr>
        <w:t>modify the provisions in the registry agreement regarding fees paid by Registry Operator to ICANN; or</w:t>
      </w:r>
    </w:p>
    <w:p w:rsidR="00351A5C" w:rsidRDefault="006A35A6">
      <w:pPr>
        <w:numPr>
          <w:ilvl w:val="3"/>
          <w:numId w:val="22"/>
        </w:numPr>
        <w:spacing w:after="240"/>
        <w:outlineLvl w:val="3"/>
        <w:rPr>
          <w:rFonts w:asciiTheme="majorHAnsi" w:hAnsiTheme="majorHAnsi"/>
          <w:sz w:val="24"/>
          <w:szCs w:val="24"/>
        </w:rPr>
      </w:pPr>
      <w:bookmarkStart w:id="213" w:name="_DV_M199"/>
      <w:bookmarkEnd w:id="213"/>
      <w:r>
        <w:rPr>
          <w:rFonts w:asciiTheme="majorHAnsi" w:hAnsiTheme="majorHAnsi"/>
          <w:sz w:val="24"/>
          <w:szCs w:val="24"/>
        </w:rPr>
        <w:t>modify ICANN’s obligations to ensure equitable treatment of registry operators and act in an open and transparent manner.</w:t>
      </w:r>
    </w:p>
    <w:p w:rsidR="00351A5C" w:rsidRDefault="006A35A6">
      <w:pPr>
        <w:numPr>
          <w:ilvl w:val="1"/>
          <w:numId w:val="22"/>
        </w:numPr>
        <w:spacing w:after="240"/>
        <w:outlineLvl w:val="1"/>
        <w:rPr>
          <w:rFonts w:asciiTheme="majorHAnsi" w:hAnsiTheme="majorHAnsi"/>
          <w:sz w:val="24"/>
          <w:szCs w:val="24"/>
        </w:rPr>
      </w:pPr>
      <w:bookmarkStart w:id="214" w:name="_DV_M200"/>
      <w:bookmarkEnd w:id="21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rsidR="00351A5C" w:rsidRDefault="006A35A6">
      <w:pPr>
        <w:numPr>
          <w:ilvl w:val="2"/>
          <w:numId w:val="22"/>
        </w:numPr>
        <w:spacing w:after="240"/>
        <w:outlineLvl w:val="2"/>
        <w:rPr>
          <w:rFonts w:asciiTheme="majorHAnsi" w:hAnsiTheme="majorHAnsi"/>
          <w:sz w:val="24"/>
          <w:szCs w:val="24"/>
        </w:rPr>
      </w:pPr>
      <w:bookmarkStart w:id="215" w:name="_DV_M201"/>
      <w:bookmarkEnd w:id="21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351A5C" w:rsidRDefault="006A35A6">
      <w:pPr>
        <w:numPr>
          <w:ilvl w:val="3"/>
          <w:numId w:val="22"/>
        </w:numPr>
        <w:spacing w:after="240"/>
        <w:outlineLvl w:val="3"/>
        <w:rPr>
          <w:rFonts w:asciiTheme="majorHAnsi" w:hAnsiTheme="majorHAnsi"/>
          <w:sz w:val="24"/>
          <w:szCs w:val="24"/>
        </w:rPr>
      </w:pPr>
      <w:bookmarkStart w:id="216" w:name="_DV_M202"/>
      <w:bookmarkEnd w:id="21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rsidR="00351A5C" w:rsidRDefault="006A35A6">
      <w:pPr>
        <w:numPr>
          <w:ilvl w:val="3"/>
          <w:numId w:val="22"/>
        </w:numPr>
        <w:spacing w:after="240"/>
        <w:outlineLvl w:val="3"/>
        <w:rPr>
          <w:rFonts w:asciiTheme="majorHAnsi" w:hAnsiTheme="majorHAnsi"/>
          <w:sz w:val="24"/>
          <w:szCs w:val="24"/>
        </w:rPr>
      </w:pPr>
      <w:bookmarkStart w:id="217" w:name="_DV_M203"/>
      <w:bookmarkEnd w:id="21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351A5C" w:rsidRDefault="006A35A6">
      <w:pPr>
        <w:numPr>
          <w:ilvl w:val="1"/>
          <w:numId w:val="22"/>
        </w:numPr>
        <w:spacing w:after="240"/>
        <w:outlineLvl w:val="1"/>
        <w:rPr>
          <w:rFonts w:asciiTheme="majorHAnsi" w:hAnsiTheme="majorHAnsi"/>
          <w:sz w:val="24"/>
          <w:szCs w:val="24"/>
        </w:rPr>
      </w:pPr>
      <w:bookmarkStart w:id="218" w:name="_DV_M204"/>
      <w:bookmarkEnd w:id="21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351A5C" w:rsidRDefault="00351A5C">
      <w:pPr>
        <w:rPr>
          <w:rFonts w:asciiTheme="majorHAnsi" w:hAnsiTheme="majorHAnsi"/>
          <w:sz w:val="24"/>
          <w:szCs w:val="24"/>
        </w:rPr>
        <w:sectPr w:rsidR="00351A5C">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219" w:name="_DV_M205"/>
      <w:bookmarkEnd w:id="219"/>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rsidR="00351A5C" w:rsidRDefault="006A35A6">
      <w:pPr>
        <w:spacing w:after="240"/>
        <w:rPr>
          <w:rFonts w:asciiTheme="majorHAnsi" w:hAnsiTheme="majorHAnsi"/>
          <w:sz w:val="24"/>
          <w:szCs w:val="24"/>
        </w:rPr>
      </w:pPr>
      <w:bookmarkStart w:id="220" w:name="_DV_M206"/>
      <w:bookmarkEnd w:id="22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351A5C" w:rsidRDefault="006A35A6">
      <w:pPr>
        <w:spacing w:after="240"/>
        <w:rPr>
          <w:rFonts w:asciiTheme="majorHAnsi" w:hAnsiTheme="majorHAnsi"/>
          <w:b/>
          <w:sz w:val="24"/>
          <w:szCs w:val="24"/>
        </w:rPr>
      </w:pPr>
      <w:bookmarkStart w:id="221" w:name="_DV_M207"/>
      <w:bookmarkEnd w:id="221"/>
      <w:r>
        <w:rPr>
          <w:rFonts w:asciiTheme="majorHAnsi" w:hAnsiTheme="majorHAnsi"/>
          <w:b/>
          <w:sz w:val="24"/>
          <w:szCs w:val="24"/>
        </w:rPr>
        <w:t>PART A – TECHNICAL SPECIFICATIONS</w:t>
      </w:r>
    </w:p>
    <w:p w:rsidR="00351A5C" w:rsidRDefault="006A35A6">
      <w:pPr>
        <w:numPr>
          <w:ilvl w:val="1"/>
          <w:numId w:val="22"/>
        </w:numPr>
        <w:spacing w:after="240"/>
        <w:outlineLvl w:val="1"/>
        <w:rPr>
          <w:rFonts w:asciiTheme="majorHAnsi" w:hAnsiTheme="majorHAnsi"/>
          <w:sz w:val="24"/>
          <w:szCs w:val="24"/>
        </w:rPr>
      </w:pPr>
      <w:bookmarkStart w:id="222" w:name="_DV_M208"/>
      <w:bookmarkEnd w:id="22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rsidR="00351A5C" w:rsidRDefault="006A35A6">
      <w:pPr>
        <w:numPr>
          <w:ilvl w:val="2"/>
          <w:numId w:val="22"/>
        </w:numPr>
        <w:spacing w:after="240"/>
        <w:outlineLvl w:val="2"/>
        <w:rPr>
          <w:rFonts w:asciiTheme="majorHAnsi" w:hAnsiTheme="majorHAnsi"/>
          <w:sz w:val="24"/>
          <w:szCs w:val="24"/>
        </w:rPr>
      </w:pPr>
      <w:bookmarkStart w:id="223" w:name="_DV_M209"/>
      <w:bookmarkEnd w:id="22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rsidR="00351A5C" w:rsidRDefault="006A35A6">
      <w:pPr>
        <w:numPr>
          <w:ilvl w:val="2"/>
          <w:numId w:val="22"/>
        </w:numPr>
        <w:spacing w:after="240"/>
        <w:outlineLvl w:val="2"/>
        <w:rPr>
          <w:rFonts w:asciiTheme="majorHAnsi" w:hAnsiTheme="majorHAnsi"/>
          <w:sz w:val="24"/>
          <w:szCs w:val="24"/>
        </w:rPr>
      </w:pPr>
      <w:bookmarkStart w:id="224" w:name="_DV_M210"/>
      <w:bookmarkEnd w:id="22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rsidR="00351A5C" w:rsidRDefault="006A35A6">
      <w:pPr>
        <w:numPr>
          <w:ilvl w:val="1"/>
          <w:numId w:val="22"/>
        </w:numPr>
        <w:spacing w:after="240"/>
        <w:outlineLvl w:val="1"/>
        <w:rPr>
          <w:rFonts w:asciiTheme="majorHAnsi" w:hAnsiTheme="majorHAnsi"/>
          <w:sz w:val="24"/>
          <w:szCs w:val="24"/>
        </w:rPr>
      </w:pPr>
      <w:bookmarkStart w:id="225" w:name="_DV_M211"/>
      <w:bookmarkEnd w:id="22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rsidR="00351A5C" w:rsidRDefault="006A35A6">
      <w:pPr>
        <w:numPr>
          <w:ilvl w:val="2"/>
          <w:numId w:val="22"/>
        </w:numPr>
        <w:spacing w:after="240"/>
        <w:outlineLvl w:val="2"/>
        <w:rPr>
          <w:rFonts w:asciiTheme="majorHAnsi" w:hAnsiTheme="majorHAnsi"/>
          <w:sz w:val="24"/>
          <w:szCs w:val="24"/>
        </w:rPr>
      </w:pPr>
      <w:bookmarkStart w:id="226" w:name="_DV_M212"/>
      <w:bookmarkEnd w:id="226"/>
      <w:r>
        <w:rPr>
          <w:rFonts w:asciiTheme="majorHAnsi" w:hAnsiTheme="majorHAnsi"/>
          <w:sz w:val="24"/>
          <w:szCs w:val="24"/>
        </w:rPr>
        <w:t>Each Sunday, a Full Deposit must be submitted to the Escrow Agent by 23:59 UTC.</w:t>
      </w:r>
    </w:p>
    <w:p w:rsidR="00351A5C" w:rsidRDefault="006A35A6">
      <w:pPr>
        <w:numPr>
          <w:ilvl w:val="2"/>
          <w:numId w:val="22"/>
        </w:numPr>
        <w:spacing w:after="240"/>
        <w:outlineLvl w:val="2"/>
        <w:rPr>
          <w:rFonts w:asciiTheme="majorHAnsi" w:hAnsiTheme="majorHAnsi"/>
          <w:sz w:val="24"/>
          <w:szCs w:val="24"/>
        </w:rPr>
      </w:pPr>
      <w:bookmarkStart w:id="227" w:name="_DV_M213"/>
      <w:bookmarkEnd w:id="227"/>
      <w:r>
        <w:rPr>
          <w:rFonts w:asciiTheme="majorHAnsi" w:hAnsiTheme="majorHAnsi"/>
          <w:sz w:val="24"/>
          <w:szCs w:val="24"/>
        </w:rPr>
        <w:t>The other six (6) days of the week, a Full Deposit or the corresponding Differential Deposit must be submitted to Escrow Agent by 23:59 UTC.</w:t>
      </w:r>
    </w:p>
    <w:p w:rsidR="00351A5C" w:rsidRDefault="006A35A6">
      <w:pPr>
        <w:numPr>
          <w:ilvl w:val="1"/>
          <w:numId w:val="22"/>
        </w:numPr>
        <w:spacing w:after="240"/>
        <w:outlineLvl w:val="1"/>
        <w:rPr>
          <w:rFonts w:asciiTheme="majorHAnsi" w:hAnsiTheme="majorHAnsi"/>
          <w:sz w:val="24"/>
          <w:szCs w:val="24"/>
        </w:rPr>
      </w:pPr>
      <w:bookmarkStart w:id="228" w:name="_DV_M214"/>
      <w:bookmarkEnd w:id="228"/>
      <w:r>
        <w:rPr>
          <w:rFonts w:asciiTheme="majorHAnsi" w:hAnsiTheme="majorHAnsi"/>
          <w:b/>
          <w:sz w:val="24"/>
          <w:szCs w:val="24"/>
          <w:u w:val="single"/>
        </w:rPr>
        <w:t>Escrow Format Specification</w:t>
      </w:r>
      <w:r>
        <w:rPr>
          <w:rFonts w:asciiTheme="majorHAnsi" w:hAnsiTheme="majorHAnsi"/>
          <w:sz w:val="24"/>
          <w:szCs w:val="24"/>
        </w:rPr>
        <w:t>.</w:t>
      </w:r>
    </w:p>
    <w:p w:rsidR="00351A5C" w:rsidRDefault="006A35A6">
      <w:pPr>
        <w:numPr>
          <w:ilvl w:val="2"/>
          <w:numId w:val="22"/>
        </w:numPr>
        <w:spacing w:after="240"/>
        <w:outlineLvl w:val="2"/>
        <w:rPr>
          <w:rFonts w:asciiTheme="majorHAnsi" w:hAnsiTheme="majorHAnsi"/>
          <w:sz w:val="24"/>
          <w:szCs w:val="24"/>
        </w:rPr>
      </w:pPr>
      <w:bookmarkStart w:id="229" w:name="_DV_M215"/>
      <w:bookmarkEnd w:id="22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351A5C" w:rsidRDefault="006A35A6">
      <w:pPr>
        <w:numPr>
          <w:ilvl w:val="2"/>
          <w:numId w:val="22"/>
        </w:numPr>
        <w:spacing w:after="240"/>
        <w:outlineLvl w:val="2"/>
        <w:rPr>
          <w:rFonts w:asciiTheme="majorHAnsi" w:hAnsiTheme="majorHAnsi"/>
          <w:sz w:val="24"/>
          <w:szCs w:val="24"/>
        </w:rPr>
      </w:pPr>
      <w:bookmarkStart w:id="230" w:name="_DV_M216"/>
      <w:bookmarkEnd w:id="23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351A5C" w:rsidRDefault="006A35A6">
      <w:pPr>
        <w:numPr>
          <w:ilvl w:val="1"/>
          <w:numId w:val="22"/>
        </w:numPr>
        <w:spacing w:after="240"/>
        <w:outlineLvl w:val="1"/>
        <w:rPr>
          <w:rFonts w:asciiTheme="majorHAnsi" w:hAnsiTheme="majorHAnsi"/>
          <w:sz w:val="24"/>
          <w:szCs w:val="24"/>
        </w:rPr>
      </w:pPr>
      <w:bookmarkStart w:id="231" w:name="_DV_M217"/>
      <w:bookmarkEnd w:id="23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rsidR="00351A5C" w:rsidRDefault="006A35A6">
      <w:pPr>
        <w:numPr>
          <w:ilvl w:val="4"/>
          <w:numId w:val="22"/>
        </w:numPr>
        <w:spacing w:after="240"/>
        <w:outlineLvl w:val="4"/>
        <w:rPr>
          <w:rFonts w:asciiTheme="majorHAnsi" w:hAnsiTheme="majorHAnsi"/>
          <w:sz w:val="24"/>
          <w:szCs w:val="24"/>
        </w:rPr>
      </w:pPr>
      <w:bookmarkStart w:id="232" w:name="_DV_M218"/>
      <w:bookmarkEnd w:id="23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rsidR="00351A5C" w:rsidRDefault="006A35A6">
      <w:pPr>
        <w:numPr>
          <w:ilvl w:val="4"/>
          <w:numId w:val="22"/>
        </w:numPr>
        <w:spacing w:after="240"/>
        <w:outlineLvl w:val="4"/>
        <w:rPr>
          <w:rFonts w:asciiTheme="majorHAnsi" w:hAnsiTheme="majorHAnsi"/>
          <w:sz w:val="24"/>
          <w:szCs w:val="24"/>
        </w:rPr>
      </w:pPr>
      <w:bookmarkStart w:id="233" w:name="_DV_M219"/>
      <w:bookmarkEnd w:id="233"/>
      <w:r>
        <w:rPr>
          <w:rFonts w:asciiTheme="majorHAnsi" w:hAnsiTheme="majorHAnsi"/>
          <w:sz w:val="24"/>
          <w:szCs w:val="24"/>
        </w:rPr>
        <w:t>The data file(s) are aggregated in a tarball file named the same as (1) but with extension tar.</w:t>
      </w:r>
    </w:p>
    <w:p w:rsidR="00351A5C" w:rsidRDefault="006A35A6">
      <w:pPr>
        <w:numPr>
          <w:ilvl w:val="4"/>
          <w:numId w:val="22"/>
        </w:numPr>
        <w:spacing w:after="240"/>
        <w:outlineLvl w:val="4"/>
        <w:rPr>
          <w:rFonts w:asciiTheme="majorHAnsi" w:hAnsiTheme="majorHAnsi"/>
          <w:sz w:val="24"/>
          <w:szCs w:val="24"/>
        </w:rPr>
      </w:pPr>
      <w:bookmarkStart w:id="234" w:name="_DV_M220"/>
      <w:bookmarkEnd w:id="23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rsidR="00351A5C" w:rsidRDefault="006A35A6">
      <w:pPr>
        <w:numPr>
          <w:ilvl w:val="4"/>
          <w:numId w:val="22"/>
        </w:numPr>
        <w:spacing w:after="240"/>
        <w:outlineLvl w:val="4"/>
        <w:rPr>
          <w:rFonts w:asciiTheme="majorHAnsi" w:hAnsiTheme="majorHAnsi"/>
          <w:sz w:val="24"/>
          <w:szCs w:val="24"/>
        </w:rPr>
      </w:pPr>
      <w:bookmarkStart w:id="235" w:name="_DV_M221"/>
      <w:bookmarkEnd w:id="23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rsidR="00351A5C" w:rsidRDefault="006A35A6">
      <w:pPr>
        <w:numPr>
          <w:ilvl w:val="4"/>
          <w:numId w:val="22"/>
        </w:numPr>
        <w:spacing w:after="240"/>
        <w:outlineLvl w:val="4"/>
        <w:rPr>
          <w:rFonts w:asciiTheme="majorHAnsi" w:hAnsiTheme="majorHAnsi"/>
          <w:sz w:val="24"/>
          <w:szCs w:val="24"/>
        </w:rPr>
      </w:pPr>
      <w:bookmarkStart w:id="236" w:name="_DV_M222"/>
      <w:bookmarkEnd w:id="23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rsidR="00351A5C" w:rsidRDefault="006A35A6">
      <w:pPr>
        <w:numPr>
          <w:ilvl w:val="4"/>
          <w:numId w:val="22"/>
        </w:numPr>
        <w:spacing w:after="240"/>
        <w:outlineLvl w:val="4"/>
        <w:rPr>
          <w:rFonts w:asciiTheme="majorHAnsi" w:hAnsiTheme="majorHAnsi"/>
          <w:sz w:val="24"/>
          <w:szCs w:val="24"/>
        </w:rPr>
      </w:pPr>
      <w:bookmarkStart w:id="237" w:name="_DV_M223"/>
      <w:bookmarkEnd w:id="23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351A5C" w:rsidRDefault="006A35A6">
      <w:pPr>
        <w:numPr>
          <w:ilvl w:val="4"/>
          <w:numId w:val="22"/>
        </w:numPr>
        <w:spacing w:after="240"/>
        <w:outlineLvl w:val="4"/>
        <w:rPr>
          <w:rFonts w:asciiTheme="majorHAnsi" w:hAnsiTheme="majorHAnsi"/>
          <w:sz w:val="24"/>
          <w:szCs w:val="24"/>
        </w:rPr>
      </w:pPr>
      <w:bookmarkStart w:id="238" w:name="_DV_M224"/>
      <w:bookmarkEnd w:id="238"/>
      <w:r>
        <w:rPr>
          <w:rFonts w:asciiTheme="majorHAnsi" w:hAnsiTheme="majorHAnsi"/>
          <w:sz w:val="24"/>
          <w:szCs w:val="24"/>
        </w:rPr>
        <w:t>The Escrow Agent will then validate every (processed) transferred data file using the procedure described in Part A, Section 8 of this Specification.</w:t>
      </w:r>
    </w:p>
    <w:p w:rsidR="00351A5C" w:rsidRDefault="006A35A6">
      <w:pPr>
        <w:numPr>
          <w:ilvl w:val="1"/>
          <w:numId w:val="22"/>
        </w:numPr>
        <w:spacing w:after="240"/>
        <w:outlineLvl w:val="1"/>
        <w:rPr>
          <w:rFonts w:asciiTheme="majorHAnsi" w:hAnsiTheme="majorHAnsi"/>
          <w:sz w:val="24"/>
          <w:szCs w:val="24"/>
        </w:rPr>
      </w:pPr>
      <w:bookmarkStart w:id="239" w:name="_DV_M225"/>
      <w:bookmarkEnd w:id="23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rsidR="00351A5C" w:rsidRDefault="006A35A6">
      <w:pPr>
        <w:numPr>
          <w:ilvl w:val="2"/>
          <w:numId w:val="22"/>
        </w:numPr>
        <w:spacing w:after="240"/>
        <w:outlineLvl w:val="2"/>
        <w:rPr>
          <w:rFonts w:asciiTheme="majorHAnsi" w:hAnsiTheme="majorHAnsi"/>
          <w:sz w:val="24"/>
          <w:szCs w:val="24"/>
        </w:rPr>
      </w:pPr>
      <w:bookmarkStart w:id="240" w:name="_DV_M226"/>
      <w:bookmarkEnd w:id="240"/>
      <w:r>
        <w:rPr>
          <w:rFonts w:asciiTheme="majorHAnsi" w:hAnsiTheme="majorHAnsi"/>
          <w:sz w:val="24"/>
          <w:szCs w:val="24"/>
        </w:rPr>
        <w:t>{gTLD} is replaced with the gTLD name; in case of an IDN-TLD, the ASCII-compatible form (A-Label) must be used;</w:t>
      </w:r>
    </w:p>
    <w:p w:rsidR="00351A5C" w:rsidRDefault="006A35A6">
      <w:pPr>
        <w:numPr>
          <w:ilvl w:val="2"/>
          <w:numId w:val="22"/>
        </w:numPr>
        <w:spacing w:after="240"/>
        <w:outlineLvl w:val="2"/>
        <w:rPr>
          <w:rFonts w:asciiTheme="majorHAnsi" w:hAnsiTheme="majorHAnsi"/>
          <w:sz w:val="24"/>
          <w:szCs w:val="24"/>
        </w:rPr>
      </w:pPr>
      <w:bookmarkStart w:id="241" w:name="_DV_M227"/>
      <w:bookmarkEnd w:id="24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rsidR="00351A5C" w:rsidRDefault="006A35A6">
      <w:pPr>
        <w:numPr>
          <w:ilvl w:val="2"/>
          <w:numId w:val="22"/>
        </w:numPr>
        <w:spacing w:after="240"/>
        <w:outlineLvl w:val="2"/>
        <w:rPr>
          <w:rFonts w:asciiTheme="majorHAnsi" w:hAnsiTheme="majorHAnsi"/>
          <w:sz w:val="24"/>
          <w:szCs w:val="24"/>
        </w:rPr>
      </w:pPr>
      <w:bookmarkStart w:id="242" w:name="_DV_M228"/>
      <w:bookmarkEnd w:id="242"/>
      <w:r>
        <w:rPr>
          <w:rFonts w:asciiTheme="majorHAnsi" w:hAnsiTheme="majorHAnsi"/>
          <w:sz w:val="24"/>
          <w:szCs w:val="24"/>
        </w:rPr>
        <w:t>{type} is replaced by:</w:t>
      </w:r>
    </w:p>
    <w:p w:rsidR="00351A5C" w:rsidRDefault="006A35A6">
      <w:pPr>
        <w:numPr>
          <w:ilvl w:val="5"/>
          <w:numId w:val="22"/>
        </w:numPr>
        <w:spacing w:after="240"/>
        <w:outlineLvl w:val="5"/>
        <w:rPr>
          <w:rFonts w:asciiTheme="majorHAnsi" w:hAnsiTheme="majorHAnsi"/>
          <w:sz w:val="24"/>
          <w:szCs w:val="24"/>
        </w:rPr>
      </w:pPr>
      <w:bookmarkStart w:id="243" w:name="_DV_M229"/>
      <w:bookmarkEnd w:id="243"/>
      <w:r>
        <w:rPr>
          <w:rFonts w:asciiTheme="majorHAnsi" w:hAnsiTheme="majorHAnsi"/>
          <w:sz w:val="24"/>
          <w:szCs w:val="24"/>
        </w:rPr>
        <w:t>“full”, if the data represents a Full Deposit;</w:t>
      </w:r>
    </w:p>
    <w:p w:rsidR="00351A5C" w:rsidRDefault="006A35A6">
      <w:pPr>
        <w:numPr>
          <w:ilvl w:val="5"/>
          <w:numId w:val="22"/>
        </w:numPr>
        <w:spacing w:after="240"/>
        <w:outlineLvl w:val="5"/>
        <w:rPr>
          <w:rFonts w:asciiTheme="majorHAnsi" w:hAnsiTheme="majorHAnsi"/>
          <w:sz w:val="24"/>
          <w:szCs w:val="24"/>
        </w:rPr>
      </w:pPr>
      <w:bookmarkStart w:id="244" w:name="_DV_M230"/>
      <w:bookmarkEnd w:id="244"/>
      <w:r>
        <w:rPr>
          <w:rFonts w:asciiTheme="majorHAnsi" w:hAnsiTheme="majorHAnsi"/>
          <w:sz w:val="24"/>
          <w:szCs w:val="24"/>
        </w:rPr>
        <w:t>“diff”, if the data represents a Differential Deposit;</w:t>
      </w:r>
    </w:p>
    <w:p w:rsidR="00351A5C" w:rsidRDefault="006A35A6">
      <w:pPr>
        <w:numPr>
          <w:ilvl w:val="5"/>
          <w:numId w:val="22"/>
        </w:numPr>
        <w:spacing w:after="240"/>
        <w:outlineLvl w:val="5"/>
        <w:rPr>
          <w:rFonts w:asciiTheme="majorHAnsi" w:hAnsiTheme="majorHAnsi"/>
          <w:sz w:val="24"/>
          <w:szCs w:val="24"/>
        </w:rPr>
      </w:pPr>
      <w:bookmarkStart w:id="245" w:name="_DV_M231"/>
      <w:bookmarkEnd w:id="245"/>
      <w:r>
        <w:rPr>
          <w:rFonts w:asciiTheme="majorHAnsi" w:hAnsiTheme="majorHAnsi"/>
          <w:sz w:val="24"/>
          <w:szCs w:val="24"/>
        </w:rPr>
        <w:t>“thin”, if the data represents a Bulk Registration Data Access file, as specified in Section 3 of Specification 4;</w:t>
      </w:r>
    </w:p>
    <w:p w:rsidR="00351A5C" w:rsidRDefault="006A35A6">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6" w:name="_DV_C84"/>
      <w:r>
        <w:rPr>
          <w:rFonts w:asciiTheme="majorHAnsi" w:hAnsiTheme="majorHAnsi"/>
          <w:w w:val="0"/>
          <w:sz w:val="24"/>
        </w:rPr>
        <w:t>IANA</w:t>
      </w:r>
      <w:bookmarkEnd w:id="246"/>
      <w:r>
        <w:rPr>
          <w:rFonts w:asciiTheme="majorHAnsi" w:hAnsiTheme="majorHAnsi"/>
          <w:w w:val="0"/>
          <w:sz w:val="24"/>
          <w:szCs w:val="24"/>
        </w:rPr>
        <w:t xml:space="preserve"> Registrar ID associated with the data.</w:t>
      </w:r>
    </w:p>
    <w:p w:rsidR="00351A5C" w:rsidRDefault="006A35A6">
      <w:pPr>
        <w:numPr>
          <w:ilvl w:val="2"/>
          <w:numId w:val="22"/>
        </w:numPr>
        <w:spacing w:after="240"/>
        <w:outlineLvl w:val="2"/>
        <w:rPr>
          <w:rFonts w:asciiTheme="majorHAnsi" w:hAnsiTheme="majorHAnsi"/>
          <w:sz w:val="24"/>
          <w:szCs w:val="24"/>
        </w:rPr>
      </w:pPr>
      <w:bookmarkStart w:id="247" w:name="_DV_M232"/>
      <w:bookmarkEnd w:id="247"/>
      <w:r>
        <w:rPr>
          <w:rFonts w:asciiTheme="majorHAnsi" w:hAnsiTheme="majorHAnsi"/>
          <w:sz w:val="24"/>
          <w:szCs w:val="24"/>
        </w:rPr>
        <w:t>{#} is replaced by the position of the file in a series of files, beginning with “1”; in case of a lone file, this must be replaced by “1”.</w:t>
      </w:r>
    </w:p>
    <w:p w:rsidR="00351A5C" w:rsidRDefault="006A35A6">
      <w:pPr>
        <w:numPr>
          <w:ilvl w:val="2"/>
          <w:numId w:val="22"/>
        </w:numPr>
        <w:spacing w:after="240"/>
        <w:outlineLvl w:val="2"/>
        <w:rPr>
          <w:rFonts w:asciiTheme="majorHAnsi" w:hAnsiTheme="majorHAnsi"/>
          <w:sz w:val="24"/>
          <w:szCs w:val="24"/>
        </w:rPr>
      </w:pPr>
      <w:bookmarkStart w:id="248" w:name="_DV_M233"/>
      <w:bookmarkEnd w:id="248"/>
      <w:r>
        <w:rPr>
          <w:rFonts w:asciiTheme="majorHAnsi" w:hAnsiTheme="majorHAnsi"/>
          <w:sz w:val="24"/>
          <w:szCs w:val="24"/>
        </w:rPr>
        <w:lastRenderedPageBreak/>
        <w:t>{rev} is replaced by the number of revision (or resend) of the file beginning with “0”:</w:t>
      </w:r>
    </w:p>
    <w:p w:rsidR="00351A5C" w:rsidRDefault="006A35A6">
      <w:pPr>
        <w:numPr>
          <w:ilvl w:val="2"/>
          <w:numId w:val="22"/>
        </w:numPr>
        <w:spacing w:after="240"/>
        <w:outlineLvl w:val="2"/>
        <w:rPr>
          <w:rFonts w:asciiTheme="majorHAnsi" w:hAnsiTheme="majorHAnsi"/>
          <w:sz w:val="24"/>
          <w:szCs w:val="24"/>
        </w:rPr>
      </w:pPr>
      <w:bookmarkStart w:id="249" w:name="_DV_M234"/>
      <w:bookmarkEnd w:id="249"/>
      <w:r>
        <w:rPr>
          <w:rFonts w:asciiTheme="majorHAnsi" w:hAnsiTheme="majorHAnsi"/>
          <w:sz w:val="24"/>
          <w:szCs w:val="24"/>
        </w:rPr>
        <w:t>{ext} is replaced by “sig” if it is a digital signature file of the quasi-homonymous file.  Otherwise it is replaced by “ryde”.</w:t>
      </w:r>
    </w:p>
    <w:p w:rsidR="00351A5C" w:rsidRDefault="006A35A6">
      <w:pPr>
        <w:numPr>
          <w:ilvl w:val="1"/>
          <w:numId w:val="22"/>
        </w:numPr>
        <w:spacing w:after="240"/>
        <w:outlineLvl w:val="1"/>
        <w:rPr>
          <w:rFonts w:asciiTheme="majorHAnsi" w:hAnsiTheme="majorHAnsi"/>
          <w:sz w:val="24"/>
          <w:szCs w:val="24"/>
        </w:rPr>
      </w:pPr>
      <w:bookmarkStart w:id="250" w:name="_DV_M235"/>
      <w:bookmarkEnd w:id="25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351A5C" w:rsidRDefault="006A35A6">
      <w:pPr>
        <w:numPr>
          <w:ilvl w:val="1"/>
          <w:numId w:val="22"/>
        </w:numPr>
        <w:spacing w:after="240"/>
        <w:outlineLvl w:val="1"/>
        <w:rPr>
          <w:rFonts w:asciiTheme="majorHAnsi" w:hAnsiTheme="majorHAnsi"/>
          <w:sz w:val="24"/>
          <w:szCs w:val="24"/>
        </w:rPr>
      </w:pPr>
      <w:bookmarkStart w:id="251" w:name="_DV_M236"/>
      <w:bookmarkEnd w:id="25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rsidR="00351A5C" w:rsidRDefault="006A35A6">
      <w:pPr>
        <w:spacing w:after="240"/>
        <w:ind w:left="720"/>
        <w:rPr>
          <w:rFonts w:asciiTheme="majorHAnsi" w:hAnsiTheme="majorHAnsi"/>
          <w:sz w:val="24"/>
          <w:szCs w:val="24"/>
        </w:rPr>
      </w:pPr>
      <w:bookmarkStart w:id="252" w:name="_DV_M237"/>
      <w:bookmarkEnd w:id="25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351A5C" w:rsidRDefault="006A35A6">
      <w:pPr>
        <w:numPr>
          <w:ilvl w:val="1"/>
          <w:numId w:val="22"/>
        </w:numPr>
        <w:spacing w:after="240"/>
        <w:outlineLvl w:val="1"/>
        <w:rPr>
          <w:rFonts w:asciiTheme="majorHAnsi" w:hAnsiTheme="majorHAnsi"/>
          <w:sz w:val="24"/>
          <w:szCs w:val="24"/>
        </w:rPr>
      </w:pPr>
      <w:bookmarkStart w:id="253" w:name="_DV_M238"/>
      <w:bookmarkEnd w:id="253"/>
      <w:r>
        <w:rPr>
          <w:rFonts w:asciiTheme="majorHAnsi" w:hAnsiTheme="majorHAnsi"/>
          <w:b/>
          <w:sz w:val="24"/>
          <w:szCs w:val="24"/>
          <w:u w:val="single"/>
        </w:rPr>
        <w:t>Verification Procedure</w:t>
      </w:r>
      <w:r>
        <w:rPr>
          <w:rFonts w:asciiTheme="majorHAnsi" w:hAnsiTheme="majorHAnsi"/>
          <w:sz w:val="24"/>
          <w:szCs w:val="24"/>
        </w:rPr>
        <w:t>.</w:t>
      </w:r>
    </w:p>
    <w:p w:rsidR="00351A5C" w:rsidRDefault="006A35A6">
      <w:pPr>
        <w:numPr>
          <w:ilvl w:val="4"/>
          <w:numId w:val="22"/>
        </w:numPr>
        <w:spacing w:after="240"/>
        <w:outlineLvl w:val="4"/>
        <w:rPr>
          <w:rFonts w:asciiTheme="majorHAnsi" w:hAnsiTheme="majorHAnsi"/>
          <w:sz w:val="24"/>
          <w:szCs w:val="24"/>
        </w:rPr>
      </w:pPr>
      <w:bookmarkStart w:id="254" w:name="_DV_M239"/>
      <w:bookmarkEnd w:id="254"/>
      <w:r>
        <w:rPr>
          <w:rFonts w:asciiTheme="majorHAnsi" w:hAnsiTheme="majorHAnsi"/>
          <w:sz w:val="24"/>
          <w:szCs w:val="24"/>
        </w:rPr>
        <w:t>The signature file of each processed file is validated.</w:t>
      </w:r>
    </w:p>
    <w:p w:rsidR="00351A5C" w:rsidRDefault="006A35A6">
      <w:pPr>
        <w:numPr>
          <w:ilvl w:val="4"/>
          <w:numId w:val="22"/>
        </w:numPr>
        <w:spacing w:after="240"/>
        <w:outlineLvl w:val="4"/>
        <w:rPr>
          <w:rFonts w:asciiTheme="majorHAnsi" w:hAnsiTheme="majorHAnsi"/>
          <w:sz w:val="24"/>
          <w:szCs w:val="24"/>
        </w:rPr>
      </w:pPr>
      <w:bookmarkStart w:id="255" w:name="_DV_M240"/>
      <w:bookmarkEnd w:id="255"/>
      <w:r>
        <w:rPr>
          <w:rFonts w:asciiTheme="majorHAnsi" w:hAnsiTheme="majorHAnsi"/>
          <w:sz w:val="24"/>
          <w:szCs w:val="24"/>
        </w:rPr>
        <w:t>If processed files are pieces of a bigger file, the latter is put together.</w:t>
      </w:r>
    </w:p>
    <w:p w:rsidR="00351A5C" w:rsidRDefault="006A35A6">
      <w:pPr>
        <w:numPr>
          <w:ilvl w:val="4"/>
          <w:numId w:val="22"/>
        </w:numPr>
        <w:spacing w:after="240"/>
        <w:outlineLvl w:val="4"/>
        <w:rPr>
          <w:rFonts w:asciiTheme="majorHAnsi" w:hAnsiTheme="majorHAnsi"/>
          <w:sz w:val="24"/>
          <w:szCs w:val="24"/>
        </w:rPr>
      </w:pPr>
      <w:bookmarkStart w:id="256" w:name="_DV_M241"/>
      <w:bookmarkEnd w:id="256"/>
      <w:r>
        <w:rPr>
          <w:rFonts w:asciiTheme="majorHAnsi" w:hAnsiTheme="majorHAnsi"/>
          <w:sz w:val="24"/>
          <w:szCs w:val="24"/>
        </w:rPr>
        <w:t>Each file obtained in the previous step is then decrypted and uncompressed.</w:t>
      </w:r>
    </w:p>
    <w:p w:rsidR="00351A5C" w:rsidRDefault="006A35A6">
      <w:pPr>
        <w:numPr>
          <w:ilvl w:val="4"/>
          <w:numId w:val="22"/>
        </w:numPr>
        <w:spacing w:after="240"/>
        <w:outlineLvl w:val="4"/>
        <w:rPr>
          <w:rFonts w:asciiTheme="majorHAnsi" w:hAnsiTheme="majorHAnsi"/>
          <w:sz w:val="24"/>
          <w:szCs w:val="24"/>
        </w:rPr>
      </w:pPr>
      <w:bookmarkStart w:id="257" w:name="_DV_M242"/>
      <w:bookmarkEnd w:id="257"/>
      <w:r>
        <w:rPr>
          <w:rFonts w:asciiTheme="majorHAnsi" w:hAnsiTheme="majorHAnsi"/>
          <w:sz w:val="24"/>
          <w:szCs w:val="24"/>
        </w:rPr>
        <w:t>Each data file contained in the previous step is then validated against the format defined in Part A, Section 9, reference 1 of this Specification.</w:t>
      </w:r>
    </w:p>
    <w:p w:rsidR="00351A5C" w:rsidRDefault="006A35A6">
      <w:pPr>
        <w:numPr>
          <w:ilvl w:val="4"/>
          <w:numId w:val="22"/>
        </w:numPr>
        <w:spacing w:after="240"/>
        <w:outlineLvl w:val="4"/>
        <w:rPr>
          <w:rFonts w:asciiTheme="majorHAnsi" w:hAnsiTheme="majorHAnsi"/>
          <w:w w:val="0"/>
          <w:sz w:val="24"/>
          <w:szCs w:val="24"/>
        </w:rPr>
      </w:pPr>
      <w:bookmarkStart w:id="258" w:name="_DV_M243"/>
      <w:bookmarkEnd w:id="258"/>
      <w:r>
        <w:rPr>
          <w:rFonts w:asciiTheme="majorHAnsi" w:hAnsiTheme="majorHAnsi"/>
          <w:w w:val="0"/>
          <w:sz w:val="24"/>
          <w:szCs w:val="24"/>
        </w:rPr>
        <w:lastRenderedPageBreak/>
        <w:t xml:space="preserve">The data escrow agent extended verification process, as defined below in reference </w:t>
      </w:r>
      <w:bookmarkStart w:id="259" w:name="_DV_C87"/>
      <w:r>
        <w:rPr>
          <w:rFonts w:asciiTheme="majorHAnsi" w:hAnsiTheme="majorHAnsi"/>
          <w:w w:val="0"/>
          <w:sz w:val="24"/>
        </w:rPr>
        <w:t>2</w:t>
      </w:r>
      <w:bookmarkEnd w:id="259"/>
      <w:r>
        <w:rPr>
          <w:rFonts w:asciiTheme="majorHAnsi" w:hAnsiTheme="majorHAnsi"/>
          <w:w w:val="0"/>
          <w:sz w:val="24"/>
          <w:szCs w:val="24"/>
        </w:rPr>
        <w:t xml:space="preserve"> of Part A of this Specification 2, as well as any other data escrow verification process contained in such reference. </w:t>
      </w:r>
    </w:p>
    <w:p w:rsidR="00351A5C" w:rsidRDefault="006A35A6">
      <w:pPr>
        <w:spacing w:after="240"/>
        <w:ind w:firstLine="720"/>
        <w:rPr>
          <w:rFonts w:asciiTheme="majorHAnsi" w:hAnsiTheme="majorHAnsi"/>
          <w:sz w:val="24"/>
          <w:szCs w:val="24"/>
        </w:rPr>
      </w:pPr>
      <w:bookmarkStart w:id="260" w:name="_DV_M244"/>
      <w:bookmarkEnd w:id="260"/>
      <w:r>
        <w:rPr>
          <w:rFonts w:asciiTheme="majorHAnsi" w:hAnsiTheme="majorHAnsi"/>
          <w:sz w:val="24"/>
          <w:szCs w:val="24"/>
        </w:rPr>
        <w:t>If any discrepancy is found in any of the steps, the Deposit will be considered incomplete.</w:t>
      </w:r>
    </w:p>
    <w:p w:rsidR="00351A5C" w:rsidRDefault="006A35A6">
      <w:pPr>
        <w:numPr>
          <w:ilvl w:val="1"/>
          <w:numId w:val="22"/>
        </w:numPr>
        <w:spacing w:after="240"/>
        <w:outlineLvl w:val="1"/>
        <w:rPr>
          <w:rFonts w:asciiTheme="majorHAnsi" w:hAnsiTheme="majorHAnsi"/>
          <w:sz w:val="24"/>
          <w:szCs w:val="24"/>
        </w:rPr>
      </w:pPr>
      <w:bookmarkStart w:id="261" w:name="_DV_M245"/>
      <w:bookmarkEnd w:id="261"/>
      <w:r>
        <w:rPr>
          <w:rFonts w:asciiTheme="majorHAnsi" w:hAnsiTheme="majorHAnsi"/>
          <w:b/>
          <w:sz w:val="24"/>
          <w:szCs w:val="24"/>
          <w:u w:val="single"/>
        </w:rPr>
        <w:t>References</w:t>
      </w:r>
      <w:r>
        <w:rPr>
          <w:rFonts w:asciiTheme="majorHAnsi" w:hAnsiTheme="majorHAnsi"/>
          <w:sz w:val="24"/>
          <w:szCs w:val="24"/>
        </w:rPr>
        <w:t>.</w:t>
      </w:r>
    </w:p>
    <w:p w:rsidR="00351A5C" w:rsidRDefault="006A35A6">
      <w:pPr>
        <w:numPr>
          <w:ilvl w:val="4"/>
          <w:numId w:val="22"/>
        </w:numPr>
        <w:spacing w:after="240"/>
        <w:outlineLvl w:val="4"/>
        <w:rPr>
          <w:rFonts w:asciiTheme="majorHAnsi" w:hAnsiTheme="majorHAnsi"/>
          <w:sz w:val="24"/>
          <w:szCs w:val="24"/>
        </w:rPr>
      </w:pPr>
      <w:bookmarkStart w:id="262" w:name="_DV_M246"/>
      <w:bookmarkEnd w:id="262"/>
      <w:r>
        <w:rPr>
          <w:rFonts w:asciiTheme="majorHAnsi" w:hAnsiTheme="majorHAnsi"/>
          <w:sz w:val="24"/>
          <w:szCs w:val="24"/>
        </w:rPr>
        <w:t>Domain Name Data Escrow Specification (work in progress), http://tools.ietf.org/html/draft-arias-noguchi-registry-data-escrow</w:t>
      </w:r>
    </w:p>
    <w:p w:rsidR="00351A5C" w:rsidRDefault="006A35A6">
      <w:pPr>
        <w:numPr>
          <w:ilvl w:val="4"/>
          <w:numId w:val="22"/>
        </w:numPr>
        <w:spacing w:after="240"/>
        <w:outlineLvl w:val="4"/>
        <w:rPr>
          <w:rFonts w:asciiTheme="majorHAnsi" w:hAnsiTheme="majorHAnsi"/>
          <w:sz w:val="24"/>
          <w:szCs w:val="24"/>
        </w:rPr>
      </w:pPr>
      <w:bookmarkStart w:id="263" w:name="_DV_M247"/>
      <w:bookmarkEnd w:id="263"/>
      <w:r>
        <w:rPr>
          <w:rFonts w:asciiTheme="majorHAnsi" w:hAnsiTheme="majorHAnsi"/>
          <w:sz w:val="24"/>
          <w:szCs w:val="24"/>
        </w:rPr>
        <w:t>Domain Name Registration Data (DNRD) Objects Mapping, http://tools.ietf.org/html/draft-arias-noguchi-dnrd-objects-mapping</w:t>
      </w:r>
    </w:p>
    <w:p w:rsidR="00351A5C" w:rsidRDefault="006A35A6">
      <w:pPr>
        <w:numPr>
          <w:ilvl w:val="4"/>
          <w:numId w:val="22"/>
        </w:numPr>
        <w:spacing w:after="240"/>
        <w:outlineLvl w:val="4"/>
        <w:rPr>
          <w:rFonts w:asciiTheme="majorHAnsi" w:hAnsiTheme="majorHAnsi"/>
          <w:sz w:val="24"/>
          <w:szCs w:val="24"/>
        </w:rPr>
      </w:pPr>
      <w:bookmarkStart w:id="264" w:name="_DV_M248"/>
      <w:bookmarkEnd w:id="264"/>
      <w:r>
        <w:rPr>
          <w:rFonts w:asciiTheme="majorHAnsi" w:hAnsiTheme="majorHAnsi"/>
          <w:sz w:val="24"/>
          <w:szCs w:val="24"/>
        </w:rPr>
        <w:t>OpenPGP Message Format, http://www.rfc-editor.org/rfc/rfc4880.txt</w:t>
      </w:r>
    </w:p>
    <w:p w:rsidR="00351A5C" w:rsidRDefault="006A35A6">
      <w:pPr>
        <w:numPr>
          <w:ilvl w:val="4"/>
          <w:numId w:val="22"/>
        </w:numPr>
        <w:spacing w:after="240"/>
        <w:outlineLvl w:val="4"/>
        <w:rPr>
          <w:rFonts w:asciiTheme="majorHAnsi" w:hAnsiTheme="majorHAnsi"/>
          <w:sz w:val="24"/>
          <w:szCs w:val="24"/>
        </w:rPr>
      </w:pPr>
      <w:bookmarkStart w:id="265" w:name="_DV_M249"/>
      <w:bookmarkEnd w:id="26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rsidR="00351A5C" w:rsidRDefault="006A35A6">
      <w:pPr>
        <w:numPr>
          <w:ilvl w:val="4"/>
          <w:numId w:val="22"/>
        </w:numPr>
        <w:spacing w:after="240"/>
        <w:outlineLvl w:val="4"/>
        <w:rPr>
          <w:rFonts w:asciiTheme="majorHAnsi" w:hAnsiTheme="majorHAnsi"/>
          <w:sz w:val="24"/>
          <w:szCs w:val="24"/>
        </w:rPr>
        <w:sectPr w:rsidR="00351A5C">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66" w:name="_DV_M250"/>
      <w:bookmarkEnd w:id="266"/>
      <w:r>
        <w:rPr>
          <w:rFonts w:asciiTheme="majorHAnsi" w:hAnsiTheme="majorHAnsi"/>
          <w:sz w:val="24"/>
          <w:szCs w:val="24"/>
        </w:rPr>
        <w:t>ICANN interfaces for registries and data escrow agents, http://tools.ietf.org/html/draft-lozano-icann-registry-interfaces</w:t>
      </w:r>
    </w:p>
    <w:p w:rsidR="00351A5C" w:rsidRDefault="006A35A6">
      <w:pPr>
        <w:spacing w:after="240"/>
        <w:rPr>
          <w:rFonts w:asciiTheme="majorHAnsi" w:hAnsiTheme="majorHAnsi"/>
          <w:b/>
          <w:sz w:val="24"/>
          <w:szCs w:val="24"/>
        </w:rPr>
      </w:pPr>
      <w:bookmarkStart w:id="267" w:name="_DV_M251"/>
      <w:bookmarkEnd w:id="267"/>
      <w:r>
        <w:rPr>
          <w:rFonts w:asciiTheme="majorHAnsi" w:hAnsiTheme="majorHAnsi"/>
          <w:b/>
          <w:sz w:val="24"/>
          <w:szCs w:val="24"/>
        </w:rPr>
        <w:lastRenderedPageBreak/>
        <w:t>PART B – LEGAL REQUIREMENTS</w:t>
      </w:r>
    </w:p>
    <w:p w:rsidR="00351A5C" w:rsidRDefault="006A35A6">
      <w:pPr>
        <w:numPr>
          <w:ilvl w:val="1"/>
          <w:numId w:val="31"/>
        </w:numPr>
        <w:spacing w:after="240"/>
        <w:outlineLvl w:val="1"/>
        <w:rPr>
          <w:rFonts w:asciiTheme="majorHAnsi" w:hAnsiTheme="majorHAnsi"/>
          <w:sz w:val="24"/>
          <w:szCs w:val="24"/>
        </w:rPr>
      </w:pPr>
      <w:bookmarkStart w:id="268" w:name="_DV_M252"/>
      <w:bookmarkEnd w:id="26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351A5C" w:rsidRDefault="006A35A6">
      <w:pPr>
        <w:numPr>
          <w:ilvl w:val="1"/>
          <w:numId w:val="22"/>
        </w:numPr>
        <w:spacing w:after="240"/>
        <w:outlineLvl w:val="1"/>
        <w:rPr>
          <w:rFonts w:asciiTheme="majorHAnsi" w:hAnsiTheme="majorHAnsi"/>
          <w:sz w:val="24"/>
          <w:szCs w:val="24"/>
        </w:rPr>
      </w:pPr>
      <w:bookmarkStart w:id="269" w:name="_DV_M253"/>
      <w:bookmarkEnd w:id="26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351A5C" w:rsidRDefault="006A35A6">
      <w:pPr>
        <w:numPr>
          <w:ilvl w:val="1"/>
          <w:numId w:val="22"/>
        </w:numPr>
        <w:spacing w:after="240"/>
        <w:outlineLvl w:val="1"/>
        <w:rPr>
          <w:rFonts w:asciiTheme="majorHAnsi" w:hAnsiTheme="majorHAnsi"/>
          <w:sz w:val="24"/>
          <w:szCs w:val="24"/>
        </w:rPr>
      </w:pPr>
      <w:bookmarkStart w:id="270" w:name="_DV_M254"/>
      <w:bookmarkEnd w:id="27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351A5C" w:rsidRDefault="006A35A6">
      <w:pPr>
        <w:numPr>
          <w:ilvl w:val="1"/>
          <w:numId w:val="22"/>
        </w:numPr>
        <w:spacing w:after="240"/>
        <w:outlineLvl w:val="1"/>
        <w:rPr>
          <w:rFonts w:asciiTheme="majorHAnsi" w:hAnsiTheme="majorHAnsi"/>
          <w:sz w:val="24"/>
          <w:szCs w:val="24"/>
        </w:rPr>
      </w:pPr>
      <w:bookmarkStart w:id="271" w:name="_DV_M255"/>
      <w:bookmarkEnd w:id="27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351A5C" w:rsidRDefault="006A35A6">
      <w:pPr>
        <w:spacing w:after="240"/>
        <w:ind w:left="720"/>
        <w:rPr>
          <w:rFonts w:asciiTheme="majorHAnsi" w:hAnsiTheme="majorHAnsi"/>
          <w:sz w:val="24"/>
          <w:szCs w:val="24"/>
        </w:rPr>
      </w:pPr>
      <w:bookmarkStart w:id="272" w:name="_DV_M256"/>
      <w:bookmarkEnd w:id="27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351A5C" w:rsidRDefault="006A35A6">
      <w:pPr>
        <w:numPr>
          <w:ilvl w:val="1"/>
          <w:numId w:val="22"/>
        </w:numPr>
        <w:spacing w:after="240"/>
        <w:outlineLvl w:val="1"/>
        <w:rPr>
          <w:rFonts w:asciiTheme="majorHAnsi" w:hAnsiTheme="majorHAnsi"/>
          <w:sz w:val="24"/>
          <w:szCs w:val="24"/>
        </w:rPr>
      </w:pPr>
      <w:bookmarkStart w:id="273" w:name="_DV_M257"/>
      <w:bookmarkEnd w:id="27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rsidR="00351A5C" w:rsidRDefault="006A35A6">
      <w:pPr>
        <w:pStyle w:val="Spec1L2"/>
        <w:rPr>
          <w:rFonts w:asciiTheme="majorHAnsi" w:hAnsiTheme="majorHAnsi"/>
          <w:sz w:val="24"/>
          <w:szCs w:val="24"/>
        </w:rPr>
      </w:pPr>
      <w:bookmarkStart w:id="274" w:name="_DV_M258"/>
      <w:bookmarkEnd w:id="27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351A5C" w:rsidRDefault="006A35A6">
      <w:pPr>
        <w:pStyle w:val="Spec1L3"/>
        <w:tabs>
          <w:tab w:val="left" w:pos="1440"/>
        </w:tabs>
        <w:outlineLvl w:val="9"/>
        <w:rPr>
          <w:rFonts w:asciiTheme="majorHAnsi" w:hAnsiTheme="majorHAnsi"/>
          <w:sz w:val="24"/>
          <w:szCs w:val="24"/>
        </w:rPr>
      </w:pPr>
      <w:bookmarkStart w:id="275" w:name="_DV_M259"/>
      <w:bookmarkEnd w:id="275"/>
      <w:r>
        <w:rPr>
          <w:rFonts w:asciiTheme="majorHAnsi" w:hAnsiTheme="majorHAnsi"/>
          <w:sz w:val="24"/>
          <w:szCs w:val="24"/>
        </w:rPr>
        <w:t>the Registry Agreement has expired without renewal, or been terminated; or</w:t>
      </w:r>
    </w:p>
    <w:p w:rsidR="00351A5C" w:rsidRDefault="006A35A6">
      <w:pPr>
        <w:pStyle w:val="Spec1L3"/>
        <w:tabs>
          <w:tab w:val="left" w:pos="1440"/>
        </w:tabs>
        <w:outlineLvl w:val="9"/>
        <w:rPr>
          <w:rFonts w:asciiTheme="majorHAnsi" w:hAnsiTheme="majorHAnsi"/>
          <w:sz w:val="24"/>
          <w:szCs w:val="24"/>
        </w:rPr>
      </w:pPr>
      <w:bookmarkStart w:id="276" w:name="_DV_M260"/>
      <w:bookmarkEnd w:id="27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351A5C" w:rsidRDefault="006A35A6">
      <w:pPr>
        <w:pStyle w:val="Spec1L3"/>
        <w:tabs>
          <w:tab w:val="left" w:pos="1440"/>
        </w:tabs>
        <w:outlineLvl w:val="9"/>
        <w:rPr>
          <w:rFonts w:asciiTheme="majorHAnsi" w:hAnsiTheme="majorHAnsi"/>
          <w:sz w:val="24"/>
          <w:szCs w:val="24"/>
        </w:rPr>
      </w:pPr>
      <w:bookmarkStart w:id="277" w:name="_DV_M261"/>
      <w:bookmarkEnd w:id="27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351A5C" w:rsidRDefault="006A35A6">
      <w:pPr>
        <w:pStyle w:val="Spec1L3"/>
        <w:tabs>
          <w:tab w:val="left" w:pos="1440"/>
        </w:tabs>
        <w:rPr>
          <w:rFonts w:asciiTheme="majorHAnsi" w:eastAsiaTheme="minorEastAsia" w:hAnsiTheme="majorHAnsi"/>
          <w:sz w:val="24"/>
          <w:szCs w:val="24"/>
        </w:rPr>
      </w:pPr>
      <w:bookmarkStart w:id="278" w:name="_DV_M262"/>
      <w:bookmarkEnd w:id="27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351A5C" w:rsidRDefault="006A35A6">
      <w:pPr>
        <w:pStyle w:val="Spec1L3"/>
        <w:tabs>
          <w:tab w:val="left" w:pos="1440"/>
        </w:tabs>
        <w:outlineLvl w:val="9"/>
        <w:rPr>
          <w:rFonts w:asciiTheme="majorHAnsi" w:hAnsiTheme="majorHAnsi"/>
          <w:sz w:val="24"/>
          <w:szCs w:val="24"/>
        </w:rPr>
      </w:pPr>
      <w:bookmarkStart w:id="279" w:name="_DV_M263"/>
      <w:bookmarkEnd w:id="27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rsidR="00351A5C" w:rsidRDefault="006A35A6">
      <w:pPr>
        <w:pStyle w:val="Spec1L3"/>
        <w:tabs>
          <w:tab w:val="left" w:pos="1440"/>
        </w:tabs>
        <w:outlineLvl w:val="9"/>
        <w:rPr>
          <w:rFonts w:asciiTheme="majorHAnsi" w:hAnsiTheme="majorHAnsi"/>
          <w:sz w:val="24"/>
          <w:szCs w:val="24"/>
        </w:rPr>
      </w:pPr>
      <w:bookmarkStart w:id="280" w:name="_DV_M264"/>
      <w:bookmarkEnd w:id="280"/>
      <w:r>
        <w:rPr>
          <w:rFonts w:asciiTheme="majorHAnsi" w:hAnsiTheme="majorHAnsi"/>
          <w:sz w:val="24"/>
          <w:szCs w:val="24"/>
        </w:rPr>
        <w:t>Registry Operator has experienced a failure of critical registry functions and ICANN has asserted its rights pursuant to Section 2.13 of the Agreement; or</w:t>
      </w:r>
    </w:p>
    <w:p w:rsidR="00351A5C" w:rsidRDefault="006A35A6">
      <w:pPr>
        <w:pStyle w:val="Spec1L3"/>
        <w:tabs>
          <w:tab w:val="left" w:pos="1440"/>
        </w:tabs>
        <w:outlineLvl w:val="9"/>
        <w:rPr>
          <w:rFonts w:asciiTheme="majorHAnsi" w:hAnsiTheme="majorHAnsi"/>
          <w:sz w:val="24"/>
          <w:szCs w:val="24"/>
        </w:rPr>
      </w:pPr>
      <w:bookmarkStart w:id="281" w:name="_DV_M265"/>
      <w:bookmarkEnd w:id="281"/>
      <w:r>
        <w:rPr>
          <w:rFonts w:asciiTheme="majorHAnsi" w:hAnsiTheme="majorHAnsi"/>
          <w:sz w:val="24"/>
          <w:szCs w:val="24"/>
        </w:rPr>
        <w:t>a competent court, arbitral, legislative, or government agency mandates the release of the Deposits to ICANN; or</w:t>
      </w:r>
    </w:p>
    <w:p w:rsidR="00351A5C" w:rsidRDefault="006A35A6">
      <w:pPr>
        <w:pStyle w:val="Spec1L3"/>
        <w:rPr>
          <w:rFonts w:asciiTheme="majorHAnsi" w:hAnsiTheme="majorHAnsi"/>
          <w:sz w:val="24"/>
          <w:szCs w:val="24"/>
        </w:rPr>
      </w:pPr>
      <w:bookmarkStart w:id="282" w:name="_DV_M266"/>
      <w:bookmarkEnd w:id="282"/>
      <w:r>
        <w:rPr>
          <w:rFonts w:asciiTheme="majorHAnsi" w:hAnsiTheme="majorHAnsi"/>
          <w:sz w:val="24"/>
          <w:szCs w:val="24"/>
        </w:rPr>
        <w:t>pursuant to Contractual and Operational Compliance Audits as specified under Section 2.11 of the Agreement.</w:t>
      </w:r>
    </w:p>
    <w:p w:rsidR="00351A5C" w:rsidRDefault="006A35A6">
      <w:pPr>
        <w:spacing w:after="240"/>
        <w:ind w:left="720"/>
        <w:outlineLvl w:val="1"/>
        <w:rPr>
          <w:rFonts w:asciiTheme="majorHAnsi" w:hAnsiTheme="majorHAnsi"/>
          <w:sz w:val="24"/>
          <w:szCs w:val="24"/>
        </w:rPr>
      </w:pPr>
      <w:bookmarkStart w:id="283" w:name="_DV_M267"/>
      <w:bookmarkEnd w:id="28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351A5C" w:rsidRDefault="006A35A6">
      <w:pPr>
        <w:keepNext/>
        <w:numPr>
          <w:ilvl w:val="1"/>
          <w:numId w:val="22"/>
        </w:numPr>
        <w:spacing w:after="240"/>
        <w:outlineLvl w:val="1"/>
        <w:rPr>
          <w:rFonts w:asciiTheme="majorHAnsi" w:hAnsiTheme="majorHAnsi"/>
          <w:sz w:val="24"/>
          <w:szCs w:val="24"/>
        </w:rPr>
      </w:pPr>
      <w:bookmarkStart w:id="284" w:name="_DV_M268"/>
      <w:bookmarkEnd w:id="284"/>
      <w:r>
        <w:rPr>
          <w:rFonts w:asciiTheme="majorHAnsi" w:hAnsiTheme="majorHAnsi"/>
          <w:b/>
          <w:sz w:val="24"/>
          <w:szCs w:val="24"/>
          <w:u w:val="single"/>
        </w:rPr>
        <w:t>Verification of Deposits</w:t>
      </w:r>
      <w:r>
        <w:rPr>
          <w:rFonts w:asciiTheme="majorHAnsi" w:hAnsiTheme="majorHAnsi"/>
          <w:sz w:val="24"/>
          <w:szCs w:val="24"/>
        </w:rPr>
        <w:t>.</w:t>
      </w:r>
    </w:p>
    <w:p w:rsidR="00351A5C" w:rsidRDefault="006A35A6">
      <w:pPr>
        <w:numPr>
          <w:ilvl w:val="2"/>
          <w:numId w:val="22"/>
        </w:numPr>
        <w:tabs>
          <w:tab w:val="left" w:pos="1440"/>
        </w:tabs>
        <w:spacing w:after="240"/>
        <w:rPr>
          <w:rFonts w:asciiTheme="majorHAnsi" w:hAnsiTheme="majorHAnsi"/>
          <w:sz w:val="24"/>
          <w:szCs w:val="24"/>
        </w:rPr>
      </w:pPr>
      <w:bookmarkStart w:id="285" w:name="_DV_M269"/>
      <w:bookmarkEnd w:id="28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rsidR="00351A5C" w:rsidRDefault="006A35A6">
      <w:pPr>
        <w:numPr>
          <w:ilvl w:val="2"/>
          <w:numId w:val="22"/>
        </w:numPr>
        <w:spacing w:after="240"/>
        <w:outlineLvl w:val="2"/>
        <w:rPr>
          <w:rFonts w:asciiTheme="majorHAnsi" w:hAnsiTheme="majorHAnsi"/>
          <w:sz w:val="24"/>
          <w:szCs w:val="24"/>
        </w:rPr>
      </w:pPr>
      <w:bookmarkStart w:id="286" w:name="_DV_M270"/>
      <w:bookmarkEnd w:id="28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351A5C" w:rsidRDefault="006A35A6">
      <w:pPr>
        <w:numPr>
          <w:ilvl w:val="1"/>
          <w:numId w:val="22"/>
        </w:numPr>
        <w:spacing w:after="240"/>
        <w:outlineLvl w:val="1"/>
        <w:rPr>
          <w:rFonts w:asciiTheme="majorHAnsi" w:hAnsiTheme="majorHAnsi"/>
          <w:sz w:val="24"/>
          <w:szCs w:val="24"/>
        </w:rPr>
      </w:pPr>
      <w:bookmarkStart w:id="287" w:name="_DV_M271"/>
      <w:bookmarkEnd w:id="28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351A5C" w:rsidRDefault="006A35A6">
      <w:pPr>
        <w:numPr>
          <w:ilvl w:val="1"/>
          <w:numId w:val="22"/>
        </w:numPr>
        <w:spacing w:after="240"/>
        <w:outlineLvl w:val="1"/>
        <w:rPr>
          <w:rFonts w:asciiTheme="majorHAnsi" w:hAnsiTheme="majorHAnsi"/>
          <w:sz w:val="24"/>
          <w:szCs w:val="24"/>
        </w:rPr>
      </w:pPr>
      <w:bookmarkStart w:id="288" w:name="_DV_M272"/>
      <w:bookmarkEnd w:id="288"/>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351A5C" w:rsidRDefault="00351A5C">
      <w:pPr>
        <w:rPr>
          <w:rFonts w:asciiTheme="majorHAnsi" w:hAnsiTheme="majorHAnsi"/>
          <w:sz w:val="24"/>
          <w:szCs w:val="24"/>
        </w:rPr>
        <w:sectPr w:rsidR="00351A5C">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289" w:name="_DV_M273"/>
      <w:bookmarkEnd w:id="289"/>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rsidR="00351A5C" w:rsidRDefault="006A35A6">
      <w:pPr>
        <w:spacing w:after="240"/>
        <w:rPr>
          <w:rFonts w:asciiTheme="majorHAnsi" w:hAnsiTheme="majorHAnsi"/>
          <w:sz w:val="24"/>
          <w:szCs w:val="24"/>
        </w:rPr>
      </w:pPr>
      <w:bookmarkStart w:id="290" w:name="_DV_M274"/>
      <w:bookmarkEnd w:id="29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rsidR="00351A5C" w:rsidRDefault="006A35A6">
      <w:pPr>
        <w:spacing w:after="240"/>
        <w:rPr>
          <w:rFonts w:asciiTheme="majorHAnsi" w:hAnsiTheme="majorHAnsi"/>
          <w:sz w:val="24"/>
          <w:szCs w:val="24"/>
        </w:rPr>
      </w:pPr>
      <w:bookmarkStart w:id="291" w:name="_DV_M275"/>
      <w:bookmarkEnd w:id="29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351A5C" w:rsidRDefault="006A35A6">
      <w:pPr>
        <w:numPr>
          <w:ilvl w:val="1"/>
          <w:numId w:val="22"/>
        </w:numPr>
        <w:spacing w:after="240"/>
        <w:outlineLvl w:val="1"/>
        <w:rPr>
          <w:rFonts w:asciiTheme="majorHAnsi" w:hAnsiTheme="majorHAnsi"/>
          <w:sz w:val="24"/>
          <w:szCs w:val="24"/>
        </w:rPr>
      </w:pPr>
      <w:bookmarkStart w:id="292" w:name="_DV_M276"/>
      <w:bookmarkEnd w:id="29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351A5C">
        <w:trPr>
          <w:trHeight w:val="432"/>
        </w:trPr>
        <w:tc>
          <w:tcPr>
            <w:tcW w:w="828" w:type="dxa"/>
          </w:tcPr>
          <w:p w:rsidR="00351A5C" w:rsidRDefault="006A35A6">
            <w:pPr>
              <w:jc w:val="center"/>
              <w:rPr>
                <w:rFonts w:asciiTheme="majorHAnsi" w:hAnsiTheme="majorHAnsi"/>
                <w:sz w:val="24"/>
                <w:szCs w:val="24"/>
              </w:rPr>
            </w:pPr>
            <w:r>
              <w:rPr>
                <w:rFonts w:asciiTheme="majorHAnsi" w:hAnsiTheme="majorHAnsi"/>
                <w:sz w:val="24"/>
                <w:szCs w:val="24"/>
              </w:rPr>
              <w:t>Field #</w:t>
            </w:r>
          </w:p>
        </w:tc>
        <w:tc>
          <w:tcPr>
            <w:tcW w:w="3240" w:type="dxa"/>
          </w:tcPr>
          <w:p w:rsidR="00351A5C" w:rsidRDefault="006A35A6">
            <w:pPr>
              <w:jc w:val="center"/>
              <w:rPr>
                <w:rFonts w:asciiTheme="majorHAnsi" w:hAnsiTheme="majorHAnsi"/>
                <w:sz w:val="24"/>
                <w:szCs w:val="24"/>
              </w:rPr>
            </w:pPr>
            <w:r>
              <w:rPr>
                <w:rFonts w:asciiTheme="majorHAnsi" w:hAnsiTheme="majorHAnsi"/>
                <w:sz w:val="24"/>
                <w:szCs w:val="24"/>
              </w:rPr>
              <w:t>Field name</w:t>
            </w:r>
          </w:p>
        </w:tc>
        <w:tc>
          <w:tcPr>
            <w:tcW w:w="5400" w:type="dxa"/>
          </w:tcPr>
          <w:p w:rsidR="00351A5C" w:rsidRDefault="006A35A6">
            <w:pPr>
              <w:jc w:val="center"/>
              <w:rPr>
                <w:rFonts w:asciiTheme="majorHAnsi" w:hAnsiTheme="majorHAnsi"/>
                <w:sz w:val="24"/>
                <w:szCs w:val="24"/>
              </w:rPr>
            </w:pPr>
            <w:r>
              <w:rPr>
                <w:rFonts w:asciiTheme="majorHAnsi" w:hAnsiTheme="majorHAnsi"/>
                <w:sz w:val="24"/>
                <w:szCs w:val="24"/>
              </w:rPr>
              <w:t>Description</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one (1) year (and not deleted within the </w:t>
            </w:r>
            <w:r>
              <w:rPr>
                <w:rFonts w:asciiTheme="majorHAnsi" w:hAnsiTheme="majorHAnsi"/>
                <w:sz w:val="24"/>
                <w:szCs w:val="24"/>
              </w:rPr>
              <w:lastRenderedPageBreak/>
              <w:t>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w:t>
            </w:r>
            <w:r>
              <w:rPr>
                <w:rFonts w:asciiTheme="majorHAnsi" w:hAnsiTheme="majorHAnsi"/>
                <w:sz w:val="24"/>
                <w:szCs w:val="24"/>
              </w:rPr>
              <w:lastRenderedPageBreak/>
              <w:t>(6)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27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351A5C">
        <w:tc>
          <w:tcPr>
            <w:tcW w:w="82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rsidR="00351A5C" w:rsidRDefault="006A35A6">
      <w:pPr>
        <w:spacing w:before="240" w:after="240"/>
        <w:rPr>
          <w:rFonts w:asciiTheme="majorHAnsi" w:hAnsiTheme="majorHAnsi"/>
          <w:sz w:val="24"/>
          <w:szCs w:val="24"/>
        </w:rPr>
      </w:pPr>
      <w:bookmarkStart w:id="293" w:name="_DV_M277"/>
      <w:bookmarkEnd w:id="29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351A5C" w:rsidRDefault="006A35A6">
      <w:pPr>
        <w:numPr>
          <w:ilvl w:val="1"/>
          <w:numId w:val="22"/>
        </w:numPr>
        <w:spacing w:after="240"/>
        <w:outlineLvl w:val="1"/>
        <w:rPr>
          <w:rFonts w:asciiTheme="majorHAnsi" w:hAnsiTheme="majorHAnsi"/>
          <w:sz w:val="24"/>
          <w:szCs w:val="24"/>
        </w:rPr>
      </w:pPr>
      <w:bookmarkStart w:id="294" w:name="_DV_M278"/>
      <w:bookmarkEnd w:id="294"/>
      <w:r>
        <w:rPr>
          <w:rFonts w:asciiTheme="majorHAnsi" w:hAnsiTheme="majorHAnsi"/>
          <w:b/>
          <w:sz w:val="24"/>
          <w:szCs w:val="24"/>
        </w:rPr>
        <w:lastRenderedPageBreak/>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351A5C">
        <w:trPr>
          <w:trHeight w:val="432"/>
          <w:tblHeader/>
        </w:trPr>
        <w:tc>
          <w:tcPr>
            <w:tcW w:w="1188" w:type="dxa"/>
            <w:vAlign w:val="center"/>
          </w:tcPr>
          <w:p w:rsidR="00351A5C" w:rsidRDefault="006A35A6">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rsidR="00351A5C" w:rsidRDefault="006A35A6">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rsidR="00351A5C" w:rsidRDefault="006A35A6">
            <w:pPr>
              <w:jc w:val="center"/>
              <w:rPr>
                <w:rFonts w:asciiTheme="majorHAnsi" w:hAnsiTheme="majorHAnsi"/>
                <w:sz w:val="24"/>
                <w:szCs w:val="24"/>
              </w:rPr>
            </w:pPr>
            <w:r>
              <w:rPr>
                <w:rFonts w:asciiTheme="majorHAnsi" w:hAnsiTheme="majorHAnsi"/>
                <w:sz w:val="24"/>
                <w:szCs w:val="24"/>
              </w:rPr>
              <w:t>Description</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12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23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lastRenderedPageBreak/>
              <w:t>36</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351A5C">
        <w:tc>
          <w:tcPr>
            <w:tcW w:w="1188" w:type="dxa"/>
          </w:tcPr>
          <w:p w:rsidR="00351A5C" w:rsidRDefault="006A35A6">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rsidR="00351A5C" w:rsidRDefault="006A35A6">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rsidR="00351A5C" w:rsidRDefault="006A35A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rsidR="00351A5C" w:rsidRDefault="006A35A6">
      <w:pPr>
        <w:spacing w:before="240" w:after="240"/>
        <w:rPr>
          <w:rFonts w:asciiTheme="majorHAnsi" w:hAnsiTheme="majorHAnsi"/>
          <w:sz w:val="24"/>
          <w:szCs w:val="24"/>
        </w:rPr>
      </w:pPr>
      <w:bookmarkStart w:id="295" w:name="_DV_M279"/>
      <w:bookmarkEnd w:id="29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351A5C" w:rsidRDefault="006A35A6">
      <w:pPr>
        <w:spacing w:before="240" w:after="240"/>
        <w:rPr>
          <w:rFonts w:asciiTheme="majorHAnsi" w:hAnsiTheme="majorHAnsi"/>
          <w:sz w:val="24"/>
          <w:szCs w:val="24"/>
        </w:rPr>
      </w:pPr>
      <w:bookmarkStart w:id="296" w:name="_DV_M280"/>
      <w:bookmarkEnd w:id="29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rsidR="00351A5C" w:rsidRDefault="00351A5C">
      <w:pPr>
        <w:rPr>
          <w:rFonts w:asciiTheme="majorHAnsi" w:hAnsiTheme="majorHAnsi"/>
          <w:sz w:val="24"/>
          <w:szCs w:val="24"/>
        </w:rPr>
        <w:sectPr w:rsidR="00351A5C">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297" w:name="_DV_M281"/>
      <w:bookmarkEnd w:id="297"/>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rsidR="00351A5C" w:rsidRDefault="006A35A6">
      <w:pPr>
        <w:numPr>
          <w:ilvl w:val="1"/>
          <w:numId w:val="22"/>
        </w:numPr>
        <w:spacing w:after="240"/>
        <w:outlineLvl w:val="1"/>
        <w:rPr>
          <w:rFonts w:asciiTheme="majorHAnsi" w:hAnsiTheme="majorHAnsi"/>
          <w:sz w:val="24"/>
          <w:szCs w:val="24"/>
        </w:rPr>
      </w:pPr>
      <w:bookmarkStart w:id="298" w:name="_DV_M282"/>
      <w:bookmarkEnd w:id="29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351A5C" w:rsidRDefault="006A35A6">
      <w:pPr>
        <w:spacing w:after="240"/>
        <w:ind w:left="720"/>
        <w:rPr>
          <w:rFonts w:asciiTheme="majorHAnsi" w:hAnsiTheme="majorHAnsi"/>
          <w:sz w:val="24"/>
          <w:szCs w:val="24"/>
        </w:rPr>
      </w:pPr>
      <w:bookmarkStart w:id="299" w:name="_DV_M283"/>
      <w:bookmarkEnd w:id="29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351A5C" w:rsidRDefault="006A35A6">
      <w:pPr>
        <w:numPr>
          <w:ilvl w:val="2"/>
          <w:numId w:val="22"/>
        </w:numPr>
        <w:spacing w:after="240"/>
        <w:outlineLvl w:val="2"/>
        <w:rPr>
          <w:rFonts w:asciiTheme="majorHAnsi" w:hAnsiTheme="majorHAnsi"/>
          <w:sz w:val="24"/>
          <w:szCs w:val="24"/>
        </w:rPr>
      </w:pPr>
      <w:bookmarkStart w:id="300" w:name="_DV_M284"/>
      <w:bookmarkEnd w:id="30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rsidR="00351A5C" w:rsidRDefault="006A35A6">
      <w:pPr>
        <w:numPr>
          <w:ilvl w:val="2"/>
          <w:numId w:val="22"/>
        </w:numPr>
        <w:spacing w:after="240"/>
        <w:outlineLvl w:val="2"/>
        <w:rPr>
          <w:rFonts w:asciiTheme="majorHAnsi" w:hAnsiTheme="majorHAnsi"/>
          <w:sz w:val="24"/>
          <w:szCs w:val="24"/>
        </w:rPr>
      </w:pPr>
      <w:bookmarkStart w:id="301" w:name="_DV_M285"/>
      <w:bookmarkEnd w:id="301"/>
      <w:r>
        <w:rPr>
          <w:rFonts w:asciiTheme="majorHAnsi" w:hAnsiTheme="majorHAnsi"/>
          <w:sz w:val="24"/>
          <w:szCs w:val="24"/>
        </w:rPr>
        <w:t>Each data object shall be represented as a set of key/value pairs, with lines beginning with keys, followed by a colon and a space as delimiters, followed by the value.</w:t>
      </w:r>
    </w:p>
    <w:p w:rsidR="00351A5C" w:rsidRDefault="006A35A6">
      <w:pPr>
        <w:numPr>
          <w:ilvl w:val="2"/>
          <w:numId w:val="22"/>
        </w:numPr>
        <w:spacing w:after="240"/>
        <w:outlineLvl w:val="2"/>
        <w:rPr>
          <w:rFonts w:asciiTheme="majorHAnsi" w:hAnsiTheme="majorHAnsi"/>
          <w:sz w:val="24"/>
          <w:szCs w:val="24"/>
        </w:rPr>
      </w:pPr>
      <w:bookmarkStart w:id="302" w:name="_DV_M286"/>
      <w:bookmarkEnd w:id="30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351A5C" w:rsidRDefault="006A35A6">
      <w:pPr>
        <w:numPr>
          <w:ilvl w:val="2"/>
          <w:numId w:val="22"/>
        </w:numPr>
        <w:spacing w:after="240"/>
        <w:outlineLvl w:val="2"/>
        <w:rPr>
          <w:rFonts w:asciiTheme="majorHAnsi" w:hAnsiTheme="majorHAnsi"/>
          <w:b/>
          <w:sz w:val="24"/>
          <w:szCs w:val="24"/>
        </w:rPr>
      </w:pPr>
      <w:bookmarkStart w:id="303" w:name="_DV_M287"/>
      <w:bookmarkEnd w:id="30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rsidR="00351A5C" w:rsidRDefault="006A35A6">
      <w:pPr>
        <w:keepNext/>
        <w:numPr>
          <w:ilvl w:val="2"/>
          <w:numId w:val="22"/>
        </w:numPr>
        <w:spacing w:after="240"/>
        <w:outlineLvl w:val="2"/>
        <w:rPr>
          <w:rFonts w:asciiTheme="majorHAnsi" w:hAnsiTheme="majorHAnsi"/>
          <w:b/>
          <w:sz w:val="24"/>
          <w:szCs w:val="24"/>
        </w:rPr>
      </w:pPr>
      <w:bookmarkStart w:id="304" w:name="_DV_M288"/>
      <w:bookmarkEnd w:id="304"/>
      <w:r>
        <w:rPr>
          <w:rFonts w:asciiTheme="majorHAnsi" w:hAnsiTheme="majorHAnsi"/>
          <w:b/>
          <w:sz w:val="24"/>
          <w:szCs w:val="24"/>
        </w:rPr>
        <w:t>Domain Name Data:</w:t>
      </w:r>
    </w:p>
    <w:p w:rsidR="00351A5C" w:rsidRDefault="006A35A6">
      <w:pPr>
        <w:numPr>
          <w:ilvl w:val="3"/>
          <w:numId w:val="22"/>
        </w:numPr>
        <w:spacing w:after="240"/>
        <w:outlineLvl w:val="3"/>
        <w:rPr>
          <w:rFonts w:asciiTheme="majorHAnsi" w:hAnsiTheme="majorHAnsi"/>
          <w:sz w:val="24"/>
          <w:szCs w:val="24"/>
        </w:rPr>
      </w:pPr>
      <w:bookmarkStart w:id="305" w:name="_DV_M289"/>
      <w:bookmarkEnd w:id="305"/>
      <w:r>
        <w:rPr>
          <w:rFonts w:asciiTheme="majorHAnsi" w:hAnsiTheme="majorHAnsi"/>
          <w:b/>
          <w:sz w:val="24"/>
          <w:szCs w:val="24"/>
        </w:rPr>
        <w:t>Query format:</w:t>
      </w:r>
      <w:r>
        <w:rPr>
          <w:rFonts w:asciiTheme="majorHAnsi" w:hAnsiTheme="majorHAnsi"/>
          <w:sz w:val="24"/>
          <w:szCs w:val="24"/>
        </w:rPr>
        <w:t xml:space="preserve">  whois EXAMPLE.TLD</w:t>
      </w:r>
    </w:p>
    <w:p w:rsidR="00351A5C" w:rsidRDefault="006A35A6">
      <w:pPr>
        <w:numPr>
          <w:ilvl w:val="3"/>
          <w:numId w:val="22"/>
        </w:numPr>
        <w:spacing w:after="240"/>
        <w:outlineLvl w:val="3"/>
        <w:rPr>
          <w:rFonts w:asciiTheme="majorHAnsi" w:hAnsiTheme="majorHAnsi"/>
          <w:b/>
          <w:sz w:val="24"/>
          <w:szCs w:val="24"/>
        </w:rPr>
      </w:pPr>
      <w:bookmarkStart w:id="306" w:name="_DV_M290"/>
      <w:bookmarkEnd w:id="306"/>
      <w:r>
        <w:rPr>
          <w:rFonts w:asciiTheme="majorHAnsi" w:hAnsiTheme="majorHAnsi"/>
          <w:b/>
          <w:sz w:val="24"/>
          <w:szCs w:val="24"/>
        </w:rPr>
        <w:t>Response format:</w:t>
      </w:r>
    </w:p>
    <w:p w:rsidR="00351A5C" w:rsidRDefault="006A35A6">
      <w:pPr>
        <w:spacing w:after="240"/>
        <w:ind w:left="1440"/>
        <w:rPr>
          <w:rFonts w:asciiTheme="majorHAnsi" w:hAnsiTheme="majorHAnsi"/>
          <w:sz w:val="24"/>
          <w:szCs w:val="24"/>
        </w:rPr>
      </w:pPr>
      <w:bookmarkStart w:id="307" w:name="_DV_M291"/>
      <w:bookmarkEnd w:id="30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rsidR="00351A5C" w:rsidRDefault="006A35A6">
      <w:pPr>
        <w:numPr>
          <w:ilvl w:val="2"/>
          <w:numId w:val="22"/>
        </w:numPr>
        <w:spacing w:after="240"/>
        <w:outlineLvl w:val="2"/>
        <w:rPr>
          <w:rFonts w:asciiTheme="majorHAnsi" w:hAnsiTheme="majorHAnsi"/>
          <w:b/>
          <w:sz w:val="24"/>
          <w:szCs w:val="24"/>
        </w:rPr>
      </w:pPr>
      <w:bookmarkStart w:id="308" w:name="_DV_M292"/>
      <w:bookmarkEnd w:id="308"/>
      <w:r>
        <w:rPr>
          <w:rFonts w:asciiTheme="majorHAnsi" w:hAnsiTheme="majorHAnsi"/>
          <w:b/>
          <w:sz w:val="24"/>
          <w:szCs w:val="24"/>
        </w:rPr>
        <w:t>Registrar Data:</w:t>
      </w:r>
    </w:p>
    <w:p w:rsidR="00351A5C" w:rsidRDefault="006A35A6">
      <w:pPr>
        <w:numPr>
          <w:ilvl w:val="3"/>
          <w:numId w:val="22"/>
        </w:numPr>
        <w:spacing w:after="240"/>
        <w:outlineLvl w:val="3"/>
        <w:rPr>
          <w:rFonts w:asciiTheme="majorHAnsi" w:hAnsiTheme="majorHAnsi"/>
          <w:sz w:val="24"/>
          <w:szCs w:val="24"/>
        </w:rPr>
      </w:pPr>
      <w:bookmarkStart w:id="309" w:name="_DV_M293"/>
      <w:bookmarkEnd w:id="309"/>
      <w:r>
        <w:rPr>
          <w:rFonts w:asciiTheme="majorHAnsi" w:hAnsiTheme="majorHAnsi"/>
          <w:b/>
          <w:sz w:val="24"/>
          <w:szCs w:val="24"/>
        </w:rPr>
        <w:t>Query format</w:t>
      </w:r>
      <w:r>
        <w:rPr>
          <w:rFonts w:asciiTheme="majorHAnsi" w:hAnsiTheme="majorHAnsi"/>
          <w:sz w:val="24"/>
          <w:szCs w:val="24"/>
        </w:rPr>
        <w:t>:  whois “registrar Example Registrar, Inc.”</w:t>
      </w:r>
    </w:p>
    <w:p w:rsidR="00351A5C" w:rsidRDefault="006A35A6">
      <w:pPr>
        <w:numPr>
          <w:ilvl w:val="3"/>
          <w:numId w:val="22"/>
        </w:numPr>
        <w:spacing w:after="240"/>
        <w:outlineLvl w:val="3"/>
        <w:rPr>
          <w:rFonts w:asciiTheme="majorHAnsi" w:hAnsiTheme="majorHAnsi"/>
          <w:sz w:val="24"/>
          <w:szCs w:val="24"/>
        </w:rPr>
      </w:pPr>
      <w:bookmarkStart w:id="310" w:name="_DV_M294"/>
      <w:bookmarkEnd w:id="310"/>
      <w:r>
        <w:rPr>
          <w:rFonts w:asciiTheme="majorHAnsi" w:hAnsiTheme="majorHAnsi"/>
          <w:b/>
          <w:sz w:val="24"/>
          <w:szCs w:val="24"/>
        </w:rPr>
        <w:t>Response format</w:t>
      </w:r>
      <w:r>
        <w:rPr>
          <w:rFonts w:asciiTheme="majorHAnsi" w:hAnsiTheme="majorHAnsi"/>
          <w:sz w:val="24"/>
          <w:szCs w:val="24"/>
        </w:rPr>
        <w:t>:</w:t>
      </w:r>
    </w:p>
    <w:p w:rsidR="00351A5C" w:rsidRDefault="006A35A6">
      <w:pPr>
        <w:spacing w:after="240"/>
        <w:ind w:left="2160"/>
        <w:rPr>
          <w:rFonts w:asciiTheme="majorHAnsi" w:hAnsiTheme="majorHAnsi"/>
          <w:sz w:val="24"/>
          <w:szCs w:val="24"/>
        </w:rPr>
      </w:pPr>
      <w:bookmarkStart w:id="311" w:name="_DV_M295"/>
      <w:bookmarkEnd w:id="31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rsidR="00351A5C" w:rsidRDefault="006A35A6">
      <w:pPr>
        <w:keepNext/>
        <w:numPr>
          <w:ilvl w:val="2"/>
          <w:numId w:val="22"/>
        </w:numPr>
        <w:spacing w:after="240"/>
        <w:outlineLvl w:val="2"/>
        <w:rPr>
          <w:rFonts w:asciiTheme="majorHAnsi" w:hAnsiTheme="majorHAnsi"/>
          <w:b/>
          <w:sz w:val="24"/>
          <w:szCs w:val="24"/>
        </w:rPr>
      </w:pPr>
      <w:bookmarkStart w:id="312" w:name="_DV_M296"/>
      <w:bookmarkEnd w:id="312"/>
      <w:r>
        <w:rPr>
          <w:rFonts w:asciiTheme="majorHAnsi" w:hAnsiTheme="majorHAnsi"/>
          <w:b/>
          <w:sz w:val="24"/>
          <w:szCs w:val="24"/>
        </w:rPr>
        <w:t>Nameserver Data:</w:t>
      </w:r>
    </w:p>
    <w:p w:rsidR="00351A5C" w:rsidRDefault="006A35A6">
      <w:pPr>
        <w:numPr>
          <w:ilvl w:val="3"/>
          <w:numId w:val="22"/>
        </w:numPr>
        <w:spacing w:after="240"/>
        <w:outlineLvl w:val="3"/>
        <w:rPr>
          <w:rFonts w:asciiTheme="majorHAnsi" w:hAnsiTheme="majorHAnsi"/>
          <w:sz w:val="24"/>
          <w:szCs w:val="24"/>
        </w:rPr>
      </w:pPr>
      <w:bookmarkStart w:id="313" w:name="_DV_M297"/>
      <w:bookmarkEnd w:id="313"/>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rsidR="00351A5C" w:rsidRDefault="006A35A6">
      <w:pPr>
        <w:numPr>
          <w:ilvl w:val="3"/>
          <w:numId w:val="22"/>
        </w:numPr>
        <w:spacing w:after="240"/>
        <w:outlineLvl w:val="3"/>
        <w:rPr>
          <w:rFonts w:asciiTheme="majorHAnsi" w:hAnsiTheme="majorHAnsi"/>
          <w:b/>
          <w:sz w:val="24"/>
          <w:szCs w:val="24"/>
        </w:rPr>
      </w:pPr>
      <w:bookmarkStart w:id="314" w:name="_DV_M298"/>
      <w:bookmarkEnd w:id="314"/>
      <w:r>
        <w:rPr>
          <w:rFonts w:asciiTheme="majorHAnsi" w:hAnsiTheme="majorHAnsi"/>
          <w:b/>
          <w:sz w:val="24"/>
          <w:szCs w:val="24"/>
        </w:rPr>
        <w:lastRenderedPageBreak/>
        <w:t>Response format:</w:t>
      </w:r>
    </w:p>
    <w:p w:rsidR="00351A5C" w:rsidRDefault="006A35A6">
      <w:pPr>
        <w:spacing w:after="240"/>
        <w:ind w:left="2160"/>
        <w:rPr>
          <w:rFonts w:asciiTheme="majorHAnsi" w:hAnsiTheme="majorHAnsi"/>
          <w:sz w:val="24"/>
          <w:szCs w:val="24"/>
        </w:rPr>
      </w:pPr>
      <w:bookmarkStart w:id="315" w:name="_DV_M299"/>
      <w:bookmarkEnd w:id="315"/>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6"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7" w:name="_DV_M301"/>
      <w:bookmarkEnd w:id="316"/>
      <w:bookmarkEnd w:id="317"/>
      <w:r>
        <w:rPr>
          <w:rFonts w:asciiTheme="majorHAnsi" w:hAnsiTheme="majorHAnsi"/>
          <w:sz w:val="24"/>
          <w:szCs w:val="24"/>
        </w:rPr>
        <w:t xml:space="preserve">IP </w:t>
      </w:r>
      <w:bookmarkStart w:id="318" w:name="_DV_M302"/>
      <w:bookmarkEnd w:id="318"/>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rsidR="00351A5C" w:rsidRDefault="006A35A6">
      <w:pPr>
        <w:numPr>
          <w:ilvl w:val="2"/>
          <w:numId w:val="22"/>
        </w:numPr>
        <w:spacing w:after="240"/>
        <w:outlineLvl w:val="2"/>
        <w:rPr>
          <w:rFonts w:asciiTheme="majorHAnsi" w:hAnsiTheme="majorHAnsi"/>
          <w:sz w:val="24"/>
          <w:szCs w:val="24"/>
        </w:rPr>
      </w:pPr>
      <w:bookmarkStart w:id="319" w:name="_DV_M303"/>
      <w:bookmarkEnd w:id="31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351A5C" w:rsidRDefault="006A35A6">
      <w:pPr>
        <w:numPr>
          <w:ilvl w:val="2"/>
          <w:numId w:val="22"/>
        </w:numPr>
        <w:spacing w:after="240"/>
        <w:outlineLvl w:val="2"/>
        <w:rPr>
          <w:rFonts w:asciiTheme="majorHAnsi" w:hAnsiTheme="majorHAnsi"/>
          <w:sz w:val="24"/>
          <w:szCs w:val="24"/>
        </w:rPr>
      </w:pPr>
      <w:bookmarkStart w:id="320" w:name="_DV_M304"/>
      <w:bookmarkEnd w:id="320"/>
      <w:r>
        <w:rPr>
          <w:rFonts w:asciiTheme="majorHAnsi" w:hAnsiTheme="majorHAnsi"/>
          <w:sz w:val="24"/>
          <w:szCs w:val="24"/>
        </w:rPr>
        <w:t>In order to be compatible with ICANN’s common interface for WHOIS (InterNIC), WHOIS output shall be in the format outline above.</w:t>
      </w:r>
    </w:p>
    <w:p w:rsidR="00351A5C" w:rsidRDefault="006A35A6">
      <w:pPr>
        <w:numPr>
          <w:ilvl w:val="2"/>
          <w:numId w:val="22"/>
        </w:numPr>
        <w:spacing w:after="240"/>
        <w:outlineLvl w:val="2"/>
        <w:rPr>
          <w:rFonts w:asciiTheme="majorHAnsi" w:hAnsiTheme="majorHAnsi"/>
          <w:sz w:val="24"/>
          <w:szCs w:val="24"/>
        </w:rPr>
      </w:pPr>
      <w:bookmarkStart w:id="321" w:name="_DV_M305"/>
      <w:bookmarkEnd w:id="32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rsidR="00351A5C" w:rsidRDefault="006A35A6">
      <w:pPr>
        <w:numPr>
          <w:ilvl w:val="3"/>
          <w:numId w:val="22"/>
        </w:numPr>
        <w:spacing w:after="240"/>
        <w:outlineLvl w:val="3"/>
        <w:rPr>
          <w:rFonts w:asciiTheme="majorHAnsi" w:hAnsiTheme="majorHAnsi"/>
          <w:sz w:val="24"/>
          <w:szCs w:val="24"/>
        </w:rPr>
      </w:pPr>
      <w:bookmarkStart w:id="322" w:name="_DV_M306"/>
      <w:bookmarkEnd w:id="322"/>
      <w:r>
        <w:rPr>
          <w:rFonts w:asciiTheme="majorHAnsi" w:hAnsiTheme="majorHAnsi"/>
          <w:sz w:val="24"/>
          <w:szCs w:val="24"/>
        </w:rPr>
        <w:t>Registry Operator will offer searchability on the web-based Directory Service.</w:t>
      </w:r>
    </w:p>
    <w:p w:rsidR="00351A5C" w:rsidRDefault="006A35A6">
      <w:pPr>
        <w:numPr>
          <w:ilvl w:val="3"/>
          <w:numId w:val="22"/>
        </w:numPr>
        <w:spacing w:after="240"/>
        <w:outlineLvl w:val="3"/>
        <w:rPr>
          <w:rFonts w:asciiTheme="majorHAnsi" w:hAnsiTheme="majorHAnsi"/>
          <w:sz w:val="24"/>
          <w:szCs w:val="24"/>
        </w:rPr>
      </w:pPr>
      <w:bookmarkStart w:id="323" w:name="_DV_M307"/>
      <w:bookmarkEnd w:id="32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351A5C" w:rsidRDefault="006A35A6">
      <w:pPr>
        <w:numPr>
          <w:ilvl w:val="3"/>
          <w:numId w:val="22"/>
        </w:numPr>
        <w:spacing w:after="240"/>
        <w:outlineLvl w:val="3"/>
        <w:rPr>
          <w:rFonts w:asciiTheme="majorHAnsi" w:hAnsiTheme="majorHAnsi"/>
          <w:sz w:val="24"/>
          <w:szCs w:val="24"/>
        </w:rPr>
      </w:pPr>
      <w:bookmarkStart w:id="324" w:name="_DV_M308"/>
      <w:bookmarkEnd w:id="32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rsidR="00351A5C" w:rsidRDefault="006A35A6">
      <w:pPr>
        <w:numPr>
          <w:ilvl w:val="3"/>
          <w:numId w:val="22"/>
        </w:numPr>
        <w:spacing w:after="240"/>
        <w:outlineLvl w:val="3"/>
        <w:rPr>
          <w:rFonts w:asciiTheme="majorHAnsi" w:hAnsiTheme="majorHAnsi"/>
          <w:sz w:val="24"/>
          <w:szCs w:val="24"/>
        </w:rPr>
      </w:pPr>
      <w:bookmarkStart w:id="325" w:name="_DV_M309"/>
      <w:bookmarkEnd w:id="325"/>
      <w:r>
        <w:rPr>
          <w:rFonts w:asciiTheme="majorHAnsi" w:hAnsiTheme="majorHAnsi"/>
          <w:sz w:val="24"/>
          <w:szCs w:val="24"/>
        </w:rPr>
        <w:t>Registry Operator will offer Boolean search capabilities supporting, at least, the following logical operators to join a set of search criteria:  AND, OR, NOT.</w:t>
      </w:r>
    </w:p>
    <w:p w:rsidR="00351A5C" w:rsidRDefault="006A35A6">
      <w:pPr>
        <w:numPr>
          <w:ilvl w:val="3"/>
          <w:numId w:val="22"/>
        </w:numPr>
        <w:spacing w:after="240"/>
        <w:outlineLvl w:val="3"/>
        <w:rPr>
          <w:rFonts w:asciiTheme="majorHAnsi" w:hAnsiTheme="majorHAnsi"/>
          <w:sz w:val="24"/>
          <w:szCs w:val="24"/>
        </w:rPr>
      </w:pPr>
      <w:bookmarkStart w:id="326" w:name="_DV_M310"/>
      <w:bookmarkEnd w:id="326"/>
      <w:r>
        <w:rPr>
          <w:rFonts w:asciiTheme="majorHAnsi" w:hAnsiTheme="majorHAnsi"/>
          <w:sz w:val="24"/>
          <w:szCs w:val="24"/>
        </w:rPr>
        <w:t>Search results will include domain names matching the search criteria.</w:t>
      </w:r>
    </w:p>
    <w:p w:rsidR="00351A5C" w:rsidRDefault="006A35A6">
      <w:pPr>
        <w:numPr>
          <w:ilvl w:val="3"/>
          <w:numId w:val="22"/>
        </w:numPr>
        <w:spacing w:after="240"/>
        <w:outlineLvl w:val="3"/>
        <w:rPr>
          <w:rFonts w:asciiTheme="majorHAnsi" w:hAnsiTheme="majorHAnsi"/>
          <w:sz w:val="24"/>
          <w:szCs w:val="24"/>
        </w:rPr>
      </w:pPr>
      <w:bookmarkStart w:id="327" w:name="_DV_M311"/>
      <w:bookmarkEnd w:id="32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rsidR="00351A5C" w:rsidRDefault="006A35A6">
      <w:pPr>
        <w:numPr>
          <w:ilvl w:val="2"/>
          <w:numId w:val="22"/>
        </w:numPr>
        <w:spacing w:after="240"/>
        <w:outlineLvl w:val="2"/>
        <w:rPr>
          <w:rFonts w:asciiTheme="majorHAnsi" w:hAnsiTheme="majorHAnsi"/>
          <w:sz w:val="24"/>
          <w:szCs w:val="24"/>
        </w:rPr>
      </w:pPr>
      <w:bookmarkStart w:id="328" w:name="_DV_M312"/>
      <w:bookmarkEnd w:id="32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rsidR="00351A5C" w:rsidRDefault="006A35A6">
      <w:pPr>
        <w:numPr>
          <w:ilvl w:val="1"/>
          <w:numId w:val="22"/>
        </w:numPr>
        <w:spacing w:after="240"/>
        <w:outlineLvl w:val="1"/>
        <w:rPr>
          <w:rFonts w:asciiTheme="majorHAnsi" w:hAnsiTheme="majorHAnsi"/>
          <w:b/>
          <w:sz w:val="24"/>
          <w:szCs w:val="24"/>
        </w:rPr>
      </w:pPr>
      <w:bookmarkStart w:id="329" w:name="_DV_M313"/>
      <w:bookmarkEnd w:id="329"/>
      <w:r>
        <w:rPr>
          <w:rFonts w:asciiTheme="majorHAnsi" w:hAnsiTheme="majorHAnsi"/>
          <w:b/>
          <w:sz w:val="24"/>
          <w:szCs w:val="24"/>
        </w:rPr>
        <w:t>Zone File Access</w:t>
      </w:r>
    </w:p>
    <w:p w:rsidR="00351A5C" w:rsidRDefault="006A35A6">
      <w:pPr>
        <w:numPr>
          <w:ilvl w:val="2"/>
          <w:numId w:val="22"/>
        </w:numPr>
        <w:spacing w:after="240"/>
        <w:outlineLvl w:val="2"/>
        <w:rPr>
          <w:rFonts w:asciiTheme="majorHAnsi" w:hAnsiTheme="majorHAnsi"/>
          <w:b/>
          <w:sz w:val="24"/>
          <w:szCs w:val="24"/>
        </w:rPr>
      </w:pPr>
      <w:bookmarkStart w:id="330" w:name="_DV_M314"/>
      <w:bookmarkEnd w:id="330"/>
      <w:r>
        <w:rPr>
          <w:rFonts w:asciiTheme="majorHAnsi" w:hAnsiTheme="majorHAnsi"/>
          <w:b/>
          <w:sz w:val="24"/>
          <w:szCs w:val="24"/>
        </w:rPr>
        <w:t>Third-Party Access</w:t>
      </w:r>
    </w:p>
    <w:p w:rsidR="00351A5C" w:rsidRDefault="006A35A6">
      <w:pPr>
        <w:numPr>
          <w:ilvl w:val="3"/>
          <w:numId w:val="22"/>
        </w:numPr>
        <w:spacing w:after="240"/>
        <w:outlineLvl w:val="3"/>
        <w:rPr>
          <w:rFonts w:asciiTheme="majorHAnsi" w:hAnsiTheme="majorHAnsi"/>
          <w:w w:val="0"/>
          <w:sz w:val="24"/>
          <w:szCs w:val="24"/>
        </w:rPr>
      </w:pPr>
      <w:bookmarkStart w:id="331" w:name="_DV_M315"/>
      <w:bookmarkEnd w:id="331"/>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rsidR="00351A5C" w:rsidRDefault="006A35A6">
      <w:pPr>
        <w:numPr>
          <w:ilvl w:val="3"/>
          <w:numId w:val="22"/>
        </w:numPr>
        <w:spacing w:after="240"/>
        <w:outlineLvl w:val="3"/>
        <w:rPr>
          <w:rFonts w:asciiTheme="majorHAnsi" w:hAnsiTheme="majorHAnsi"/>
          <w:sz w:val="24"/>
          <w:szCs w:val="24"/>
        </w:rPr>
      </w:pPr>
      <w:bookmarkStart w:id="332" w:name="_DV_M316"/>
      <w:bookmarkEnd w:id="33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351A5C" w:rsidRDefault="006A35A6">
      <w:pPr>
        <w:numPr>
          <w:ilvl w:val="3"/>
          <w:numId w:val="22"/>
        </w:numPr>
        <w:spacing w:after="240"/>
        <w:outlineLvl w:val="3"/>
        <w:rPr>
          <w:rFonts w:asciiTheme="majorHAnsi" w:hAnsiTheme="majorHAnsi"/>
          <w:sz w:val="24"/>
          <w:szCs w:val="24"/>
        </w:rPr>
      </w:pPr>
      <w:bookmarkStart w:id="333" w:name="_DV_M317"/>
      <w:bookmarkEnd w:id="33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rsidR="00351A5C" w:rsidRDefault="006A35A6">
      <w:pPr>
        <w:numPr>
          <w:ilvl w:val="3"/>
          <w:numId w:val="22"/>
        </w:numPr>
        <w:spacing w:after="240"/>
        <w:outlineLvl w:val="3"/>
        <w:rPr>
          <w:rFonts w:asciiTheme="majorHAnsi" w:hAnsiTheme="majorHAnsi"/>
          <w:sz w:val="24"/>
          <w:szCs w:val="24"/>
        </w:rPr>
      </w:pPr>
      <w:bookmarkStart w:id="334" w:name="_DV_M318"/>
      <w:bookmarkEnd w:id="33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19"/>
      <w:bookmarkEnd w:id="335"/>
      <w:r>
        <w:rPr>
          <w:rFonts w:asciiTheme="majorHAnsi" w:hAnsiTheme="majorHAnsi"/>
          <w:sz w:val="24"/>
          <w:szCs w:val="24"/>
        </w:rPr>
        <w:t>Each record must include all fields in one line as:  &lt;domain-name&gt; &lt;TTL&gt; &lt;class&gt; &lt;type&gt; &lt;RDATA&gt;.</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0"/>
      <w:bookmarkEnd w:id="336"/>
      <w:r>
        <w:rPr>
          <w:rFonts w:asciiTheme="majorHAnsi" w:hAnsiTheme="majorHAnsi"/>
          <w:sz w:val="24"/>
          <w:szCs w:val="24"/>
        </w:rPr>
        <w:t>Class and Type must use the standard mnemonics and must be in lower case.</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1"/>
      <w:bookmarkEnd w:id="337"/>
      <w:r>
        <w:rPr>
          <w:rFonts w:asciiTheme="majorHAnsi" w:hAnsiTheme="majorHAnsi"/>
          <w:sz w:val="24"/>
          <w:szCs w:val="24"/>
        </w:rPr>
        <w:t>TTL must be present as a decimal integer.</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2"/>
      <w:bookmarkEnd w:id="338"/>
      <w:r>
        <w:rPr>
          <w:rFonts w:asciiTheme="majorHAnsi" w:hAnsiTheme="majorHAnsi"/>
          <w:sz w:val="24"/>
          <w:szCs w:val="24"/>
        </w:rPr>
        <w:t>Use of \X and \DDD inside domain names is allowed.</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3"/>
      <w:bookmarkEnd w:id="339"/>
      <w:r>
        <w:rPr>
          <w:rFonts w:asciiTheme="majorHAnsi" w:hAnsiTheme="majorHAnsi"/>
          <w:sz w:val="24"/>
          <w:szCs w:val="24"/>
        </w:rPr>
        <w:t>All domain names must be in lower case.</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4"/>
      <w:bookmarkEnd w:id="340"/>
      <w:r>
        <w:rPr>
          <w:rFonts w:asciiTheme="majorHAnsi" w:hAnsiTheme="majorHAnsi"/>
          <w:sz w:val="24"/>
          <w:szCs w:val="24"/>
        </w:rPr>
        <w:t>Must use exactly one tab as separator of fields inside a record.</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5"/>
      <w:bookmarkEnd w:id="341"/>
      <w:r>
        <w:rPr>
          <w:rFonts w:asciiTheme="majorHAnsi" w:hAnsiTheme="majorHAnsi"/>
          <w:sz w:val="24"/>
          <w:szCs w:val="24"/>
        </w:rPr>
        <w:t>All domain names must be fully qualified.</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26"/>
      <w:bookmarkEnd w:id="342"/>
      <w:r>
        <w:rPr>
          <w:rFonts w:asciiTheme="majorHAnsi" w:hAnsiTheme="majorHAnsi"/>
          <w:sz w:val="24"/>
          <w:szCs w:val="24"/>
        </w:rPr>
        <w:t>No $ORIGIN directives.</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27"/>
      <w:bookmarkEnd w:id="343"/>
      <w:r>
        <w:rPr>
          <w:rFonts w:asciiTheme="majorHAnsi" w:hAnsiTheme="majorHAnsi"/>
          <w:sz w:val="24"/>
          <w:szCs w:val="24"/>
        </w:rPr>
        <w:t>No use of “@” to denote current origin.</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28"/>
      <w:bookmarkEnd w:id="344"/>
      <w:r>
        <w:rPr>
          <w:rFonts w:asciiTheme="majorHAnsi" w:hAnsiTheme="majorHAnsi"/>
          <w:sz w:val="24"/>
          <w:szCs w:val="24"/>
        </w:rPr>
        <w:t>No use of “blank domain names” at the beginning of a record to continue the use of the domain name in the previous record.</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29"/>
      <w:bookmarkEnd w:id="345"/>
      <w:r>
        <w:rPr>
          <w:rFonts w:asciiTheme="majorHAnsi" w:hAnsiTheme="majorHAnsi"/>
          <w:sz w:val="24"/>
          <w:szCs w:val="24"/>
        </w:rPr>
        <w:t>No $INCLUDE directives.</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0"/>
      <w:bookmarkEnd w:id="346"/>
      <w:r>
        <w:rPr>
          <w:rFonts w:asciiTheme="majorHAnsi" w:hAnsiTheme="majorHAnsi"/>
          <w:sz w:val="24"/>
          <w:szCs w:val="24"/>
        </w:rPr>
        <w:t>No $TTL directives.</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1"/>
      <w:bookmarkEnd w:id="347"/>
      <w:r>
        <w:rPr>
          <w:rFonts w:asciiTheme="majorHAnsi" w:hAnsiTheme="majorHAnsi"/>
          <w:sz w:val="24"/>
          <w:szCs w:val="24"/>
        </w:rPr>
        <w:t>No use of parentheses, e.g., to continue the list of fields in a record across a line boundary.</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2"/>
      <w:bookmarkEnd w:id="348"/>
      <w:r>
        <w:rPr>
          <w:rFonts w:asciiTheme="majorHAnsi" w:hAnsiTheme="majorHAnsi"/>
          <w:sz w:val="24"/>
          <w:szCs w:val="24"/>
        </w:rPr>
        <w:t>No use of comments.</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49" w:name="_DV_M333"/>
      <w:bookmarkEnd w:id="349"/>
      <w:r>
        <w:rPr>
          <w:rFonts w:asciiTheme="majorHAnsi" w:hAnsiTheme="majorHAnsi"/>
          <w:sz w:val="24"/>
          <w:szCs w:val="24"/>
        </w:rPr>
        <w:t>No blank lines.</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50" w:name="_DV_M334"/>
      <w:bookmarkEnd w:id="350"/>
      <w:r>
        <w:rPr>
          <w:rFonts w:asciiTheme="majorHAnsi" w:hAnsiTheme="majorHAnsi"/>
          <w:sz w:val="24"/>
          <w:szCs w:val="24"/>
        </w:rPr>
        <w:lastRenderedPageBreak/>
        <w:t>The SOA record should be present at the top and (duplicated at) the end of the zone file.</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51" w:name="_DV_M335"/>
      <w:bookmarkEnd w:id="351"/>
      <w:r>
        <w:rPr>
          <w:rFonts w:asciiTheme="majorHAnsi" w:hAnsiTheme="majorHAnsi"/>
          <w:sz w:val="24"/>
          <w:szCs w:val="24"/>
        </w:rPr>
        <w:t>With the exception of the SOA record, all the records in a file must be in alphabetical order.</w:t>
      </w:r>
    </w:p>
    <w:p w:rsidR="00351A5C" w:rsidRDefault="006A35A6">
      <w:pPr>
        <w:numPr>
          <w:ilvl w:val="6"/>
          <w:numId w:val="22"/>
        </w:numPr>
        <w:tabs>
          <w:tab w:val="clear" w:pos="1440"/>
          <w:tab w:val="num" w:pos="2880"/>
        </w:tabs>
        <w:spacing w:after="240"/>
        <w:ind w:left="2880"/>
        <w:outlineLvl w:val="6"/>
        <w:rPr>
          <w:rFonts w:asciiTheme="majorHAnsi" w:hAnsiTheme="majorHAnsi"/>
          <w:sz w:val="24"/>
          <w:szCs w:val="24"/>
        </w:rPr>
      </w:pPr>
      <w:bookmarkStart w:id="352" w:name="_DV_M336"/>
      <w:bookmarkEnd w:id="352"/>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rsidR="00351A5C" w:rsidRDefault="006A35A6">
      <w:pPr>
        <w:numPr>
          <w:ilvl w:val="3"/>
          <w:numId w:val="22"/>
        </w:numPr>
        <w:spacing w:after="240"/>
        <w:outlineLvl w:val="3"/>
        <w:rPr>
          <w:rFonts w:asciiTheme="majorHAnsi" w:hAnsiTheme="majorHAnsi"/>
          <w:sz w:val="24"/>
          <w:szCs w:val="24"/>
        </w:rPr>
      </w:pPr>
      <w:bookmarkStart w:id="353" w:name="_DV_M337"/>
      <w:bookmarkEnd w:id="35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rsidR="00351A5C" w:rsidRDefault="006A35A6">
      <w:pPr>
        <w:numPr>
          <w:ilvl w:val="3"/>
          <w:numId w:val="22"/>
        </w:numPr>
        <w:spacing w:after="240"/>
        <w:outlineLvl w:val="3"/>
        <w:rPr>
          <w:rFonts w:asciiTheme="majorHAnsi" w:hAnsiTheme="majorHAnsi"/>
          <w:sz w:val="24"/>
          <w:szCs w:val="24"/>
        </w:rPr>
      </w:pPr>
      <w:bookmarkStart w:id="354" w:name="_DV_M338"/>
      <w:bookmarkEnd w:id="35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rsidR="00351A5C" w:rsidRDefault="006A35A6">
      <w:pPr>
        <w:numPr>
          <w:ilvl w:val="3"/>
          <w:numId w:val="22"/>
        </w:numPr>
        <w:spacing w:after="240"/>
        <w:outlineLvl w:val="3"/>
        <w:rPr>
          <w:rFonts w:asciiTheme="majorHAnsi" w:hAnsiTheme="majorHAnsi"/>
          <w:sz w:val="24"/>
          <w:szCs w:val="24"/>
        </w:rPr>
      </w:pPr>
      <w:bookmarkStart w:id="355" w:name="_DV_M339"/>
      <w:bookmarkEnd w:id="35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rsidR="00351A5C" w:rsidRDefault="006A35A6">
      <w:pPr>
        <w:numPr>
          <w:ilvl w:val="2"/>
          <w:numId w:val="22"/>
        </w:numPr>
        <w:spacing w:after="240"/>
        <w:outlineLvl w:val="2"/>
        <w:rPr>
          <w:rFonts w:asciiTheme="majorHAnsi" w:hAnsiTheme="majorHAnsi"/>
          <w:b/>
          <w:sz w:val="24"/>
          <w:szCs w:val="24"/>
        </w:rPr>
      </w:pPr>
      <w:bookmarkStart w:id="356" w:name="_DV_M340"/>
      <w:bookmarkEnd w:id="356"/>
      <w:r>
        <w:rPr>
          <w:rFonts w:asciiTheme="majorHAnsi" w:hAnsiTheme="majorHAnsi"/>
          <w:b/>
          <w:sz w:val="24"/>
          <w:szCs w:val="24"/>
        </w:rPr>
        <w:t>Co-operation</w:t>
      </w:r>
    </w:p>
    <w:p w:rsidR="00351A5C" w:rsidRDefault="006A35A6">
      <w:pPr>
        <w:numPr>
          <w:ilvl w:val="3"/>
          <w:numId w:val="22"/>
        </w:numPr>
        <w:spacing w:after="240"/>
        <w:outlineLvl w:val="3"/>
        <w:rPr>
          <w:rFonts w:asciiTheme="majorHAnsi" w:hAnsiTheme="majorHAnsi"/>
          <w:sz w:val="24"/>
          <w:szCs w:val="24"/>
        </w:rPr>
      </w:pPr>
      <w:bookmarkStart w:id="357" w:name="_DV_M341"/>
      <w:bookmarkEnd w:id="35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rsidR="00351A5C" w:rsidRDefault="006A35A6">
      <w:pPr>
        <w:numPr>
          <w:ilvl w:val="2"/>
          <w:numId w:val="22"/>
        </w:numPr>
        <w:spacing w:after="240"/>
        <w:outlineLvl w:val="2"/>
        <w:rPr>
          <w:rFonts w:asciiTheme="majorHAnsi" w:hAnsiTheme="majorHAnsi"/>
          <w:sz w:val="24"/>
          <w:szCs w:val="24"/>
        </w:rPr>
      </w:pPr>
      <w:bookmarkStart w:id="358" w:name="_DV_M342"/>
      <w:bookmarkEnd w:id="35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351A5C" w:rsidRDefault="006A35A6">
      <w:pPr>
        <w:numPr>
          <w:ilvl w:val="2"/>
          <w:numId w:val="22"/>
        </w:numPr>
        <w:spacing w:after="240"/>
        <w:outlineLvl w:val="2"/>
        <w:rPr>
          <w:rFonts w:asciiTheme="majorHAnsi" w:hAnsiTheme="majorHAnsi"/>
          <w:sz w:val="24"/>
          <w:szCs w:val="24"/>
        </w:rPr>
      </w:pPr>
      <w:bookmarkStart w:id="359" w:name="_DV_M343"/>
      <w:bookmarkEnd w:id="359"/>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rsidR="00351A5C" w:rsidRDefault="006A35A6">
      <w:pPr>
        <w:numPr>
          <w:ilvl w:val="1"/>
          <w:numId w:val="22"/>
        </w:numPr>
        <w:spacing w:after="240"/>
        <w:outlineLvl w:val="1"/>
        <w:rPr>
          <w:rFonts w:asciiTheme="majorHAnsi" w:hAnsiTheme="majorHAnsi"/>
          <w:b/>
          <w:sz w:val="24"/>
          <w:szCs w:val="24"/>
        </w:rPr>
      </w:pPr>
      <w:bookmarkStart w:id="360" w:name="_DV_M344"/>
      <w:bookmarkEnd w:id="360"/>
      <w:r>
        <w:rPr>
          <w:rFonts w:asciiTheme="majorHAnsi" w:hAnsiTheme="majorHAnsi"/>
          <w:b/>
          <w:sz w:val="24"/>
          <w:szCs w:val="24"/>
        </w:rPr>
        <w:t>Bulk Registration Data Access to ICANN</w:t>
      </w:r>
    </w:p>
    <w:p w:rsidR="00351A5C" w:rsidRDefault="006A35A6">
      <w:pPr>
        <w:numPr>
          <w:ilvl w:val="2"/>
          <w:numId w:val="22"/>
        </w:numPr>
        <w:spacing w:after="240"/>
        <w:outlineLvl w:val="2"/>
        <w:rPr>
          <w:rFonts w:asciiTheme="majorHAnsi" w:hAnsiTheme="majorHAnsi"/>
          <w:sz w:val="24"/>
          <w:szCs w:val="24"/>
        </w:rPr>
      </w:pPr>
      <w:bookmarkStart w:id="361" w:name="_DV_M345"/>
      <w:bookmarkEnd w:id="36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351A5C" w:rsidRDefault="006A35A6">
      <w:pPr>
        <w:numPr>
          <w:ilvl w:val="3"/>
          <w:numId w:val="22"/>
        </w:numPr>
        <w:spacing w:after="240"/>
        <w:outlineLvl w:val="3"/>
        <w:rPr>
          <w:rFonts w:asciiTheme="majorHAnsi" w:hAnsiTheme="majorHAnsi"/>
          <w:sz w:val="24"/>
          <w:szCs w:val="24"/>
        </w:rPr>
      </w:pPr>
      <w:bookmarkStart w:id="362" w:name="_DV_M346"/>
      <w:bookmarkEnd w:id="36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rsidR="00351A5C" w:rsidRDefault="006A35A6">
      <w:pPr>
        <w:numPr>
          <w:ilvl w:val="3"/>
          <w:numId w:val="22"/>
        </w:numPr>
        <w:spacing w:after="240"/>
        <w:outlineLvl w:val="3"/>
        <w:rPr>
          <w:rFonts w:asciiTheme="majorHAnsi" w:hAnsiTheme="majorHAnsi"/>
          <w:sz w:val="24"/>
          <w:szCs w:val="24"/>
        </w:rPr>
      </w:pPr>
      <w:bookmarkStart w:id="363" w:name="_DV_M347"/>
      <w:bookmarkEnd w:id="36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351A5C" w:rsidRDefault="006A35A6">
      <w:pPr>
        <w:numPr>
          <w:ilvl w:val="3"/>
          <w:numId w:val="22"/>
        </w:numPr>
        <w:spacing w:after="240"/>
        <w:outlineLvl w:val="3"/>
        <w:rPr>
          <w:rFonts w:asciiTheme="majorHAnsi" w:hAnsiTheme="majorHAnsi"/>
          <w:sz w:val="24"/>
          <w:szCs w:val="24"/>
        </w:rPr>
      </w:pPr>
      <w:bookmarkStart w:id="364" w:name="_DV_M348"/>
      <w:bookmarkEnd w:id="36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rsidR="00351A5C" w:rsidRDefault="006A35A6">
      <w:pPr>
        <w:numPr>
          <w:ilvl w:val="2"/>
          <w:numId w:val="22"/>
        </w:numPr>
        <w:spacing w:after="240"/>
        <w:outlineLvl w:val="2"/>
        <w:rPr>
          <w:rFonts w:asciiTheme="majorHAnsi" w:hAnsiTheme="majorHAnsi"/>
          <w:sz w:val="24"/>
          <w:szCs w:val="24"/>
        </w:rPr>
      </w:pPr>
      <w:bookmarkStart w:id="365" w:name="_DV_M349"/>
      <w:bookmarkEnd w:id="365"/>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366" w:name="_DV_M350"/>
      <w:bookmarkEnd w:id="366"/>
      <w:r>
        <w:rPr>
          <w:rFonts w:asciiTheme="majorHAnsi" w:hAnsiTheme="majorHAnsi"/>
          <w:b/>
          <w:caps/>
          <w:sz w:val="24"/>
          <w:szCs w:val="24"/>
        </w:rPr>
        <w:lastRenderedPageBreak/>
        <w:br/>
      </w:r>
      <w:r>
        <w:rPr>
          <w:rFonts w:asciiTheme="majorHAnsi" w:hAnsiTheme="majorHAnsi"/>
          <w:b/>
          <w:caps/>
          <w:sz w:val="24"/>
          <w:szCs w:val="24"/>
        </w:rPr>
        <w:br/>
        <w:t>SCHEDULE OF RESERVED NAMES</w:t>
      </w:r>
    </w:p>
    <w:p w:rsidR="00351A5C" w:rsidRDefault="006A35A6">
      <w:pPr>
        <w:spacing w:after="240"/>
        <w:rPr>
          <w:rFonts w:asciiTheme="majorHAnsi" w:hAnsiTheme="majorHAnsi"/>
          <w:sz w:val="24"/>
          <w:szCs w:val="24"/>
        </w:rPr>
      </w:pPr>
      <w:bookmarkStart w:id="367" w:name="_DV_M351"/>
      <w:bookmarkEnd w:id="36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351A5C" w:rsidRDefault="006A35A6">
      <w:pPr>
        <w:numPr>
          <w:ilvl w:val="1"/>
          <w:numId w:val="22"/>
        </w:numPr>
        <w:spacing w:after="240"/>
        <w:outlineLvl w:val="1"/>
        <w:rPr>
          <w:rFonts w:asciiTheme="majorHAnsi" w:hAnsiTheme="majorHAnsi"/>
          <w:sz w:val="24"/>
          <w:szCs w:val="24"/>
        </w:rPr>
      </w:pPr>
      <w:bookmarkStart w:id="368" w:name="_DV_M352"/>
      <w:bookmarkEnd w:id="36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351A5C" w:rsidRDefault="006A35A6">
      <w:pPr>
        <w:numPr>
          <w:ilvl w:val="1"/>
          <w:numId w:val="22"/>
        </w:numPr>
        <w:spacing w:after="240"/>
        <w:outlineLvl w:val="1"/>
        <w:rPr>
          <w:rFonts w:asciiTheme="majorHAnsi" w:hAnsiTheme="majorHAnsi"/>
          <w:sz w:val="24"/>
          <w:szCs w:val="24"/>
        </w:rPr>
      </w:pPr>
      <w:bookmarkStart w:id="369" w:name="_DV_M353"/>
      <w:bookmarkEnd w:id="36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351A5C" w:rsidRDefault="006A35A6">
      <w:pPr>
        <w:numPr>
          <w:ilvl w:val="1"/>
          <w:numId w:val="22"/>
        </w:numPr>
        <w:spacing w:after="240"/>
        <w:outlineLvl w:val="1"/>
        <w:rPr>
          <w:rFonts w:asciiTheme="majorHAnsi" w:hAnsiTheme="majorHAnsi"/>
          <w:sz w:val="24"/>
          <w:szCs w:val="24"/>
        </w:rPr>
      </w:pPr>
      <w:bookmarkStart w:id="370" w:name="_DV_M354"/>
      <w:bookmarkEnd w:id="370"/>
      <w:r>
        <w:rPr>
          <w:rFonts w:asciiTheme="majorHAnsi" w:hAnsiTheme="majorHAnsi"/>
          <w:b/>
          <w:sz w:val="24"/>
          <w:szCs w:val="24"/>
        </w:rPr>
        <w:t>Reservations for Registry Operations</w:t>
      </w:r>
      <w:r>
        <w:rPr>
          <w:rFonts w:asciiTheme="majorHAnsi" w:hAnsiTheme="majorHAnsi"/>
          <w:sz w:val="24"/>
          <w:szCs w:val="24"/>
        </w:rPr>
        <w:t xml:space="preserve">.  </w:t>
      </w:r>
    </w:p>
    <w:p w:rsidR="00351A5C" w:rsidRDefault="006A35A6">
      <w:pPr>
        <w:numPr>
          <w:ilvl w:val="2"/>
          <w:numId w:val="22"/>
        </w:numPr>
        <w:spacing w:after="240"/>
        <w:outlineLvl w:val="2"/>
        <w:rPr>
          <w:rFonts w:asciiTheme="majorHAnsi" w:hAnsiTheme="majorHAnsi"/>
          <w:sz w:val="24"/>
          <w:szCs w:val="24"/>
        </w:rPr>
      </w:pPr>
      <w:bookmarkStart w:id="371" w:name="_DV_M355"/>
      <w:bookmarkEnd w:id="37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rsidR="00351A5C" w:rsidRDefault="006A35A6">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rsidR="00351A5C" w:rsidRDefault="006A35A6">
      <w:pPr>
        <w:numPr>
          <w:ilvl w:val="2"/>
          <w:numId w:val="22"/>
        </w:numPr>
        <w:spacing w:after="240"/>
        <w:outlineLvl w:val="2"/>
        <w:rPr>
          <w:rFonts w:asciiTheme="majorHAnsi" w:hAnsiTheme="majorHAnsi"/>
          <w:sz w:val="24"/>
          <w:szCs w:val="24"/>
        </w:rPr>
      </w:pPr>
      <w:bookmarkStart w:id="372" w:name="_DV_M356"/>
      <w:bookmarkEnd w:id="37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rsidR="00351A5C" w:rsidRDefault="006A35A6">
      <w:pPr>
        <w:numPr>
          <w:ilvl w:val="2"/>
          <w:numId w:val="22"/>
        </w:numPr>
        <w:spacing w:after="240"/>
        <w:outlineLvl w:val="2"/>
        <w:rPr>
          <w:rFonts w:asciiTheme="majorHAnsi" w:hAnsiTheme="majorHAnsi"/>
          <w:sz w:val="24"/>
          <w:szCs w:val="24"/>
        </w:rPr>
      </w:pPr>
      <w:bookmarkStart w:id="373" w:name="_DV_M357"/>
      <w:bookmarkEnd w:id="37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351A5C" w:rsidRDefault="006A35A6">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Section 8.2 of Specification 10).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rsidR="00351A5C" w:rsidRDefault="006A35A6">
      <w:pPr>
        <w:numPr>
          <w:ilvl w:val="1"/>
          <w:numId w:val="22"/>
        </w:numPr>
        <w:spacing w:after="240"/>
        <w:outlineLvl w:val="1"/>
        <w:rPr>
          <w:rFonts w:asciiTheme="majorHAnsi" w:hAnsiTheme="majorHAnsi"/>
          <w:sz w:val="24"/>
          <w:szCs w:val="24"/>
        </w:rPr>
      </w:pPr>
      <w:bookmarkStart w:id="374" w:name="_DV_M358"/>
      <w:bookmarkEnd w:id="37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rsidR="00351A5C" w:rsidRDefault="006A35A6">
      <w:pPr>
        <w:numPr>
          <w:ilvl w:val="2"/>
          <w:numId w:val="22"/>
        </w:numPr>
        <w:spacing w:after="240"/>
        <w:outlineLvl w:val="2"/>
        <w:rPr>
          <w:rFonts w:asciiTheme="majorHAnsi" w:hAnsiTheme="majorHAnsi"/>
          <w:sz w:val="24"/>
          <w:szCs w:val="24"/>
        </w:rPr>
      </w:pPr>
      <w:bookmarkStart w:id="375" w:name="_DV_M359"/>
      <w:bookmarkEnd w:id="37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rsidR="00351A5C" w:rsidRDefault="006A35A6">
      <w:pPr>
        <w:numPr>
          <w:ilvl w:val="2"/>
          <w:numId w:val="22"/>
        </w:numPr>
        <w:spacing w:after="240"/>
        <w:outlineLvl w:val="2"/>
        <w:rPr>
          <w:rFonts w:asciiTheme="majorHAnsi" w:hAnsiTheme="majorHAnsi"/>
          <w:sz w:val="24"/>
          <w:szCs w:val="24"/>
        </w:rPr>
      </w:pPr>
      <w:bookmarkStart w:id="376" w:name="_DV_M360"/>
      <w:bookmarkEnd w:id="37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rsidR="00351A5C" w:rsidRDefault="006A35A6">
      <w:pPr>
        <w:numPr>
          <w:ilvl w:val="2"/>
          <w:numId w:val="22"/>
        </w:numPr>
        <w:spacing w:after="240"/>
        <w:outlineLvl w:val="2"/>
        <w:rPr>
          <w:rFonts w:asciiTheme="majorHAnsi" w:hAnsiTheme="majorHAnsi"/>
          <w:sz w:val="24"/>
          <w:szCs w:val="24"/>
        </w:rPr>
      </w:pPr>
      <w:bookmarkStart w:id="377" w:name="_DV_M361"/>
      <w:bookmarkEnd w:id="377"/>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rsidR="00351A5C" w:rsidRDefault="006A35A6">
      <w:pPr>
        <w:spacing w:after="240"/>
        <w:ind w:left="720"/>
        <w:rPr>
          <w:rFonts w:asciiTheme="majorHAnsi" w:hAnsiTheme="majorHAnsi"/>
          <w:sz w:val="24"/>
          <w:szCs w:val="24"/>
        </w:rPr>
      </w:pPr>
      <w:bookmarkStart w:id="378" w:name="_DV_M362"/>
      <w:bookmarkEnd w:id="37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351A5C" w:rsidRDefault="006A35A6">
      <w:pPr>
        <w:tabs>
          <w:tab w:val="left" w:pos="720"/>
          <w:tab w:val="left" w:pos="1980"/>
        </w:tabs>
        <w:spacing w:after="240"/>
        <w:ind w:left="720" w:hanging="720"/>
        <w:rPr>
          <w:rFonts w:asciiTheme="majorHAnsi" w:hAnsiTheme="majorHAnsi"/>
          <w:sz w:val="24"/>
          <w:szCs w:val="24"/>
        </w:rPr>
      </w:pPr>
      <w:bookmarkStart w:id="379" w:name="_DV_M363"/>
      <w:bookmarkEnd w:id="37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351A5C" w:rsidRDefault="006A35A6">
      <w:pPr>
        <w:keepNext/>
        <w:spacing w:after="240"/>
        <w:ind w:left="720" w:hanging="720"/>
        <w:rPr>
          <w:rFonts w:asciiTheme="majorHAnsi" w:hAnsiTheme="majorHAnsi"/>
          <w:b/>
          <w:sz w:val="24"/>
          <w:szCs w:val="24"/>
        </w:rPr>
      </w:pPr>
      <w:bookmarkStart w:id="380" w:name="_DV_M364"/>
      <w:bookmarkEnd w:id="380"/>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rsidR="00351A5C" w:rsidRDefault="00351A5C">
      <w:pPr>
        <w:spacing w:after="240"/>
        <w:ind w:left="720"/>
        <w:rPr>
          <w:rFonts w:asciiTheme="majorHAnsi" w:hAnsiTheme="majorHAnsi"/>
          <w:sz w:val="24"/>
          <w:szCs w:val="24"/>
        </w:rPr>
      </w:pPr>
    </w:p>
    <w:p w:rsidR="00351A5C" w:rsidRDefault="00351A5C">
      <w:pPr>
        <w:spacing w:after="240"/>
        <w:rPr>
          <w:rFonts w:asciiTheme="majorHAnsi" w:hAnsiTheme="majorHAnsi"/>
          <w:sz w:val="24"/>
          <w:szCs w:val="24"/>
        </w:rPr>
      </w:pP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381" w:name="_DV_M365"/>
      <w:bookmarkEnd w:id="381"/>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rsidR="00351A5C" w:rsidRDefault="006A35A6">
      <w:pPr>
        <w:numPr>
          <w:ilvl w:val="1"/>
          <w:numId w:val="22"/>
        </w:numPr>
        <w:autoSpaceDE/>
        <w:autoSpaceDN/>
        <w:adjustRightInd/>
        <w:spacing w:after="240"/>
        <w:outlineLvl w:val="1"/>
        <w:rPr>
          <w:rFonts w:asciiTheme="majorHAnsi" w:hAnsiTheme="majorHAnsi"/>
          <w:b/>
          <w:sz w:val="24"/>
          <w:szCs w:val="24"/>
          <w:u w:val="single"/>
        </w:rPr>
      </w:pPr>
      <w:bookmarkStart w:id="382" w:name="_DV_M366"/>
      <w:bookmarkStart w:id="383" w:name="_DV_M385"/>
      <w:bookmarkEnd w:id="382"/>
      <w:bookmarkEnd w:id="383"/>
      <w:r>
        <w:rPr>
          <w:rFonts w:asciiTheme="majorHAnsi" w:hAnsiTheme="majorHAnsi"/>
          <w:b/>
          <w:sz w:val="24"/>
          <w:szCs w:val="24"/>
          <w:u w:val="single"/>
        </w:rPr>
        <w:t>Standards Compliance</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4" w:name="_DV_M481"/>
      <w:bookmarkEnd w:id="384"/>
      <w:r>
        <w:rPr>
          <w:rFonts w:asciiTheme="majorHAnsi" w:hAnsiTheme="majorHAnsi"/>
          <w:w w:val="0"/>
          <w:sz w:val="24"/>
          <w:szCs w:val="24"/>
        </w:rPr>
        <w:t>&gt;.</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rsidR="00351A5C" w:rsidRDefault="006A35A6">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rsidR="00351A5C" w:rsidRDefault="006A35A6">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351A5C" w:rsidRDefault="006A35A6">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rsidR="00351A5C" w:rsidRDefault="006A35A6">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rsidR="00351A5C" w:rsidRDefault="006A35A6">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rsidR="00351A5C" w:rsidRDefault="006A35A6">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rsidR="00351A5C" w:rsidRDefault="006A35A6">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rsidR="00351A5C" w:rsidRDefault="006A35A6">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rsidR="00351A5C" w:rsidRDefault="006A35A6">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rsidR="00351A5C" w:rsidRDefault="006A35A6">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rsidR="00351A5C" w:rsidRDefault="006A35A6">
      <w:pPr>
        <w:numPr>
          <w:ilvl w:val="3"/>
          <w:numId w:val="22"/>
        </w:numPr>
        <w:autoSpaceDE/>
        <w:autoSpaceDN/>
        <w:adjustRightInd/>
        <w:spacing w:after="240"/>
        <w:outlineLvl w:val="3"/>
        <w:rPr>
          <w:rFonts w:asciiTheme="majorHAnsi" w:hAnsiTheme="majorHAnsi"/>
        </w:rPr>
      </w:pPr>
      <w:bookmarkStart w:id="385"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85"/>
      <w:r>
        <w:rPr>
          <w:rFonts w:asciiTheme="majorHAnsi" w:hAnsiTheme="majorHAnsi"/>
          <w:sz w:val="24"/>
          <w:szCs w:val="24"/>
        </w:rPr>
        <w:t>http://www.icann.org/en/groups/board/documents/resolutions-new-gtld-annex-1-07oct13-en.pdf&gt;</w:t>
      </w:r>
      <w:bookmarkStart w:id="386" w:name="_DV_C6"/>
      <w:r>
        <w:rPr>
          <w:rFonts w:asciiTheme="majorHAnsi" w:hAnsiTheme="majorHAnsi"/>
        </w:rPr>
        <w:t>.</w:t>
      </w:r>
      <w:bookmarkEnd w:id="386"/>
    </w:p>
    <w:p w:rsidR="00351A5C" w:rsidRDefault="006A35A6">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rsidR="00351A5C" w:rsidRDefault="006A35A6">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rsidR="00351A5C" w:rsidRDefault="006A35A6">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rsidR="00351A5C" w:rsidRDefault="006A35A6">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br/>
      </w:r>
      <w:r>
        <w:rPr>
          <w:rFonts w:asciiTheme="majorHAnsi" w:hAnsiTheme="majorHAnsi"/>
          <w:b/>
          <w:caps/>
          <w:sz w:val="24"/>
          <w:szCs w:val="24"/>
        </w:rPr>
        <w:br/>
        <w:t>MINIMUM REQUIREMENTS FOR RIGHTS PROTECTION MECHANISMS</w:t>
      </w:r>
    </w:p>
    <w:p w:rsidR="00351A5C" w:rsidRDefault="006A35A6">
      <w:pPr>
        <w:numPr>
          <w:ilvl w:val="1"/>
          <w:numId w:val="22"/>
        </w:numPr>
        <w:spacing w:after="240"/>
        <w:outlineLvl w:val="1"/>
        <w:rPr>
          <w:rFonts w:asciiTheme="majorHAnsi" w:hAnsiTheme="majorHAnsi"/>
          <w:sz w:val="24"/>
          <w:szCs w:val="24"/>
          <w:u w:val="single"/>
        </w:rPr>
      </w:pPr>
      <w:bookmarkStart w:id="387" w:name="_DV_M386"/>
      <w:bookmarkEnd w:id="3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8" w:name="_DV_C136"/>
      <w:r>
        <w:rPr>
          <w:rFonts w:asciiTheme="majorHAnsi" w:hAnsiTheme="majorHAnsi"/>
          <w:w w:val="0"/>
          <w:sz w:val="24"/>
          <w:szCs w:val="24"/>
        </w:rPr>
        <w:t>ICANN accredited registrar</w:t>
      </w:r>
      <w:bookmarkStart w:id="389" w:name="_DV_C137"/>
      <w:bookmarkEnd w:id="388"/>
      <w:r>
        <w:rPr>
          <w:rFonts w:asciiTheme="majorHAnsi" w:hAnsiTheme="majorHAnsi"/>
          <w:w w:val="0"/>
          <w:sz w:val="24"/>
          <w:szCs w:val="24"/>
        </w:rPr>
        <w:t xml:space="preserve"> </w:t>
      </w:r>
      <w:bookmarkStart w:id="390" w:name="_DV_M514"/>
      <w:bookmarkEnd w:id="389"/>
      <w:bookmarkEnd w:id="390"/>
      <w:r>
        <w:rPr>
          <w:rFonts w:asciiTheme="majorHAnsi" w:hAnsiTheme="majorHAnsi"/>
          <w:w w:val="0"/>
          <w:sz w:val="24"/>
          <w:szCs w:val="24"/>
        </w:rPr>
        <w:t>authorizing</w:t>
      </w:r>
      <w:bookmarkStart w:id="391" w:name="_DV_C138"/>
      <w:r>
        <w:rPr>
          <w:rFonts w:asciiTheme="majorHAnsi" w:hAnsiTheme="majorHAnsi"/>
          <w:w w:val="0"/>
          <w:sz w:val="24"/>
          <w:szCs w:val="24"/>
        </w:rPr>
        <w:t xml:space="preserve"> </w:t>
      </w:r>
      <w:bookmarkStart w:id="392" w:name="_DV_M515"/>
      <w:bookmarkEnd w:id="391"/>
      <w:bookmarkEnd w:id="392"/>
      <w:r>
        <w:rPr>
          <w:rFonts w:asciiTheme="majorHAnsi" w:hAnsiTheme="majorHAnsi"/>
          <w:w w:val="0"/>
          <w:sz w:val="24"/>
          <w:szCs w:val="24"/>
        </w:rPr>
        <w:t>such registrar(s) to register domain names in the TLD as follows:</w:t>
      </w:r>
    </w:p>
    <w:p w:rsidR="00351A5C" w:rsidRDefault="006A35A6">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rsidR="00351A5C" w:rsidRDefault="006A35A6">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rsidR="00351A5C" w:rsidRDefault="006A35A6">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rsidR="00351A5C" w:rsidRDefault="006A35A6">
      <w:pPr>
        <w:spacing w:after="240"/>
        <w:ind w:left="720"/>
        <w:outlineLvl w:val="1"/>
        <w:rPr>
          <w:rFonts w:asciiTheme="majorHAnsi" w:hAnsiTheme="majorHAnsi"/>
          <w:sz w:val="24"/>
          <w:szCs w:val="24"/>
          <w:u w:val="single"/>
        </w:rPr>
      </w:pPr>
      <w:r>
        <w:rPr>
          <w:rFonts w:asciiTheme="majorHAnsi" w:hAnsiTheme="majorHAnsi"/>
          <w:w w:val="0"/>
          <w:sz w:val="24"/>
          <w:szCs w:val="24"/>
        </w:rPr>
        <w:t>Nothing in this Specification 7 shall limit or waive any other obligations or requirements of this Agreement applicable to Registry Operator, including Section 2.9(a) and Specification 9.</w:t>
      </w:r>
    </w:p>
    <w:p w:rsidR="00351A5C" w:rsidRDefault="006A35A6">
      <w:pPr>
        <w:numPr>
          <w:ilvl w:val="1"/>
          <w:numId w:val="22"/>
        </w:numPr>
        <w:spacing w:after="240"/>
        <w:outlineLvl w:val="1"/>
        <w:rPr>
          <w:rFonts w:asciiTheme="majorHAnsi" w:hAnsiTheme="majorHAnsi"/>
          <w:sz w:val="24"/>
          <w:szCs w:val="24"/>
        </w:rPr>
      </w:pPr>
      <w:bookmarkStart w:id="393" w:name="_DV_M387"/>
      <w:bookmarkEnd w:id="3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rsidR="00351A5C" w:rsidRDefault="006A35A6">
      <w:pPr>
        <w:numPr>
          <w:ilvl w:val="7"/>
          <w:numId w:val="22"/>
        </w:numPr>
        <w:spacing w:after="240"/>
        <w:outlineLvl w:val="7"/>
        <w:rPr>
          <w:rFonts w:asciiTheme="majorHAnsi" w:hAnsiTheme="majorHAnsi"/>
          <w:sz w:val="24"/>
          <w:szCs w:val="24"/>
        </w:rPr>
      </w:pPr>
      <w:bookmarkStart w:id="394" w:name="_DV_M388"/>
      <w:bookmarkEnd w:id="394"/>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351A5C" w:rsidRDefault="006A35A6">
      <w:pPr>
        <w:numPr>
          <w:ilvl w:val="7"/>
          <w:numId w:val="22"/>
        </w:numPr>
        <w:spacing w:after="240"/>
        <w:outlineLvl w:val="7"/>
        <w:rPr>
          <w:rFonts w:asciiTheme="majorHAnsi" w:hAnsiTheme="majorHAnsi"/>
          <w:sz w:val="24"/>
          <w:szCs w:val="24"/>
        </w:rPr>
      </w:pPr>
      <w:bookmarkStart w:id="395" w:name="_DV_M389"/>
      <w:bookmarkEnd w:id="395"/>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396" w:name="_DV_M390"/>
      <w:bookmarkEnd w:id="396"/>
      <w:r>
        <w:rPr>
          <w:rFonts w:asciiTheme="majorHAnsi" w:hAnsiTheme="majorHAnsi"/>
          <w:b/>
          <w:caps/>
          <w:sz w:val="24"/>
          <w:szCs w:val="24"/>
        </w:rPr>
        <w:br/>
      </w:r>
      <w:r>
        <w:rPr>
          <w:rFonts w:asciiTheme="majorHAnsi" w:hAnsiTheme="majorHAnsi"/>
          <w:b/>
          <w:caps/>
          <w:sz w:val="24"/>
          <w:szCs w:val="24"/>
        </w:rPr>
        <w:br/>
        <w:t>CONTINUED OPERATIONS INSTRUMENT</w:t>
      </w:r>
    </w:p>
    <w:p w:rsidR="00351A5C" w:rsidRDefault="006A35A6">
      <w:pPr>
        <w:numPr>
          <w:ilvl w:val="1"/>
          <w:numId w:val="22"/>
        </w:numPr>
        <w:spacing w:after="240"/>
        <w:outlineLvl w:val="1"/>
        <w:rPr>
          <w:rFonts w:asciiTheme="majorHAnsi" w:hAnsiTheme="majorHAnsi"/>
          <w:sz w:val="24"/>
          <w:szCs w:val="24"/>
        </w:rPr>
      </w:pPr>
      <w:bookmarkStart w:id="397" w:name="_DV_M391"/>
      <w:bookmarkEnd w:id="39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351A5C" w:rsidRDefault="006A35A6">
      <w:pPr>
        <w:numPr>
          <w:ilvl w:val="1"/>
          <w:numId w:val="22"/>
        </w:numPr>
        <w:spacing w:after="240"/>
        <w:outlineLvl w:val="1"/>
        <w:rPr>
          <w:rFonts w:asciiTheme="majorHAnsi" w:hAnsiTheme="majorHAnsi"/>
          <w:sz w:val="24"/>
          <w:szCs w:val="24"/>
        </w:rPr>
      </w:pPr>
      <w:bookmarkStart w:id="398" w:name="_DV_M392"/>
      <w:bookmarkEnd w:id="39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351A5C" w:rsidRDefault="006A35A6">
      <w:pPr>
        <w:numPr>
          <w:ilvl w:val="1"/>
          <w:numId w:val="22"/>
        </w:numPr>
        <w:spacing w:after="240"/>
        <w:outlineLvl w:val="1"/>
        <w:rPr>
          <w:rFonts w:asciiTheme="majorHAnsi" w:hAnsiTheme="majorHAnsi"/>
          <w:sz w:val="24"/>
          <w:szCs w:val="24"/>
        </w:rPr>
      </w:pPr>
      <w:bookmarkStart w:id="399" w:name="_DV_M393"/>
      <w:bookmarkEnd w:id="39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400" w:name="_DV_M394"/>
      <w:bookmarkEnd w:id="400"/>
      <w:r>
        <w:rPr>
          <w:rFonts w:asciiTheme="majorHAnsi" w:hAnsiTheme="majorHAnsi"/>
          <w:b/>
          <w:caps/>
          <w:sz w:val="24"/>
          <w:szCs w:val="24"/>
        </w:rPr>
        <w:br/>
      </w:r>
      <w:r>
        <w:rPr>
          <w:rFonts w:asciiTheme="majorHAnsi" w:hAnsiTheme="majorHAnsi"/>
          <w:b/>
          <w:caps/>
          <w:sz w:val="24"/>
          <w:szCs w:val="24"/>
        </w:rPr>
        <w:br/>
        <w:t>REGISTRY OPERATOR CODE OF CONDUCT</w:t>
      </w:r>
    </w:p>
    <w:p w:rsidR="00351A5C" w:rsidRDefault="006A35A6">
      <w:pPr>
        <w:numPr>
          <w:ilvl w:val="1"/>
          <w:numId w:val="22"/>
        </w:numPr>
        <w:spacing w:after="240"/>
        <w:outlineLvl w:val="1"/>
        <w:rPr>
          <w:rFonts w:asciiTheme="majorHAnsi" w:hAnsiTheme="majorHAnsi"/>
          <w:sz w:val="24"/>
          <w:szCs w:val="24"/>
        </w:rPr>
      </w:pPr>
      <w:bookmarkStart w:id="401" w:name="_DV_M395"/>
      <w:bookmarkEnd w:id="40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351A5C" w:rsidRDefault="006A35A6">
      <w:pPr>
        <w:numPr>
          <w:ilvl w:val="7"/>
          <w:numId w:val="22"/>
        </w:numPr>
        <w:spacing w:after="240"/>
        <w:outlineLvl w:val="7"/>
        <w:rPr>
          <w:rFonts w:asciiTheme="majorHAnsi" w:hAnsiTheme="majorHAnsi"/>
          <w:sz w:val="24"/>
          <w:szCs w:val="24"/>
        </w:rPr>
      </w:pPr>
      <w:bookmarkStart w:id="402" w:name="_DV_M396"/>
      <w:bookmarkEnd w:id="40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351A5C" w:rsidRDefault="006A35A6">
      <w:pPr>
        <w:numPr>
          <w:ilvl w:val="7"/>
          <w:numId w:val="22"/>
        </w:numPr>
        <w:spacing w:after="240"/>
        <w:outlineLvl w:val="7"/>
        <w:rPr>
          <w:rFonts w:asciiTheme="majorHAnsi" w:hAnsiTheme="majorHAnsi"/>
          <w:sz w:val="24"/>
          <w:szCs w:val="24"/>
        </w:rPr>
      </w:pPr>
      <w:bookmarkStart w:id="403" w:name="_DV_M397"/>
      <w:bookmarkEnd w:id="40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351A5C" w:rsidRDefault="006A35A6">
      <w:pPr>
        <w:numPr>
          <w:ilvl w:val="7"/>
          <w:numId w:val="22"/>
        </w:numPr>
        <w:spacing w:after="240"/>
        <w:outlineLvl w:val="7"/>
        <w:rPr>
          <w:rFonts w:asciiTheme="majorHAnsi" w:hAnsiTheme="majorHAnsi"/>
          <w:sz w:val="24"/>
          <w:szCs w:val="24"/>
        </w:rPr>
      </w:pPr>
      <w:bookmarkStart w:id="404" w:name="_DV_M398"/>
      <w:bookmarkEnd w:id="40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rsidR="00351A5C" w:rsidRDefault="006A35A6">
      <w:pPr>
        <w:numPr>
          <w:ilvl w:val="7"/>
          <w:numId w:val="22"/>
        </w:numPr>
        <w:spacing w:after="240"/>
        <w:outlineLvl w:val="7"/>
        <w:rPr>
          <w:rFonts w:asciiTheme="majorHAnsi" w:hAnsiTheme="majorHAnsi"/>
          <w:sz w:val="24"/>
          <w:szCs w:val="24"/>
        </w:rPr>
      </w:pPr>
      <w:bookmarkStart w:id="405" w:name="_DV_M399"/>
      <w:bookmarkEnd w:id="40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351A5C" w:rsidRDefault="006A35A6">
      <w:pPr>
        <w:numPr>
          <w:ilvl w:val="1"/>
          <w:numId w:val="22"/>
        </w:numPr>
        <w:spacing w:after="240"/>
        <w:outlineLvl w:val="1"/>
        <w:rPr>
          <w:rFonts w:asciiTheme="majorHAnsi" w:hAnsiTheme="majorHAnsi"/>
          <w:sz w:val="24"/>
          <w:szCs w:val="24"/>
        </w:rPr>
      </w:pPr>
      <w:bookmarkStart w:id="406" w:name="_DV_M400"/>
      <w:bookmarkEnd w:id="40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351A5C" w:rsidRDefault="006A35A6">
      <w:pPr>
        <w:numPr>
          <w:ilvl w:val="1"/>
          <w:numId w:val="22"/>
        </w:numPr>
        <w:spacing w:after="240"/>
        <w:outlineLvl w:val="1"/>
        <w:rPr>
          <w:rFonts w:asciiTheme="majorHAnsi" w:hAnsiTheme="majorHAnsi"/>
          <w:sz w:val="24"/>
          <w:szCs w:val="24"/>
        </w:rPr>
      </w:pPr>
      <w:bookmarkStart w:id="407" w:name="_DV_M401"/>
      <w:bookmarkEnd w:id="40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351A5C" w:rsidRDefault="006A35A6">
      <w:pPr>
        <w:numPr>
          <w:ilvl w:val="1"/>
          <w:numId w:val="22"/>
        </w:numPr>
        <w:spacing w:after="240"/>
        <w:outlineLvl w:val="1"/>
        <w:rPr>
          <w:rFonts w:asciiTheme="majorHAnsi" w:hAnsiTheme="majorHAnsi"/>
          <w:sz w:val="24"/>
          <w:szCs w:val="24"/>
        </w:rPr>
      </w:pPr>
      <w:bookmarkStart w:id="408" w:name="_DV_M402"/>
      <w:bookmarkEnd w:id="40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351A5C" w:rsidRDefault="006A35A6">
      <w:pPr>
        <w:numPr>
          <w:ilvl w:val="1"/>
          <w:numId w:val="22"/>
        </w:numPr>
        <w:spacing w:after="240"/>
        <w:outlineLvl w:val="1"/>
        <w:rPr>
          <w:rFonts w:asciiTheme="majorHAnsi" w:hAnsiTheme="majorHAnsi"/>
          <w:sz w:val="24"/>
          <w:szCs w:val="24"/>
        </w:rPr>
      </w:pPr>
      <w:bookmarkStart w:id="409" w:name="_DV_M403"/>
      <w:bookmarkEnd w:id="40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351A5C" w:rsidRDefault="006A35A6">
      <w:pPr>
        <w:numPr>
          <w:ilvl w:val="1"/>
          <w:numId w:val="22"/>
        </w:numPr>
        <w:spacing w:after="240"/>
        <w:outlineLvl w:val="1"/>
        <w:rPr>
          <w:rFonts w:asciiTheme="majorHAnsi" w:hAnsiTheme="majorHAnsi"/>
          <w:sz w:val="24"/>
          <w:szCs w:val="24"/>
        </w:rPr>
      </w:pPr>
      <w:bookmarkStart w:id="410" w:name="_DV_M404"/>
      <w:bookmarkEnd w:id="41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411" w:name="_DV_M405"/>
      <w:bookmarkEnd w:id="411"/>
      <w:r>
        <w:rPr>
          <w:rFonts w:asciiTheme="majorHAnsi" w:hAnsiTheme="majorHAnsi"/>
          <w:b/>
          <w:caps/>
          <w:sz w:val="24"/>
          <w:szCs w:val="24"/>
        </w:rPr>
        <w:br/>
      </w:r>
      <w:r>
        <w:rPr>
          <w:rFonts w:asciiTheme="majorHAnsi" w:hAnsiTheme="majorHAnsi"/>
          <w:b/>
          <w:caps/>
          <w:sz w:val="24"/>
          <w:szCs w:val="24"/>
        </w:rPr>
        <w:br/>
        <w:t>REGISTRY PERFORMANCE SPECIFICATIONS</w:t>
      </w:r>
    </w:p>
    <w:p w:rsidR="00351A5C" w:rsidRDefault="006A35A6">
      <w:pPr>
        <w:numPr>
          <w:ilvl w:val="1"/>
          <w:numId w:val="22"/>
        </w:numPr>
        <w:spacing w:after="240"/>
        <w:outlineLvl w:val="1"/>
        <w:rPr>
          <w:rFonts w:asciiTheme="majorHAnsi" w:hAnsiTheme="majorHAnsi"/>
          <w:b/>
          <w:sz w:val="24"/>
          <w:szCs w:val="24"/>
          <w:u w:val="single"/>
        </w:rPr>
      </w:pPr>
      <w:bookmarkStart w:id="412" w:name="_DV_M406"/>
      <w:bookmarkEnd w:id="412"/>
      <w:r>
        <w:rPr>
          <w:rFonts w:asciiTheme="majorHAnsi" w:hAnsiTheme="majorHAnsi"/>
          <w:b/>
          <w:sz w:val="24"/>
          <w:szCs w:val="24"/>
          <w:u w:val="single"/>
        </w:rPr>
        <w:t>Definitions</w:t>
      </w:r>
    </w:p>
    <w:p w:rsidR="00351A5C" w:rsidRDefault="006A35A6">
      <w:pPr>
        <w:numPr>
          <w:ilvl w:val="2"/>
          <w:numId w:val="22"/>
        </w:numPr>
        <w:spacing w:after="240"/>
        <w:outlineLvl w:val="2"/>
        <w:rPr>
          <w:rFonts w:asciiTheme="majorHAnsi" w:hAnsiTheme="majorHAnsi"/>
          <w:sz w:val="24"/>
          <w:szCs w:val="24"/>
        </w:rPr>
      </w:pPr>
      <w:bookmarkStart w:id="413" w:name="_DV_M407"/>
      <w:bookmarkEnd w:id="41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rsidR="00351A5C" w:rsidRDefault="006A35A6">
      <w:pPr>
        <w:numPr>
          <w:ilvl w:val="2"/>
          <w:numId w:val="22"/>
        </w:numPr>
        <w:spacing w:after="240"/>
        <w:outlineLvl w:val="2"/>
        <w:rPr>
          <w:rFonts w:asciiTheme="majorHAnsi" w:hAnsiTheme="majorHAnsi"/>
          <w:sz w:val="24"/>
          <w:szCs w:val="24"/>
        </w:rPr>
      </w:pPr>
      <w:bookmarkStart w:id="414" w:name="_DV_M408"/>
      <w:bookmarkEnd w:id="41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rsidR="00351A5C" w:rsidRDefault="006A35A6">
      <w:pPr>
        <w:numPr>
          <w:ilvl w:val="2"/>
          <w:numId w:val="22"/>
        </w:numPr>
        <w:spacing w:after="240"/>
        <w:outlineLvl w:val="2"/>
        <w:rPr>
          <w:rFonts w:asciiTheme="majorHAnsi" w:hAnsiTheme="majorHAnsi"/>
          <w:sz w:val="24"/>
          <w:szCs w:val="24"/>
        </w:rPr>
      </w:pPr>
      <w:bookmarkStart w:id="415" w:name="_DV_M409"/>
      <w:bookmarkEnd w:id="41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rsidR="00351A5C" w:rsidRDefault="006A35A6">
      <w:pPr>
        <w:numPr>
          <w:ilvl w:val="2"/>
          <w:numId w:val="22"/>
        </w:numPr>
        <w:spacing w:after="240"/>
        <w:outlineLvl w:val="2"/>
        <w:rPr>
          <w:rFonts w:asciiTheme="majorHAnsi" w:hAnsiTheme="majorHAnsi"/>
          <w:sz w:val="24"/>
          <w:szCs w:val="24"/>
        </w:rPr>
      </w:pPr>
      <w:bookmarkStart w:id="416" w:name="_DV_M410"/>
      <w:bookmarkEnd w:id="41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rsidR="00351A5C" w:rsidRDefault="006A35A6">
      <w:pPr>
        <w:numPr>
          <w:ilvl w:val="2"/>
          <w:numId w:val="22"/>
        </w:numPr>
        <w:spacing w:after="240"/>
        <w:outlineLvl w:val="2"/>
        <w:rPr>
          <w:rFonts w:asciiTheme="majorHAnsi" w:hAnsiTheme="majorHAnsi"/>
          <w:sz w:val="24"/>
          <w:szCs w:val="24"/>
        </w:rPr>
      </w:pPr>
      <w:bookmarkStart w:id="417" w:name="_DV_M411"/>
      <w:bookmarkEnd w:id="41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rsidR="00351A5C" w:rsidRDefault="006A35A6">
      <w:pPr>
        <w:numPr>
          <w:ilvl w:val="2"/>
          <w:numId w:val="22"/>
        </w:numPr>
        <w:spacing w:after="240"/>
        <w:outlineLvl w:val="2"/>
        <w:rPr>
          <w:rFonts w:asciiTheme="majorHAnsi" w:hAnsiTheme="majorHAnsi"/>
          <w:sz w:val="24"/>
          <w:szCs w:val="24"/>
        </w:rPr>
      </w:pPr>
      <w:bookmarkStart w:id="418" w:name="_DV_M412"/>
      <w:bookmarkEnd w:id="41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rsidR="00351A5C" w:rsidRDefault="006A35A6">
      <w:pPr>
        <w:numPr>
          <w:ilvl w:val="2"/>
          <w:numId w:val="22"/>
        </w:numPr>
        <w:spacing w:after="240"/>
        <w:outlineLvl w:val="2"/>
        <w:rPr>
          <w:rFonts w:asciiTheme="majorHAnsi" w:hAnsiTheme="majorHAnsi"/>
          <w:sz w:val="24"/>
          <w:szCs w:val="24"/>
        </w:rPr>
      </w:pPr>
      <w:bookmarkStart w:id="419" w:name="_DV_M413"/>
      <w:bookmarkEnd w:id="41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351A5C" w:rsidRDefault="006A35A6">
      <w:pPr>
        <w:numPr>
          <w:ilvl w:val="2"/>
          <w:numId w:val="22"/>
        </w:numPr>
        <w:spacing w:after="240"/>
        <w:outlineLvl w:val="2"/>
        <w:rPr>
          <w:rFonts w:asciiTheme="majorHAnsi" w:hAnsiTheme="majorHAnsi"/>
          <w:sz w:val="24"/>
          <w:szCs w:val="24"/>
        </w:rPr>
      </w:pPr>
      <w:bookmarkStart w:id="420" w:name="_DV_M414"/>
      <w:bookmarkEnd w:id="42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rsidR="00351A5C" w:rsidRDefault="006A35A6">
      <w:pPr>
        <w:numPr>
          <w:ilvl w:val="1"/>
          <w:numId w:val="22"/>
        </w:numPr>
        <w:spacing w:after="240"/>
        <w:outlineLvl w:val="1"/>
        <w:rPr>
          <w:rFonts w:asciiTheme="majorHAnsi" w:hAnsiTheme="majorHAnsi"/>
          <w:b/>
          <w:sz w:val="24"/>
          <w:szCs w:val="24"/>
          <w:u w:val="single"/>
        </w:rPr>
      </w:pPr>
      <w:bookmarkStart w:id="421" w:name="_DV_M415"/>
      <w:bookmarkEnd w:id="42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351A5C">
        <w:trPr>
          <w:trHeight w:val="432"/>
        </w:trPr>
        <w:tc>
          <w:tcPr>
            <w:tcW w:w="1008" w:type="dxa"/>
            <w:vAlign w:val="center"/>
          </w:tcPr>
          <w:p w:rsidR="00351A5C" w:rsidRDefault="00351A5C">
            <w:pPr>
              <w:jc w:val="center"/>
              <w:rPr>
                <w:rFonts w:asciiTheme="majorHAnsi" w:hAnsiTheme="majorHAnsi"/>
                <w:szCs w:val="24"/>
              </w:rPr>
            </w:pPr>
          </w:p>
        </w:tc>
        <w:tc>
          <w:tcPr>
            <w:tcW w:w="3510" w:type="dxa"/>
            <w:vAlign w:val="center"/>
          </w:tcPr>
          <w:p w:rsidR="00351A5C" w:rsidRDefault="006A35A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rsidR="00351A5C" w:rsidRDefault="006A35A6">
            <w:pPr>
              <w:jc w:val="center"/>
              <w:rPr>
                <w:rFonts w:asciiTheme="majorHAnsi" w:hAnsiTheme="majorHAnsi"/>
                <w:b/>
                <w:sz w:val="24"/>
                <w:szCs w:val="24"/>
              </w:rPr>
            </w:pPr>
            <w:r>
              <w:rPr>
                <w:rFonts w:asciiTheme="majorHAnsi" w:hAnsiTheme="majorHAnsi"/>
                <w:b/>
                <w:sz w:val="24"/>
                <w:szCs w:val="24"/>
              </w:rPr>
              <w:t>SLR (monthly basis)</w:t>
            </w:r>
          </w:p>
        </w:tc>
      </w:tr>
      <w:tr w:rsidR="00351A5C">
        <w:tc>
          <w:tcPr>
            <w:tcW w:w="1008" w:type="dxa"/>
          </w:tcPr>
          <w:p w:rsidR="00351A5C" w:rsidRDefault="006A35A6">
            <w:pPr>
              <w:rPr>
                <w:rFonts w:asciiTheme="majorHAnsi" w:hAnsiTheme="majorHAnsi"/>
                <w:b/>
                <w:sz w:val="24"/>
                <w:szCs w:val="24"/>
              </w:rPr>
            </w:pPr>
            <w:r>
              <w:rPr>
                <w:rFonts w:asciiTheme="majorHAnsi" w:hAnsiTheme="majorHAnsi"/>
                <w:b/>
                <w:sz w:val="24"/>
                <w:szCs w:val="24"/>
              </w:rPr>
              <w:t>DNS</w:t>
            </w:r>
          </w:p>
        </w:tc>
        <w:tc>
          <w:tcPr>
            <w:tcW w:w="3510" w:type="dxa"/>
          </w:tcPr>
          <w:p w:rsidR="00351A5C" w:rsidRDefault="006A35A6">
            <w:pPr>
              <w:rPr>
                <w:rFonts w:asciiTheme="majorHAnsi" w:hAnsiTheme="majorHAnsi"/>
                <w:sz w:val="24"/>
                <w:szCs w:val="24"/>
              </w:rPr>
            </w:pPr>
            <w:r>
              <w:rPr>
                <w:rFonts w:asciiTheme="majorHAnsi" w:hAnsiTheme="majorHAnsi"/>
                <w:sz w:val="24"/>
                <w:szCs w:val="24"/>
              </w:rPr>
              <w:t>DNS service availability</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t>0 min downtime = 100% availability</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DNS name server availability</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TCP DNS resolution RTT</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UDP DNS resolution RTT</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DNS update time</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351A5C">
        <w:tc>
          <w:tcPr>
            <w:tcW w:w="1008" w:type="dxa"/>
          </w:tcPr>
          <w:p w:rsidR="00351A5C" w:rsidRDefault="006A35A6">
            <w:pPr>
              <w:rPr>
                <w:rFonts w:asciiTheme="majorHAnsi" w:hAnsiTheme="majorHAnsi"/>
                <w:b/>
                <w:sz w:val="24"/>
                <w:szCs w:val="24"/>
              </w:rPr>
            </w:pPr>
            <w:r>
              <w:rPr>
                <w:rFonts w:asciiTheme="majorHAnsi" w:hAnsiTheme="majorHAnsi"/>
                <w:b/>
                <w:sz w:val="24"/>
                <w:szCs w:val="24"/>
              </w:rPr>
              <w:t>RDDS</w:t>
            </w:r>
          </w:p>
        </w:tc>
        <w:tc>
          <w:tcPr>
            <w:tcW w:w="3510" w:type="dxa"/>
          </w:tcPr>
          <w:p w:rsidR="00351A5C" w:rsidRDefault="006A35A6">
            <w:pPr>
              <w:rPr>
                <w:rFonts w:asciiTheme="majorHAnsi" w:hAnsiTheme="majorHAnsi"/>
                <w:sz w:val="24"/>
                <w:szCs w:val="24"/>
              </w:rPr>
            </w:pPr>
            <w:r>
              <w:rPr>
                <w:rFonts w:asciiTheme="majorHAnsi" w:hAnsiTheme="majorHAnsi"/>
                <w:sz w:val="24"/>
                <w:szCs w:val="24"/>
              </w:rPr>
              <w:t>RDDS availability</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RDDS query RTT</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RDDS update time</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351A5C">
        <w:tc>
          <w:tcPr>
            <w:tcW w:w="1008" w:type="dxa"/>
          </w:tcPr>
          <w:p w:rsidR="00351A5C" w:rsidRDefault="006A35A6">
            <w:pPr>
              <w:rPr>
                <w:rFonts w:asciiTheme="majorHAnsi" w:hAnsiTheme="majorHAnsi"/>
                <w:b/>
                <w:sz w:val="24"/>
                <w:szCs w:val="24"/>
              </w:rPr>
            </w:pPr>
            <w:r>
              <w:rPr>
                <w:rFonts w:asciiTheme="majorHAnsi" w:hAnsiTheme="majorHAnsi"/>
                <w:b/>
                <w:sz w:val="24"/>
                <w:szCs w:val="24"/>
              </w:rPr>
              <w:t>EPP</w:t>
            </w:r>
          </w:p>
        </w:tc>
        <w:tc>
          <w:tcPr>
            <w:tcW w:w="3510" w:type="dxa"/>
          </w:tcPr>
          <w:p w:rsidR="00351A5C" w:rsidRDefault="006A35A6">
            <w:pPr>
              <w:rPr>
                <w:rFonts w:asciiTheme="majorHAnsi" w:hAnsiTheme="majorHAnsi"/>
                <w:sz w:val="24"/>
                <w:szCs w:val="24"/>
              </w:rPr>
            </w:pPr>
            <w:r>
              <w:rPr>
                <w:rFonts w:asciiTheme="majorHAnsi" w:hAnsiTheme="majorHAnsi"/>
                <w:sz w:val="24"/>
                <w:szCs w:val="24"/>
              </w:rPr>
              <w:t>EPP service availability</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EPP session-command RTT</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EPP query-command RTT</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351A5C">
        <w:tc>
          <w:tcPr>
            <w:tcW w:w="1008" w:type="dxa"/>
          </w:tcPr>
          <w:p w:rsidR="00351A5C" w:rsidRDefault="00351A5C">
            <w:pPr>
              <w:rPr>
                <w:rFonts w:asciiTheme="majorHAnsi" w:hAnsiTheme="majorHAnsi"/>
                <w:sz w:val="24"/>
                <w:szCs w:val="24"/>
              </w:rPr>
            </w:pPr>
          </w:p>
        </w:tc>
        <w:tc>
          <w:tcPr>
            <w:tcW w:w="3510" w:type="dxa"/>
          </w:tcPr>
          <w:p w:rsidR="00351A5C" w:rsidRDefault="006A35A6">
            <w:pPr>
              <w:rPr>
                <w:rFonts w:asciiTheme="majorHAnsi" w:hAnsiTheme="majorHAnsi"/>
                <w:sz w:val="24"/>
                <w:szCs w:val="24"/>
              </w:rPr>
            </w:pPr>
            <w:r>
              <w:rPr>
                <w:rFonts w:asciiTheme="majorHAnsi" w:hAnsiTheme="majorHAnsi"/>
                <w:sz w:val="24"/>
                <w:szCs w:val="24"/>
              </w:rPr>
              <w:t>EPP transform-command RTT</w:t>
            </w:r>
          </w:p>
        </w:tc>
        <w:tc>
          <w:tcPr>
            <w:tcW w:w="5058" w:type="dxa"/>
          </w:tcPr>
          <w:p w:rsidR="00351A5C" w:rsidRDefault="006A35A6">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rsidR="00351A5C" w:rsidRDefault="00351A5C">
      <w:pPr>
        <w:rPr>
          <w:rFonts w:asciiTheme="majorHAnsi" w:hAnsiTheme="majorHAnsi"/>
          <w:sz w:val="24"/>
          <w:szCs w:val="24"/>
        </w:rPr>
      </w:pPr>
    </w:p>
    <w:p w:rsidR="00351A5C" w:rsidRDefault="006A35A6">
      <w:pPr>
        <w:spacing w:after="240"/>
        <w:rPr>
          <w:rFonts w:asciiTheme="majorHAnsi" w:hAnsiTheme="majorHAnsi"/>
          <w:sz w:val="24"/>
          <w:szCs w:val="24"/>
        </w:rPr>
      </w:pPr>
      <w:bookmarkStart w:id="422" w:name="_DV_M416"/>
      <w:bookmarkEnd w:id="42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351A5C" w:rsidRDefault="006A35A6">
      <w:pPr>
        <w:numPr>
          <w:ilvl w:val="1"/>
          <w:numId w:val="22"/>
        </w:numPr>
        <w:spacing w:after="240"/>
        <w:outlineLvl w:val="1"/>
        <w:rPr>
          <w:rFonts w:asciiTheme="majorHAnsi" w:hAnsiTheme="majorHAnsi"/>
          <w:b/>
          <w:sz w:val="24"/>
          <w:szCs w:val="24"/>
          <w:u w:val="single"/>
        </w:rPr>
      </w:pPr>
      <w:bookmarkStart w:id="423" w:name="_DV_M417"/>
      <w:bookmarkEnd w:id="423"/>
      <w:r>
        <w:rPr>
          <w:rFonts w:asciiTheme="majorHAnsi" w:hAnsiTheme="majorHAnsi"/>
          <w:b/>
          <w:sz w:val="24"/>
          <w:szCs w:val="24"/>
          <w:u w:val="single"/>
        </w:rPr>
        <w:t>DNS</w:t>
      </w:r>
    </w:p>
    <w:p w:rsidR="00351A5C" w:rsidRDefault="006A35A6">
      <w:pPr>
        <w:numPr>
          <w:ilvl w:val="2"/>
          <w:numId w:val="22"/>
        </w:numPr>
        <w:spacing w:after="240"/>
        <w:outlineLvl w:val="2"/>
        <w:rPr>
          <w:rFonts w:asciiTheme="majorHAnsi" w:hAnsiTheme="majorHAnsi"/>
          <w:sz w:val="24"/>
          <w:szCs w:val="24"/>
        </w:rPr>
      </w:pPr>
      <w:bookmarkStart w:id="424" w:name="_DV_M418"/>
      <w:bookmarkEnd w:id="42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rsidR="00351A5C" w:rsidRDefault="006A35A6">
      <w:pPr>
        <w:numPr>
          <w:ilvl w:val="2"/>
          <w:numId w:val="22"/>
        </w:numPr>
        <w:spacing w:after="240"/>
        <w:outlineLvl w:val="2"/>
        <w:rPr>
          <w:rFonts w:asciiTheme="majorHAnsi" w:hAnsiTheme="majorHAnsi"/>
          <w:sz w:val="24"/>
          <w:szCs w:val="24"/>
        </w:rPr>
      </w:pPr>
      <w:bookmarkStart w:id="425" w:name="_DV_M419"/>
      <w:bookmarkEnd w:id="42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rsidR="00351A5C" w:rsidRDefault="006A35A6">
      <w:pPr>
        <w:numPr>
          <w:ilvl w:val="2"/>
          <w:numId w:val="22"/>
        </w:numPr>
        <w:spacing w:after="240"/>
        <w:outlineLvl w:val="2"/>
        <w:rPr>
          <w:rFonts w:asciiTheme="majorHAnsi" w:hAnsiTheme="majorHAnsi"/>
          <w:sz w:val="24"/>
          <w:szCs w:val="24"/>
        </w:rPr>
      </w:pPr>
      <w:bookmarkStart w:id="426" w:name="_DV_M420"/>
      <w:bookmarkEnd w:id="42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rsidR="00351A5C" w:rsidRDefault="006A35A6">
      <w:pPr>
        <w:numPr>
          <w:ilvl w:val="2"/>
          <w:numId w:val="22"/>
        </w:numPr>
        <w:spacing w:after="240"/>
        <w:outlineLvl w:val="2"/>
        <w:rPr>
          <w:rFonts w:asciiTheme="majorHAnsi" w:hAnsiTheme="majorHAnsi"/>
          <w:sz w:val="24"/>
          <w:szCs w:val="24"/>
        </w:rPr>
      </w:pPr>
      <w:bookmarkStart w:id="427" w:name="_DV_M421"/>
      <w:bookmarkEnd w:id="42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rsidR="00351A5C" w:rsidRDefault="006A35A6">
      <w:pPr>
        <w:numPr>
          <w:ilvl w:val="2"/>
          <w:numId w:val="22"/>
        </w:numPr>
        <w:spacing w:after="240"/>
        <w:outlineLvl w:val="2"/>
        <w:rPr>
          <w:rFonts w:asciiTheme="majorHAnsi" w:hAnsiTheme="majorHAnsi"/>
          <w:sz w:val="24"/>
          <w:szCs w:val="24"/>
        </w:rPr>
      </w:pPr>
      <w:bookmarkStart w:id="428" w:name="_DV_M422"/>
      <w:bookmarkEnd w:id="42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rsidR="00351A5C" w:rsidRDefault="006A35A6">
      <w:pPr>
        <w:numPr>
          <w:ilvl w:val="2"/>
          <w:numId w:val="22"/>
        </w:numPr>
        <w:spacing w:after="240"/>
        <w:outlineLvl w:val="2"/>
        <w:rPr>
          <w:rFonts w:asciiTheme="majorHAnsi" w:hAnsiTheme="majorHAnsi"/>
          <w:sz w:val="24"/>
          <w:szCs w:val="24"/>
        </w:rPr>
      </w:pPr>
      <w:bookmarkStart w:id="429" w:name="_DV_M423"/>
      <w:bookmarkEnd w:id="42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rsidR="00351A5C" w:rsidRDefault="006A35A6">
      <w:pPr>
        <w:numPr>
          <w:ilvl w:val="2"/>
          <w:numId w:val="22"/>
        </w:numPr>
        <w:spacing w:after="240"/>
        <w:outlineLvl w:val="2"/>
        <w:rPr>
          <w:rFonts w:asciiTheme="majorHAnsi" w:hAnsiTheme="majorHAnsi"/>
          <w:sz w:val="24"/>
          <w:szCs w:val="24"/>
        </w:rPr>
      </w:pPr>
      <w:bookmarkStart w:id="430" w:name="_DV_M424"/>
      <w:bookmarkEnd w:id="43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rsidR="00351A5C" w:rsidRDefault="006A35A6">
      <w:pPr>
        <w:numPr>
          <w:ilvl w:val="2"/>
          <w:numId w:val="22"/>
        </w:numPr>
        <w:spacing w:after="240"/>
        <w:outlineLvl w:val="2"/>
        <w:rPr>
          <w:rFonts w:asciiTheme="majorHAnsi" w:hAnsiTheme="majorHAnsi"/>
          <w:sz w:val="24"/>
          <w:szCs w:val="24"/>
        </w:rPr>
      </w:pPr>
      <w:bookmarkStart w:id="431" w:name="_DV_M425"/>
      <w:bookmarkEnd w:id="43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rsidR="00351A5C" w:rsidRDefault="006A35A6">
      <w:pPr>
        <w:numPr>
          <w:ilvl w:val="2"/>
          <w:numId w:val="22"/>
        </w:numPr>
        <w:spacing w:after="240"/>
        <w:outlineLvl w:val="2"/>
        <w:rPr>
          <w:rFonts w:asciiTheme="majorHAnsi" w:hAnsiTheme="majorHAnsi"/>
          <w:sz w:val="24"/>
          <w:szCs w:val="24"/>
        </w:rPr>
      </w:pPr>
      <w:bookmarkStart w:id="432" w:name="_DV_M426"/>
      <w:bookmarkEnd w:id="43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351A5C" w:rsidRDefault="006A35A6">
      <w:pPr>
        <w:numPr>
          <w:ilvl w:val="2"/>
          <w:numId w:val="22"/>
        </w:numPr>
        <w:spacing w:after="240"/>
        <w:outlineLvl w:val="2"/>
        <w:rPr>
          <w:rFonts w:asciiTheme="majorHAnsi" w:hAnsiTheme="majorHAnsi"/>
          <w:sz w:val="24"/>
          <w:szCs w:val="24"/>
        </w:rPr>
      </w:pPr>
      <w:bookmarkStart w:id="433" w:name="_DV_M427"/>
      <w:bookmarkEnd w:id="43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rsidR="00351A5C" w:rsidRDefault="006A35A6">
      <w:pPr>
        <w:numPr>
          <w:ilvl w:val="2"/>
          <w:numId w:val="22"/>
        </w:numPr>
        <w:spacing w:after="240"/>
        <w:outlineLvl w:val="2"/>
        <w:rPr>
          <w:rFonts w:asciiTheme="majorHAnsi" w:hAnsiTheme="majorHAnsi"/>
          <w:sz w:val="24"/>
          <w:szCs w:val="24"/>
        </w:rPr>
      </w:pPr>
      <w:bookmarkStart w:id="434" w:name="_DV_M428"/>
      <w:bookmarkEnd w:id="43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351A5C" w:rsidRDefault="006A35A6">
      <w:pPr>
        <w:numPr>
          <w:ilvl w:val="1"/>
          <w:numId w:val="22"/>
        </w:numPr>
        <w:spacing w:after="240"/>
        <w:outlineLvl w:val="1"/>
        <w:rPr>
          <w:rFonts w:asciiTheme="majorHAnsi" w:hAnsiTheme="majorHAnsi"/>
          <w:b/>
          <w:sz w:val="24"/>
          <w:szCs w:val="24"/>
          <w:u w:val="single"/>
        </w:rPr>
      </w:pPr>
      <w:bookmarkStart w:id="435" w:name="_DV_M429"/>
      <w:bookmarkEnd w:id="435"/>
      <w:r>
        <w:rPr>
          <w:rFonts w:asciiTheme="majorHAnsi" w:hAnsiTheme="majorHAnsi"/>
          <w:b/>
          <w:sz w:val="24"/>
          <w:szCs w:val="24"/>
          <w:u w:val="single"/>
        </w:rPr>
        <w:t>RDDS</w:t>
      </w:r>
    </w:p>
    <w:p w:rsidR="00351A5C" w:rsidRDefault="006A35A6">
      <w:pPr>
        <w:numPr>
          <w:ilvl w:val="2"/>
          <w:numId w:val="22"/>
        </w:numPr>
        <w:spacing w:after="240"/>
        <w:outlineLvl w:val="2"/>
        <w:rPr>
          <w:rFonts w:asciiTheme="majorHAnsi" w:hAnsiTheme="majorHAnsi"/>
          <w:sz w:val="24"/>
          <w:szCs w:val="24"/>
        </w:rPr>
      </w:pPr>
      <w:bookmarkStart w:id="436" w:name="_DV_M430"/>
      <w:bookmarkEnd w:id="43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351A5C" w:rsidRDefault="006A35A6">
      <w:pPr>
        <w:numPr>
          <w:ilvl w:val="2"/>
          <w:numId w:val="22"/>
        </w:numPr>
        <w:spacing w:after="240"/>
        <w:outlineLvl w:val="2"/>
        <w:rPr>
          <w:rFonts w:asciiTheme="majorHAnsi" w:hAnsiTheme="majorHAnsi"/>
          <w:sz w:val="24"/>
          <w:szCs w:val="24"/>
        </w:rPr>
      </w:pPr>
      <w:bookmarkStart w:id="437" w:name="_DV_M431"/>
      <w:bookmarkEnd w:id="43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351A5C" w:rsidRDefault="006A35A6">
      <w:pPr>
        <w:numPr>
          <w:ilvl w:val="2"/>
          <w:numId w:val="22"/>
        </w:numPr>
        <w:spacing w:after="240"/>
        <w:outlineLvl w:val="2"/>
        <w:rPr>
          <w:rFonts w:asciiTheme="majorHAnsi" w:hAnsiTheme="majorHAnsi"/>
          <w:sz w:val="24"/>
          <w:szCs w:val="24"/>
        </w:rPr>
      </w:pPr>
      <w:bookmarkStart w:id="438" w:name="_DV_M432"/>
      <w:bookmarkEnd w:id="43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rsidR="00351A5C" w:rsidRDefault="006A35A6">
      <w:pPr>
        <w:numPr>
          <w:ilvl w:val="2"/>
          <w:numId w:val="22"/>
        </w:numPr>
        <w:spacing w:after="240"/>
        <w:outlineLvl w:val="2"/>
        <w:rPr>
          <w:rFonts w:asciiTheme="majorHAnsi" w:hAnsiTheme="majorHAnsi"/>
          <w:sz w:val="24"/>
          <w:szCs w:val="24"/>
        </w:rPr>
      </w:pPr>
      <w:bookmarkStart w:id="439" w:name="_DV_M433"/>
      <w:bookmarkEnd w:id="43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rsidR="00351A5C" w:rsidRDefault="006A35A6">
      <w:pPr>
        <w:numPr>
          <w:ilvl w:val="2"/>
          <w:numId w:val="22"/>
        </w:numPr>
        <w:spacing w:after="240"/>
        <w:outlineLvl w:val="2"/>
        <w:rPr>
          <w:rFonts w:asciiTheme="majorHAnsi" w:hAnsiTheme="majorHAnsi"/>
          <w:sz w:val="24"/>
          <w:szCs w:val="24"/>
        </w:rPr>
      </w:pPr>
      <w:bookmarkStart w:id="440" w:name="_DV_M434"/>
      <w:bookmarkEnd w:id="44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rsidR="00351A5C" w:rsidRDefault="006A35A6">
      <w:pPr>
        <w:numPr>
          <w:ilvl w:val="2"/>
          <w:numId w:val="22"/>
        </w:numPr>
        <w:spacing w:after="240"/>
        <w:outlineLvl w:val="2"/>
        <w:rPr>
          <w:rFonts w:asciiTheme="majorHAnsi" w:hAnsiTheme="majorHAnsi"/>
          <w:sz w:val="24"/>
          <w:szCs w:val="24"/>
        </w:rPr>
      </w:pPr>
      <w:bookmarkStart w:id="441" w:name="_DV_M435"/>
      <w:bookmarkEnd w:id="44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rsidR="00351A5C" w:rsidRDefault="006A35A6">
      <w:pPr>
        <w:numPr>
          <w:ilvl w:val="2"/>
          <w:numId w:val="22"/>
        </w:numPr>
        <w:spacing w:after="240"/>
        <w:outlineLvl w:val="2"/>
        <w:rPr>
          <w:rFonts w:asciiTheme="majorHAnsi" w:hAnsiTheme="majorHAnsi"/>
          <w:sz w:val="24"/>
          <w:szCs w:val="24"/>
        </w:rPr>
      </w:pPr>
      <w:bookmarkStart w:id="442" w:name="_DV_M436"/>
      <w:bookmarkEnd w:id="44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rsidR="00351A5C" w:rsidRDefault="006A35A6">
      <w:pPr>
        <w:numPr>
          <w:ilvl w:val="2"/>
          <w:numId w:val="22"/>
        </w:numPr>
        <w:spacing w:after="240"/>
        <w:outlineLvl w:val="2"/>
        <w:rPr>
          <w:rFonts w:asciiTheme="majorHAnsi" w:hAnsiTheme="majorHAnsi"/>
          <w:sz w:val="24"/>
          <w:szCs w:val="24"/>
        </w:rPr>
      </w:pPr>
      <w:bookmarkStart w:id="443" w:name="_DV_M437"/>
      <w:bookmarkEnd w:id="44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351A5C" w:rsidRDefault="006A35A6">
      <w:pPr>
        <w:numPr>
          <w:ilvl w:val="2"/>
          <w:numId w:val="22"/>
        </w:numPr>
        <w:spacing w:after="240"/>
        <w:outlineLvl w:val="2"/>
        <w:rPr>
          <w:rFonts w:asciiTheme="majorHAnsi" w:hAnsiTheme="majorHAnsi"/>
          <w:sz w:val="24"/>
          <w:szCs w:val="24"/>
        </w:rPr>
      </w:pPr>
      <w:bookmarkStart w:id="444" w:name="_DV_M438"/>
      <w:bookmarkEnd w:id="44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351A5C" w:rsidRDefault="006A35A6">
      <w:pPr>
        <w:keepNext/>
        <w:numPr>
          <w:ilvl w:val="1"/>
          <w:numId w:val="22"/>
        </w:numPr>
        <w:spacing w:after="240"/>
        <w:outlineLvl w:val="1"/>
        <w:rPr>
          <w:rFonts w:asciiTheme="majorHAnsi" w:hAnsiTheme="majorHAnsi"/>
          <w:b/>
          <w:sz w:val="24"/>
          <w:szCs w:val="24"/>
          <w:u w:val="single"/>
        </w:rPr>
      </w:pPr>
      <w:bookmarkStart w:id="445" w:name="_DV_M439"/>
      <w:bookmarkEnd w:id="445"/>
      <w:r>
        <w:rPr>
          <w:rFonts w:asciiTheme="majorHAnsi" w:hAnsiTheme="majorHAnsi"/>
          <w:b/>
          <w:sz w:val="24"/>
          <w:szCs w:val="24"/>
          <w:u w:val="single"/>
        </w:rPr>
        <w:t>EPP</w:t>
      </w:r>
    </w:p>
    <w:p w:rsidR="00351A5C" w:rsidRDefault="006A35A6">
      <w:pPr>
        <w:numPr>
          <w:ilvl w:val="2"/>
          <w:numId w:val="22"/>
        </w:numPr>
        <w:spacing w:after="240"/>
        <w:outlineLvl w:val="2"/>
        <w:rPr>
          <w:rFonts w:asciiTheme="majorHAnsi" w:hAnsiTheme="majorHAnsi"/>
          <w:sz w:val="24"/>
          <w:szCs w:val="24"/>
        </w:rPr>
      </w:pPr>
      <w:bookmarkStart w:id="446" w:name="_DV_M440"/>
      <w:bookmarkEnd w:id="44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rsidR="00351A5C" w:rsidRDefault="006A35A6">
      <w:pPr>
        <w:numPr>
          <w:ilvl w:val="2"/>
          <w:numId w:val="22"/>
        </w:numPr>
        <w:spacing w:after="240"/>
        <w:outlineLvl w:val="2"/>
        <w:rPr>
          <w:rFonts w:asciiTheme="majorHAnsi" w:hAnsiTheme="majorHAnsi"/>
          <w:sz w:val="24"/>
          <w:szCs w:val="24"/>
        </w:rPr>
      </w:pPr>
      <w:bookmarkStart w:id="447" w:name="_DV_M441"/>
      <w:bookmarkEnd w:id="44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351A5C" w:rsidRDefault="006A35A6">
      <w:pPr>
        <w:numPr>
          <w:ilvl w:val="2"/>
          <w:numId w:val="22"/>
        </w:numPr>
        <w:spacing w:after="240"/>
        <w:outlineLvl w:val="2"/>
        <w:rPr>
          <w:rFonts w:asciiTheme="majorHAnsi" w:hAnsiTheme="majorHAnsi"/>
          <w:sz w:val="24"/>
          <w:szCs w:val="24"/>
        </w:rPr>
      </w:pPr>
      <w:bookmarkStart w:id="448" w:name="_DV_M442"/>
      <w:bookmarkEnd w:id="44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351A5C" w:rsidRDefault="006A35A6">
      <w:pPr>
        <w:numPr>
          <w:ilvl w:val="2"/>
          <w:numId w:val="22"/>
        </w:numPr>
        <w:spacing w:after="240"/>
        <w:outlineLvl w:val="2"/>
        <w:rPr>
          <w:rFonts w:asciiTheme="majorHAnsi" w:hAnsiTheme="majorHAnsi"/>
          <w:sz w:val="24"/>
          <w:szCs w:val="24"/>
        </w:rPr>
      </w:pPr>
      <w:bookmarkStart w:id="449" w:name="_DV_M443"/>
      <w:bookmarkEnd w:id="44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351A5C" w:rsidRDefault="006A35A6">
      <w:pPr>
        <w:numPr>
          <w:ilvl w:val="2"/>
          <w:numId w:val="22"/>
        </w:numPr>
        <w:spacing w:after="240"/>
        <w:outlineLvl w:val="2"/>
        <w:rPr>
          <w:rFonts w:asciiTheme="majorHAnsi" w:hAnsiTheme="majorHAnsi"/>
          <w:sz w:val="24"/>
          <w:szCs w:val="24"/>
        </w:rPr>
      </w:pPr>
      <w:bookmarkStart w:id="450" w:name="_DV_M444"/>
      <w:bookmarkEnd w:id="45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rsidR="00351A5C" w:rsidRDefault="006A35A6">
      <w:pPr>
        <w:numPr>
          <w:ilvl w:val="2"/>
          <w:numId w:val="22"/>
        </w:numPr>
        <w:spacing w:after="240"/>
        <w:outlineLvl w:val="2"/>
        <w:rPr>
          <w:rFonts w:asciiTheme="majorHAnsi" w:hAnsiTheme="majorHAnsi"/>
          <w:sz w:val="24"/>
          <w:szCs w:val="24"/>
        </w:rPr>
      </w:pPr>
      <w:bookmarkStart w:id="451" w:name="_DV_M445"/>
      <w:bookmarkEnd w:id="45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rsidR="00351A5C" w:rsidRDefault="006A35A6">
      <w:pPr>
        <w:numPr>
          <w:ilvl w:val="2"/>
          <w:numId w:val="22"/>
        </w:numPr>
        <w:spacing w:after="240"/>
        <w:outlineLvl w:val="2"/>
        <w:rPr>
          <w:rFonts w:asciiTheme="majorHAnsi" w:hAnsiTheme="majorHAnsi"/>
          <w:sz w:val="24"/>
          <w:szCs w:val="24"/>
        </w:rPr>
      </w:pPr>
      <w:bookmarkStart w:id="452" w:name="_DV_M446"/>
      <w:bookmarkEnd w:id="45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rsidR="00351A5C" w:rsidRDefault="006A35A6">
      <w:pPr>
        <w:numPr>
          <w:ilvl w:val="2"/>
          <w:numId w:val="22"/>
        </w:numPr>
        <w:spacing w:after="240"/>
        <w:outlineLvl w:val="2"/>
        <w:rPr>
          <w:rFonts w:asciiTheme="majorHAnsi" w:hAnsiTheme="majorHAnsi"/>
          <w:sz w:val="24"/>
          <w:szCs w:val="24"/>
        </w:rPr>
      </w:pPr>
      <w:bookmarkStart w:id="453" w:name="_DV_M449"/>
      <w:bookmarkEnd w:id="45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351A5C" w:rsidRDefault="006A35A6">
      <w:pPr>
        <w:numPr>
          <w:ilvl w:val="2"/>
          <w:numId w:val="22"/>
        </w:numPr>
        <w:spacing w:after="240"/>
        <w:outlineLvl w:val="2"/>
        <w:rPr>
          <w:rFonts w:asciiTheme="majorHAnsi" w:hAnsiTheme="majorHAnsi"/>
          <w:sz w:val="24"/>
          <w:szCs w:val="24"/>
        </w:rPr>
      </w:pPr>
      <w:bookmarkStart w:id="454" w:name="_DV_M450"/>
      <w:bookmarkEnd w:id="45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351A5C" w:rsidRDefault="006A35A6">
      <w:pPr>
        <w:numPr>
          <w:ilvl w:val="1"/>
          <w:numId w:val="22"/>
        </w:numPr>
        <w:spacing w:after="240"/>
        <w:outlineLvl w:val="1"/>
        <w:rPr>
          <w:rFonts w:asciiTheme="majorHAnsi" w:hAnsiTheme="majorHAnsi"/>
          <w:b/>
          <w:sz w:val="24"/>
          <w:szCs w:val="24"/>
          <w:u w:val="single"/>
        </w:rPr>
      </w:pPr>
      <w:bookmarkStart w:id="455" w:name="_DV_M451"/>
      <w:bookmarkEnd w:id="455"/>
      <w:r>
        <w:rPr>
          <w:rFonts w:asciiTheme="majorHAnsi" w:hAnsiTheme="majorHAnsi"/>
          <w:b/>
          <w:sz w:val="24"/>
          <w:szCs w:val="24"/>
          <w:u w:val="single"/>
        </w:rPr>
        <w:t>Emergency Thresholds</w:t>
      </w:r>
    </w:p>
    <w:p w:rsidR="00351A5C" w:rsidRDefault="006A35A6">
      <w:pPr>
        <w:spacing w:after="240"/>
        <w:rPr>
          <w:rFonts w:asciiTheme="majorHAnsi" w:hAnsiTheme="majorHAnsi"/>
          <w:sz w:val="24"/>
          <w:szCs w:val="24"/>
        </w:rPr>
      </w:pPr>
      <w:bookmarkStart w:id="456" w:name="_DV_M452"/>
      <w:bookmarkEnd w:id="45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351A5C">
        <w:trPr>
          <w:trHeight w:val="432"/>
        </w:trPr>
        <w:tc>
          <w:tcPr>
            <w:tcW w:w="2808" w:type="dxa"/>
            <w:vAlign w:val="center"/>
          </w:tcPr>
          <w:p w:rsidR="00351A5C" w:rsidRDefault="006A35A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rsidR="00351A5C" w:rsidRDefault="006A35A6">
            <w:pPr>
              <w:jc w:val="center"/>
              <w:rPr>
                <w:rFonts w:asciiTheme="majorHAnsi" w:hAnsiTheme="majorHAnsi"/>
                <w:b/>
                <w:sz w:val="24"/>
                <w:szCs w:val="24"/>
              </w:rPr>
            </w:pPr>
            <w:r>
              <w:rPr>
                <w:rFonts w:asciiTheme="majorHAnsi" w:hAnsiTheme="majorHAnsi"/>
                <w:b/>
                <w:sz w:val="24"/>
                <w:szCs w:val="24"/>
              </w:rPr>
              <w:t>Emergency Threshold</w:t>
            </w:r>
          </w:p>
        </w:tc>
      </w:tr>
      <w:tr w:rsidR="00351A5C">
        <w:trPr>
          <w:trHeight w:val="144"/>
        </w:trPr>
        <w:tc>
          <w:tcPr>
            <w:tcW w:w="280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4-hour total downtime / week</w:t>
            </w:r>
          </w:p>
        </w:tc>
      </w:tr>
      <w:tr w:rsidR="00351A5C">
        <w:trPr>
          <w:trHeight w:val="144"/>
        </w:trPr>
        <w:tc>
          <w:tcPr>
            <w:tcW w:w="280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4-hour total downtime / week</w:t>
            </w:r>
          </w:p>
        </w:tc>
      </w:tr>
      <w:tr w:rsidR="00351A5C">
        <w:trPr>
          <w:trHeight w:val="144"/>
        </w:trPr>
        <w:tc>
          <w:tcPr>
            <w:tcW w:w="280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24-hour total downtime / week</w:t>
            </w:r>
          </w:p>
        </w:tc>
      </w:tr>
      <w:tr w:rsidR="00351A5C">
        <w:trPr>
          <w:trHeight w:val="144"/>
        </w:trPr>
        <w:tc>
          <w:tcPr>
            <w:tcW w:w="280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rsidR="00351A5C" w:rsidRDefault="006A35A6">
            <w:pPr>
              <w:spacing w:before="40" w:after="40"/>
              <w:rPr>
                <w:rFonts w:asciiTheme="majorHAnsi" w:hAnsiTheme="majorHAnsi"/>
                <w:sz w:val="24"/>
                <w:szCs w:val="24"/>
              </w:rPr>
            </w:pPr>
            <w:r>
              <w:rPr>
                <w:rFonts w:asciiTheme="majorHAnsi" w:hAnsiTheme="majorHAnsi"/>
                <w:sz w:val="24"/>
                <w:szCs w:val="24"/>
              </w:rPr>
              <w:t>24-hour total downtime / week</w:t>
            </w:r>
          </w:p>
        </w:tc>
      </w:tr>
      <w:tr w:rsidR="00351A5C">
        <w:trPr>
          <w:trHeight w:val="144"/>
        </w:trPr>
        <w:tc>
          <w:tcPr>
            <w:tcW w:w="2808" w:type="dxa"/>
            <w:vAlign w:val="center"/>
          </w:tcPr>
          <w:p w:rsidR="00351A5C" w:rsidRDefault="006A35A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rsidR="00351A5C" w:rsidRDefault="006A35A6">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rsidR="00351A5C" w:rsidRDefault="00351A5C">
      <w:pPr>
        <w:rPr>
          <w:rFonts w:asciiTheme="majorHAnsi" w:hAnsiTheme="majorHAnsi"/>
          <w:sz w:val="24"/>
          <w:szCs w:val="24"/>
        </w:rPr>
      </w:pPr>
    </w:p>
    <w:p w:rsidR="00351A5C" w:rsidRDefault="006A35A6">
      <w:pPr>
        <w:numPr>
          <w:ilvl w:val="1"/>
          <w:numId w:val="22"/>
        </w:numPr>
        <w:spacing w:after="240"/>
        <w:outlineLvl w:val="1"/>
        <w:rPr>
          <w:rFonts w:asciiTheme="majorHAnsi" w:hAnsiTheme="majorHAnsi"/>
          <w:b/>
          <w:sz w:val="24"/>
          <w:szCs w:val="24"/>
          <w:u w:val="single"/>
        </w:rPr>
      </w:pPr>
      <w:bookmarkStart w:id="457" w:name="_DV_M453"/>
      <w:bookmarkEnd w:id="457"/>
      <w:r>
        <w:rPr>
          <w:rFonts w:asciiTheme="majorHAnsi" w:hAnsiTheme="majorHAnsi"/>
          <w:b/>
          <w:sz w:val="24"/>
          <w:szCs w:val="24"/>
          <w:u w:val="single"/>
        </w:rPr>
        <w:t>Emergency Escalation</w:t>
      </w:r>
    </w:p>
    <w:p w:rsidR="00351A5C" w:rsidRDefault="006A35A6">
      <w:pPr>
        <w:spacing w:after="240"/>
        <w:rPr>
          <w:rFonts w:asciiTheme="majorHAnsi" w:hAnsiTheme="majorHAnsi"/>
          <w:sz w:val="24"/>
          <w:szCs w:val="24"/>
        </w:rPr>
      </w:pPr>
      <w:bookmarkStart w:id="458" w:name="_DV_M454"/>
      <w:bookmarkEnd w:id="45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351A5C" w:rsidRDefault="006A35A6">
      <w:pPr>
        <w:spacing w:after="240"/>
        <w:rPr>
          <w:rFonts w:asciiTheme="majorHAnsi" w:hAnsiTheme="majorHAnsi"/>
          <w:sz w:val="24"/>
          <w:szCs w:val="24"/>
        </w:rPr>
      </w:pPr>
      <w:bookmarkStart w:id="459" w:name="_DV_M455"/>
      <w:bookmarkEnd w:id="45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rsidR="00351A5C" w:rsidRDefault="006A35A6">
      <w:pPr>
        <w:numPr>
          <w:ilvl w:val="2"/>
          <w:numId w:val="22"/>
        </w:numPr>
        <w:spacing w:after="240"/>
        <w:outlineLvl w:val="2"/>
        <w:rPr>
          <w:rFonts w:asciiTheme="majorHAnsi" w:hAnsiTheme="majorHAnsi"/>
          <w:b/>
          <w:sz w:val="24"/>
          <w:szCs w:val="24"/>
        </w:rPr>
      </w:pPr>
      <w:bookmarkStart w:id="460" w:name="_DV_M456"/>
      <w:bookmarkEnd w:id="460"/>
      <w:r>
        <w:rPr>
          <w:rFonts w:asciiTheme="majorHAnsi" w:hAnsiTheme="majorHAnsi"/>
          <w:b/>
          <w:sz w:val="24"/>
          <w:szCs w:val="24"/>
        </w:rPr>
        <w:t xml:space="preserve">Emergency Escalation initiated by ICANN </w:t>
      </w:r>
    </w:p>
    <w:p w:rsidR="00351A5C" w:rsidRDefault="006A35A6">
      <w:pPr>
        <w:spacing w:after="240"/>
        <w:rPr>
          <w:rFonts w:asciiTheme="majorHAnsi" w:hAnsiTheme="majorHAnsi"/>
          <w:sz w:val="24"/>
          <w:szCs w:val="24"/>
        </w:rPr>
      </w:pPr>
      <w:bookmarkStart w:id="461" w:name="_DV_M457"/>
      <w:bookmarkEnd w:id="46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351A5C" w:rsidRDefault="006A35A6">
      <w:pPr>
        <w:numPr>
          <w:ilvl w:val="2"/>
          <w:numId w:val="22"/>
        </w:numPr>
        <w:spacing w:after="240"/>
        <w:outlineLvl w:val="2"/>
        <w:rPr>
          <w:rFonts w:asciiTheme="majorHAnsi" w:hAnsiTheme="majorHAnsi"/>
          <w:b/>
          <w:sz w:val="24"/>
          <w:szCs w:val="24"/>
        </w:rPr>
      </w:pPr>
      <w:bookmarkStart w:id="462" w:name="_DV_M458"/>
      <w:bookmarkEnd w:id="462"/>
      <w:r>
        <w:rPr>
          <w:rFonts w:asciiTheme="majorHAnsi" w:hAnsiTheme="majorHAnsi"/>
          <w:b/>
          <w:sz w:val="24"/>
          <w:szCs w:val="24"/>
        </w:rPr>
        <w:t xml:space="preserve">Emergency Escalation initiated by Registrars </w:t>
      </w:r>
    </w:p>
    <w:p w:rsidR="00351A5C" w:rsidRDefault="006A35A6">
      <w:pPr>
        <w:spacing w:after="240"/>
        <w:rPr>
          <w:rFonts w:asciiTheme="majorHAnsi" w:hAnsiTheme="majorHAnsi"/>
          <w:sz w:val="24"/>
          <w:szCs w:val="24"/>
        </w:rPr>
      </w:pPr>
      <w:bookmarkStart w:id="463" w:name="_DV_M459"/>
      <w:bookmarkEnd w:id="46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351A5C" w:rsidRDefault="006A35A6">
      <w:pPr>
        <w:numPr>
          <w:ilvl w:val="2"/>
          <w:numId w:val="22"/>
        </w:numPr>
        <w:spacing w:after="240"/>
        <w:outlineLvl w:val="2"/>
        <w:rPr>
          <w:rFonts w:asciiTheme="majorHAnsi" w:hAnsiTheme="majorHAnsi"/>
          <w:b/>
          <w:sz w:val="24"/>
          <w:szCs w:val="24"/>
        </w:rPr>
      </w:pPr>
      <w:bookmarkStart w:id="464" w:name="_DV_M460"/>
      <w:bookmarkEnd w:id="464"/>
      <w:r>
        <w:rPr>
          <w:rFonts w:asciiTheme="majorHAnsi" w:hAnsiTheme="majorHAnsi"/>
          <w:b/>
          <w:sz w:val="24"/>
          <w:szCs w:val="24"/>
        </w:rPr>
        <w:t xml:space="preserve">Notifications of Outages and Maintenance </w:t>
      </w:r>
    </w:p>
    <w:p w:rsidR="00351A5C" w:rsidRDefault="006A35A6">
      <w:pPr>
        <w:spacing w:after="240"/>
        <w:rPr>
          <w:rFonts w:asciiTheme="majorHAnsi" w:hAnsiTheme="majorHAnsi"/>
          <w:sz w:val="24"/>
          <w:szCs w:val="24"/>
        </w:rPr>
      </w:pPr>
      <w:bookmarkStart w:id="465" w:name="_DV_M461"/>
      <w:bookmarkEnd w:id="46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351A5C" w:rsidRDefault="006A35A6">
      <w:pPr>
        <w:spacing w:after="240"/>
        <w:rPr>
          <w:rFonts w:asciiTheme="majorHAnsi" w:hAnsiTheme="majorHAnsi"/>
          <w:sz w:val="24"/>
          <w:szCs w:val="24"/>
        </w:rPr>
      </w:pPr>
      <w:bookmarkStart w:id="466" w:name="_DV_M462"/>
      <w:bookmarkEnd w:id="46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351A5C" w:rsidRDefault="006A35A6">
      <w:pPr>
        <w:keepNext/>
        <w:numPr>
          <w:ilvl w:val="1"/>
          <w:numId w:val="22"/>
        </w:numPr>
        <w:spacing w:after="240"/>
        <w:outlineLvl w:val="1"/>
        <w:rPr>
          <w:rFonts w:asciiTheme="majorHAnsi" w:hAnsiTheme="majorHAnsi"/>
          <w:b/>
          <w:sz w:val="24"/>
          <w:szCs w:val="24"/>
          <w:u w:val="single"/>
        </w:rPr>
      </w:pPr>
      <w:bookmarkStart w:id="467" w:name="_DV_M463"/>
      <w:bookmarkEnd w:id="467"/>
      <w:r>
        <w:rPr>
          <w:rFonts w:asciiTheme="majorHAnsi" w:hAnsiTheme="majorHAnsi"/>
          <w:b/>
          <w:sz w:val="24"/>
          <w:szCs w:val="24"/>
          <w:u w:val="single"/>
        </w:rPr>
        <w:t>Covenants of Performance Measurement</w:t>
      </w:r>
    </w:p>
    <w:p w:rsidR="00351A5C" w:rsidRDefault="006A35A6">
      <w:pPr>
        <w:numPr>
          <w:ilvl w:val="2"/>
          <w:numId w:val="22"/>
        </w:numPr>
        <w:spacing w:after="240"/>
        <w:outlineLvl w:val="2"/>
        <w:rPr>
          <w:rFonts w:asciiTheme="majorHAnsi" w:hAnsiTheme="majorHAnsi"/>
          <w:sz w:val="24"/>
          <w:szCs w:val="24"/>
        </w:rPr>
      </w:pPr>
      <w:bookmarkStart w:id="468" w:name="_DV_M464"/>
      <w:bookmarkEnd w:id="46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rsidR="00351A5C" w:rsidRDefault="006A35A6">
      <w:pPr>
        <w:numPr>
          <w:ilvl w:val="2"/>
          <w:numId w:val="22"/>
        </w:numPr>
        <w:spacing w:after="240"/>
        <w:outlineLvl w:val="2"/>
        <w:rPr>
          <w:rFonts w:asciiTheme="majorHAnsi" w:hAnsiTheme="majorHAnsi"/>
          <w:sz w:val="24"/>
          <w:szCs w:val="24"/>
        </w:rPr>
      </w:pPr>
      <w:bookmarkStart w:id="469" w:name="_DV_M465"/>
      <w:bookmarkEnd w:id="46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rsidR="00351A5C" w:rsidRDefault="00351A5C">
      <w:pPr>
        <w:ind w:left="1440" w:hanging="720"/>
        <w:rPr>
          <w:rFonts w:asciiTheme="majorHAnsi" w:hAnsiTheme="majorHAnsi"/>
          <w:color w:val="0000FF"/>
          <w:w w:val="0"/>
          <w:sz w:val="24"/>
          <w:szCs w:val="24"/>
          <w:u w:val="double"/>
        </w:rPr>
      </w:pPr>
    </w:p>
    <w:p w:rsidR="00351A5C" w:rsidRDefault="00351A5C">
      <w:pPr>
        <w:rPr>
          <w:rFonts w:asciiTheme="majorHAnsi" w:hAnsiTheme="majorHAnsi"/>
          <w:sz w:val="24"/>
          <w:szCs w:val="24"/>
        </w:rPr>
        <w:sectPr w:rsidR="00351A5C">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rsidR="00351A5C" w:rsidRDefault="006A35A6">
      <w:pPr>
        <w:keepNext/>
        <w:pageBreakBefore/>
        <w:numPr>
          <w:ilvl w:val="0"/>
          <w:numId w:val="22"/>
        </w:numPr>
        <w:spacing w:after="240"/>
        <w:jc w:val="center"/>
        <w:outlineLvl w:val="0"/>
        <w:rPr>
          <w:rFonts w:asciiTheme="majorHAnsi" w:hAnsiTheme="majorHAnsi"/>
          <w:b/>
          <w:caps/>
          <w:sz w:val="24"/>
          <w:szCs w:val="24"/>
        </w:rPr>
      </w:pPr>
      <w:bookmarkStart w:id="470" w:name="_DV_M466"/>
      <w:bookmarkEnd w:id="470"/>
      <w:r>
        <w:rPr>
          <w:rFonts w:asciiTheme="majorHAnsi" w:hAnsiTheme="majorHAnsi"/>
          <w:b/>
          <w:caps/>
          <w:sz w:val="24"/>
          <w:szCs w:val="24"/>
        </w:rPr>
        <w:br/>
      </w:r>
      <w:r>
        <w:rPr>
          <w:rFonts w:asciiTheme="majorHAnsi" w:hAnsiTheme="majorHAnsi"/>
          <w:b/>
          <w:caps/>
          <w:sz w:val="24"/>
          <w:szCs w:val="24"/>
        </w:rPr>
        <w:br/>
        <w:t>PUBLIC INTEREST COMMITMENTS</w:t>
      </w:r>
    </w:p>
    <w:p w:rsidR="00351A5C" w:rsidRDefault="006A35A6">
      <w:pPr>
        <w:numPr>
          <w:ilvl w:val="0"/>
          <w:numId w:val="32"/>
        </w:numPr>
        <w:contextualSpacing/>
        <w:rPr>
          <w:rFonts w:asciiTheme="majorHAnsi" w:eastAsia="MS Gothic" w:hAnsiTheme="majorHAnsi" w:cs="Cambria"/>
          <w:color w:val="000000"/>
          <w:sz w:val="24"/>
          <w:szCs w:val="24"/>
        </w:rPr>
      </w:pPr>
      <w:bookmarkStart w:id="471" w:name="_DV_M467"/>
      <w:bookmarkEnd w:id="47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351A5C" w:rsidRDefault="00351A5C"/>
    <w:p w:rsidR="00351A5C" w:rsidRDefault="006A35A6">
      <w:pPr>
        <w:numPr>
          <w:ilvl w:val="0"/>
          <w:numId w:val="32"/>
        </w:numPr>
        <w:contextualSpacing/>
        <w:rPr>
          <w:rFonts w:asciiTheme="majorHAnsi" w:eastAsia="MS Gothic" w:hAnsiTheme="majorHAnsi" w:cs="Cambria"/>
          <w:sz w:val="24"/>
          <w:szCs w:val="24"/>
        </w:rPr>
      </w:pPr>
      <w:bookmarkStart w:id="472" w:name="_DV_C90"/>
      <w:r>
        <w:rPr>
          <w:rFonts w:asciiTheme="majorHAnsi" w:eastAsia="MS Gothic" w:hAnsiTheme="majorHAnsi" w:cs="Cambria"/>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Fonts w:asciiTheme="majorHAnsi" w:hAnsiTheme="majorHAnsi" w:cs="Cambria"/>
          <w:sz w:val="24"/>
        </w:rPr>
        <w:t xml:space="preserve">posted at </w:t>
      </w:r>
      <w:r>
        <w:rPr>
          <w:rFonts w:asciiTheme="majorHAnsi" w:hAnsiTheme="majorHAnsi" w:cs="Cambria"/>
          <w:color w:val="0000FF"/>
          <w:sz w:val="24"/>
          <w:u w:val="single"/>
        </w:rPr>
        <w:t>http://www.icann.org/en/resources/registries/picdrp</w:t>
      </w:r>
      <w:r>
        <w:rPr>
          <w:rFonts w:asciiTheme="majorHAnsi" w:hAnsiTheme="majorHAnsi" w:cs="Cambria"/>
          <w:sz w:val="24"/>
        </w:rPr>
        <w:t xml:space="preserve">), which may be revised in immaterial respects by ICANN from time to time (the “PICDRP”).  Registry Operator shall comply with the PICDRP. </w:t>
      </w:r>
      <w:r>
        <w:rPr>
          <w:rFonts w:asciiTheme="majorHAnsi" w:eastAsia="MS Gothic" w:hAnsiTheme="majorHAnsi" w:cs="Cambria"/>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72"/>
    </w:p>
    <w:p w:rsidR="00351A5C" w:rsidRDefault="00351A5C"/>
    <w:p w:rsidR="00351A5C" w:rsidRDefault="006A35A6">
      <w:pPr>
        <w:ind w:left="720"/>
        <w:contextualSpacing/>
        <w:rPr>
          <w:rFonts w:asciiTheme="majorHAnsi" w:eastAsia="MS Gothic" w:hAnsiTheme="majorHAnsi"/>
          <w:strike/>
          <w:sz w:val="24"/>
          <w:szCs w:val="24"/>
        </w:rPr>
      </w:pPr>
      <w:bookmarkStart w:id="473" w:name="_DV_C92"/>
      <w:r>
        <w:rPr>
          <w:rFonts w:asciiTheme="majorHAnsi" w:eastAsia="MS Gothic" w:hAnsiTheme="majorHAnsi" w:cs="Cambria"/>
          <w:sz w:val="24"/>
        </w:rPr>
        <w:t>[Registry Operator to insert specific application sections here, if applicable]</w:t>
      </w:r>
      <w:bookmarkEnd w:id="473"/>
    </w:p>
    <w:p w:rsidR="00351A5C" w:rsidRDefault="00351A5C"/>
    <w:p w:rsidR="00351A5C" w:rsidRDefault="006A35A6">
      <w:pPr>
        <w:numPr>
          <w:ilvl w:val="0"/>
          <w:numId w:val="32"/>
        </w:numPr>
        <w:contextualSpacing/>
        <w:rPr>
          <w:rFonts w:asciiTheme="majorHAnsi" w:eastAsia="MS Gothic" w:hAnsiTheme="majorHAnsi" w:cs="Cambria"/>
          <w:color w:val="000000"/>
          <w:sz w:val="24"/>
          <w:szCs w:val="24"/>
        </w:rPr>
      </w:pPr>
      <w:bookmarkStart w:id="474" w:name="_DV_M468"/>
      <w:bookmarkEnd w:id="474"/>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Pr>
          <w:rFonts w:asciiTheme="majorHAnsi" w:eastAsia="MS Gothic" w:hAnsiTheme="majorHAnsi" w:cs="Cambria"/>
          <w:color w:val="0000FF"/>
          <w:sz w:val="24"/>
          <w:szCs w:val="24"/>
        </w:rPr>
        <w:t>http://www.icann.org/en/resources/registries/picdrp</w:t>
      </w:r>
      <w:r>
        <w:rPr>
          <w:rFonts w:asciiTheme="majorHAnsi" w:hAnsiTheme="majorHAnsi"/>
          <w:sz w:val="24"/>
          <w:szCs w:val="24"/>
        </w:rPr>
        <w:t>), which may be revised in immaterial respects by ICANN from time to time (the “PICDRP”).</w:t>
      </w:r>
      <w:r>
        <w:rPr>
          <w:rFonts w:asciiTheme="majorHAnsi" w:eastAsia="MS Gothic" w:hAnsiTheme="majorHAnsi" w:cs="Cambria"/>
          <w:color w:val="00C000"/>
          <w:sz w:val="24"/>
          <w:szCs w:val="24"/>
        </w:rPr>
        <w:t xml:space="preserve"> </w:t>
      </w:r>
      <w:r>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351A5C" w:rsidRDefault="00351A5C"/>
    <w:p w:rsidR="00351A5C" w:rsidRDefault="006A35A6">
      <w:pPr>
        <w:numPr>
          <w:ilvl w:val="1"/>
          <w:numId w:val="32"/>
        </w:numPr>
        <w:contextualSpacing/>
        <w:rPr>
          <w:rFonts w:asciiTheme="majorHAnsi" w:eastAsia="MS Gothic" w:hAnsiTheme="majorHAnsi" w:cs="Cambria"/>
          <w:sz w:val="24"/>
          <w:szCs w:val="24"/>
        </w:rPr>
      </w:pPr>
      <w:bookmarkStart w:id="475" w:name="_DV_M469"/>
      <w:bookmarkEnd w:id="475"/>
      <w:r>
        <w:rPr>
          <w:rFonts w:asciiTheme="majorHAnsi" w:eastAsia="MS Gothic" w:hAnsiTheme="majorHAnsi" w:cs="Cambria"/>
          <w:color w:val="000000"/>
          <w:sz w:val="24"/>
          <w:szCs w:val="24"/>
        </w:rPr>
        <w:t>Registry Operator will include a provision in its Registry-Registrar Agreement that requires</w:t>
      </w:r>
      <w:r>
        <w:rPr>
          <w:rFonts w:asciiTheme="majorHAnsi" w:hAnsiTheme="majorHAnsi"/>
          <w:sz w:val="24"/>
          <w:szCs w:val="24"/>
        </w:rPr>
        <w:t xml:space="preserve"> Registrars</w:t>
      </w:r>
      <w:r>
        <w:rPr>
          <w:rFonts w:asciiTheme="majorHAnsi" w:eastAsia="MS Gothic" w:hAnsiTheme="majorHAnsi" w:cs="Cambria"/>
          <w:sz w:val="24"/>
          <w:szCs w:val="24"/>
        </w:rPr>
        <w:t xml:space="preserve"> </w:t>
      </w:r>
      <w:r>
        <w:rPr>
          <w:rFonts w:asciiTheme="majorHAnsi" w:eastAsia="MS Gothic" w:hAnsiTheme="majorHAnsi" w:cs="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351A5C" w:rsidRDefault="00351A5C"/>
    <w:p w:rsidR="00351A5C" w:rsidRDefault="006A35A6">
      <w:pPr>
        <w:numPr>
          <w:ilvl w:val="1"/>
          <w:numId w:val="32"/>
        </w:numPr>
        <w:contextualSpacing/>
        <w:rPr>
          <w:rFonts w:asciiTheme="majorHAnsi" w:eastAsia="MS Gothic" w:hAnsiTheme="majorHAnsi" w:cs="Cambria"/>
          <w:sz w:val="24"/>
          <w:szCs w:val="24"/>
        </w:rPr>
      </w:pPr>
      <w:bookmarkStart w:id="476" w:name="_DV_M470"/>
      <w:bookmarkEnd w:id="47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351A5C" w:rsidRDefault="00351A5C"/>
    <w:p w:rsidR="00351A5C" w:rsidRDefault="006A35A6">
      <w:pPr>
        <w:numPr>
          <w:ilvl w:val="1"/>
          <w:numId w:val="32"/>
        </w:numPr>
        <w:contextualSpacing/>
        <w:rPr>
          <w:rFonts w:asciiTheme="majorHAnsi" w:eastAsia="MS Gothic" w:hAnsiTheme="majorHAnsi" w:cs="Cambria"/>
          <w:color w:val="000000"/>
          <w:sz w:val="24"/>
          <w:szCs w:val="24"/>
        </w:rPr>
      </w:pPr>
      <w:bookmarkStart w:id="477" w:name="_DV_M471"/>
      <w:bookmarkEnd w:id="47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rsidR="00351A5C" w:rsidRDefault="00351A5C"/>
    <w:p w:rsidR="00351A5C" w:rsidRDefault="006A35A6">
      <w:pPr>
        <w:numPr>
          <w:ilvl w:val="1"/>
          <w:numId w:val="32"/>
        </w:numPr>
        <w:contextualSpacing/>
        <w:rPr>
          <w:rFonts w:asciiTheme="majorHAnsi" w:eastAsia="MS Gothic" w:hAnsiTheme="majorHAnsi" w:cs="Cambria"/>
          <w:szCs w:val="24"/>
        </w:rPr>
      </w:pPr>
      <w:bookmarkStart w:id="478" w:name="_DV_M472"/>
      <w:bookmarkEnd w:id="47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9" w:name="_DV_C93"/>
    </w:p>
    <w:p w:rsidR="00351A5C" w:rsidRDefault="006A35A6">
      <w:pPr>
        <w:keepNext/>
        <w:pageBreakBefore/>
        <w:tabs>
          <w:tab w:val="num" w:pos="720"/>
        </w:tabs>
        <w:spacing w:after="240"/>
        <w:jc w:val="center"/>
        <w:outlineLvl w:val="0"/>
        <w:rPr>
          <w:rFonts w:asciiTheme="majorHAnsi" w:hAnsiTheme="majorHAnsi"/>
          <w:b/>
          <w:caps/>
          <w:sz w:val="24"/>
          <w:szCs w:val="24"/>
        </w:rPr>
      </w:pPr>
      <w:r>
        <w:rPr>
          <w:rFonts w:asciiTheme="majorHAnsi" w:eastAsia="MS Gothic" w:hAnsiTheme="majorHAnsi" w:cs="Cambria"/>
          <w:b/>
          <w:caps/>
          <w:sz w:val="24"/>
        </w:rPr>
        <w:t>SPECIFICATION 12</w:t>
      </w:r>
      <w:r>
        <w:rPr>
          <w:rFonts w:asciiTheme="majorHAnsi" w:eastAsia="MS Gothic" w:hAnsiTheme="majorHAnsi" w:cs="Cambria"/>
          <w:b/>
          <w:caps/>
          <w:sz w:val="24"/>
        </w:rPr>
        <w:tab/>
      </w:r>
      <w:r>
        <w:rPr>
          <w:rFonts w:asciiTheme="majorHAnsi" w:eastAsia="MS Gothic" w:hAnsiTheme="majorHAnsi"/>
          <w:b/>
          <w:caps/>
          <w:sz w:val="24"/>
        </w:rPr>
        <w:br/>
      </w:r>
      <w:r>
        <w:rPr>
          <w:rFonts w:asciiTheme="majorHAnsi" w:eastAsia="MS Gothic" w:hAnsiTheme="majorHAnsi"/>
          <w:b/>
          <w:caps/>
          <w:sz w:val="24"/>
        </w:rPr>
        <w:br/>
      </w:r>
      <w:r>
        <w:rPr>
          <w:rFonts w:asciiTheme="majorHAnsi" w:hAnsiTheme="majorHAnsi"/>
          <w:b/>
          <w:caps/>
          <w:sz w:val="24"/>
        </w:rPr>
        <w:t>COMMUNITY REGISTRATION POLICIES</w:t>
      </w:r>
      <w:bookmarkEnd w:id="479"/>
    </w:p>
    <w:p w:rsidR="00351A5C" w:rsidRDefault="006A35A6">
      <w:pPr>
        <w:pStyle w:val="BlockTextArial"/>
        <w:rPr>
          <w:rFonts w:asciiTheme="majorHAnsi" w:hAnsiTheme="majorHAnsi"/>
          <w:sz w:val="24"/>
          <w:szCs w:val="24"/>
        </w:rPr>
      </w:pPr>
      <w:bookmarkStart w:id="480" w:name="_DV_C95"/>
      <w:r>
        <w:rPr>
          <w:rFonts w:asciiTheme="majorHAnsi" w:hAnsiTheme="majorHAnsi"/>
          <w:sz w:val="24"/>
          <w:szCs w:val="24"/>
        </w:rPr>
        <w:t>Registry Operator shall implement and comply with all Sponsored Community registration policies described below and/or attached to this Specification 12, which corresponds with Appendix S of the previous registry agreement for the TLD to this Agreement. In the event Specification 12 conflicts with the requirements of any other provision of this Registry Agreement, such other provision shall govern.</w:t>
      </w:r>
    </w:p>
    <w:p w:rsidR="00351A5C" w:rsidRDefault="006A35A6">
      <w:pPr>
        <w:pStyle w:val="BlockTextArial"/>
        <w:rPr>
          <w:rFonts w:asciiTheme="majorHAnsi" w:hAnsiTheme="majorHAnsi"/>
          <w:b/>
          <w:bCs/>
          <w:sz w:val="24"/>
          <w:szCs w:val="24"/>
        </w:rPr>
      </w:pPr>
      <w:r>
        <w:rPr>
          <w:rFonts w:asciiTheme="majorHAnsi" w:hAnsiTheme="majorHAnsi"/>
          <w:b/>
          <w:bCs/>
          <w:sz w:val="24"/>
          <w:szCs w:val="24"/>
        </w:rPr>
        <w:t xml:space="preserve">Part 1. Charter </w:t>
      </w:r>
    </w:p>
    <w:p w:rsidR="00351A5C" w:rsidRDefault="006A35A6">
      <w:pPr>
        <w:pStyle w:val="BlockTextArial"/>
        <w:rPr>
          <w:rFonts w:asciiTheme="majorHAnsi" w:hAnsiTheme="majorHAnsi"/>
          <w:sz w:val="24"/>
          <w:szCs w:val="24"/>
        </w:rPr>
      </w:pPr>
      <w:r>
        <w:rPr>
          <w:rFonts w:asciiTheme="majorHAnsi" w:hAnsiTheme="majorHAnsi"/>
          <w:sz w:val="24"/>
          <w:szCs w:val="24"/>
        </w:rPr>
        <w:t>The TLD will serve the Pan-Asia and Asia Pacific community (the “Sponsored Community”). Registry Operator will adopt the boundaries defined by ICANN (http://www.icann.org/montreal/geo-regions-topic.htm) for the Asia / Australia / Pacific (AP) region as a basis for its scope of eligibility. This provides for a clear definition of eligibility based on the geographic locations represented within the region.</w:t>
      </w:r>
    </w:p>
    <w:p w:rsidR="00351A5C" w:rsidRDefault="006A35A6">
      <w:pPr>
        <w:pStyle w:val="BlockTextArial"/>
        <w:rPr>
          <w:rFonts w:asciiTheme="majorHAnsi" w:hAnsiTheme="majorHAnsi"/>
          <w:sz w:val="24"/>
          <w:szCs w:val="24"/>
        </w:rPr>
      </w:pPr>
      <w:r>
        <w:rPr>
          <w:rFonts w:asciiTheme="majorHAnsi" w:hAnsiTheme="majorHAnsi"/>
          <w:sz w:val="24"/>
          <w:szCs w:val="24"/>
        </w:rPr>
        <w:t>The vision of Registry Operator is to create a globally visible domain that embodies the successful, cooperative atmosphere established within the Sponsored Community to accelerate the overall growth of the region.</w:t>
      </w:r>
    </w:p>
    <w:p w:rsidR="00351A5C" w:rsidRDefault="006A35A6">
      <w:pPr>
        <w:pStyle w:val="BlockTextArial"/>
        <w:rPr>
          <w:rFonts w:asciiTheme="majorHAnsi" w:hAnsiTheme="majorHAnsi"/>
          <w:sz w:val="24"/>
          <w:szCs w:val="24"/>
        </w:rPr>
      </w:pPr>
      <w:r>
        <w:rPr>
          <w:rFonts w:asciiTheme="majorHAnsi" w:hAnsiTheme="majorHAnsi"/>
          <w:sz w:val="24"/>
          <w:szCs w:val="24"/>
        </w:rPr>
        <w:t>The mission of Registry Operator is:</w:t>
      </w:r>
    </w:p>
    <w:p w:rsidR="00351A5C" w:rsidRDefault="006A35A6">
      <w:pPr>
        <w:pStyle w:val="BlockTextArial"/>
        <w:rPr>
          <w:rFonts w:asciiTheme="majorHAnsi" w:hAnsiTheme="majorHAnsi"/>
          <w:sz w:val="24"/>
          <w:szCs w:val="24"/>
        </w:rPr>
      </w:pPr>
      <w:r>
        <w:rPr>
          <w:rFonts w:asciiTheme="majorHAnsi" w:hAnsiTheme="majorHAnsi"/>
          <w:sz w:val="24"/>
          <w:szCs w:val="24"/>
        </w:rPr>
        <w:t>- To sponsor, establish and operate a regional Internet namespace with global recognition and regional significance, dedicated to the needs of the Sponsored Community.</w:t>
      </w:r>
    </w:p>
    <w:p w:rsidR="00351A5C" w:rsidRDefault="006A35A6">
      <w:pPr>
        <w:pStyle w:val="BlockTextArial"/>
        <w:rPr>
          <w:rFonts w:asciiTheme="majorHAnsi" w:hAnsiTheme="majorHAnsi"/>
          <w:sz w:val="24"/>
          <w:szCs w:val="24"/>
        </w:rPr>
      </w:pPr>
      <w:r>
        <w:rPr>
          <w:rFonts w:asciiTheme="majorHAnsi" w:hAnsiTheme="majorHAnsi"/>
          <w:sz w:val="24"/>
          <w:szCs w:val="24"/>
        </w:rPr>
        <w:t>- To reinvest surpluses in socio-technological advancement initiatives relevant to the Sponsored Community; and</w:t>
      </w:r>
    </w:p>
    <w:p w:rsidR="00351A5C" w:rsidRDefault="006A35A6">
      <w:pPr>
        <w:pStyle w:val="BlockTextArial"/>
        <w:rPr>
          <w:rFonts w:asciiTheme="majorHAnsi" w:hAnsiTheme="majorHAnsi"/>
          <w:sz w:val="24"/>
          <w:szCs w:val="24"/>
        </w:rPr>
      </w:pPr>
      <w:r>
        <w:rPr>
          <w:rFonts w:asciiTheme="majorHAnsi" w:hAnsiTheme="majorHAnsi"/>
          <w:sz w:val="24"/>
          <w:szCs w:val="24"/>
        </w:rPr>
        <w:t>- To operate a viable not-for-profit initiative that is a technically advanced, world-class TLD registry for the Sponsored Community.</w:t>
      </w:r>
    </w:p>
    <w:p w:rsidR="00351A5C" w:rsidRDefault="006A35A6">
      <w:pPr>
        <w:pStyle w:val="BlockTextArial"/>
        <w:rPr>
          <w:rFonts w:asciiTheme="majorHAnsi" w:hAnsiTheme="majorHAnsi"/>
          <w:sz w:val="24"/>
          <w:szCs w:val="24"/>
        </w:rPr>
      </w:pPr>
      <w:r>
        <w:rPr>
          <w:rFonts w:asciiTheme="majorHAnsi" w:hAnsiTheme="majorHAnsi"/>
          <w:sz w:val="24"/>
          <w:szCs w:val="24"/>
        </w:rPr>
        <w:t>Registry Operator views "Asia" as a term that appropriately embodies the diverse and vibrant Sponsored Community, and a TLD namestring that is representative, short, recognisable and conceptually viable. Registry Operator believes that "Asia" as a term used for a TLD has broad significance, clear and lasting value, and creates a new and differentiated space that enhances the diversity of the Internet namespace.</w:t>
      </w:r>
    </w:p>
    <w:p w:rsidR="00351A5C" w:rsidRDefault="006A35A6">
      <w:pPr>
        <w:pStyle w:val="BlockTextArial"/>
        <w:rPr>
          <w:rFonts w:asciiTheme="majorHAnsi" w:hAnsiTheme="majorHAnsi"/>
          <w:b/>
          <w:bCs/>
          <w:sz w:val="24"/>
          <w:szCs w:val="24"/>
        </w:rPr>
      </w:pPr>
      <w:r>
        <w:rPr>
          <w:rFonts w:asciiTheme="majorHAnsi" w:hAnsiTheme="majorHAnsi"/>
          <w:b/>
          <w:bCs/>
          <w:sz w:val="24"/>
          <w:szCs w:val="24"/>
        </w:rPr>
        <w:t>Part 2. Delegated Authority</w:t>
      </w:r>
    </w:p>
    <w:p w:rsidR="00351A5C" w:rsidRDefault="006A35A6">
      <w:pPr>
        <w:pStyle w:val="BlockTextArial"/>
        <w:rPr>
          <w:rFonts w:asciiTheme="majorHAnsi" w:hAnsiTheme="majorHAnsi"/>
          <w:sz w:val="24"/>
          <w:szCs w:val="24"/>
        </w:rPr>
      </w:pPr>
      <w:r>
        <w:rPr>
          <w:rFonts w:asciiTheme="majorHAnsi" w:hAnsiTheme="majorHAnsi"/>
          <w:sz w:val="24"/>
          <w:szCs w:val="24"/>
        </w:rPr>
        <w:t>Subject to Registry Operator’s compliance with this Agreement and any Temporary Specifications  or Policies or Consensus Policies as defined in the Agreement, and provided the scope of the community restrictions described in Part 1 of this Specification 12 are not exceeded: Registry Operator shall have delegated authority to develop policy for the TLD in the following areas:</w:t>
      </w:r>
    </w:p>
    <w:p w:rsidR="00351A5C" w:rsidRDefault="006A35A6">
      <w:pPr>
        <w:pStyle w:val="BlockTextArial"/>
        <w:rPr>
          <w:rFonts w:asciiTheme="majorHAnsi" w:hAnsiTheme="majorHAnsi"/>
          <w:sz w:val="24"/>
          <w:szCs w:val="24"/>
        </w:rPr>
      </w:pPr>
      <w:r>
        <w:rPr>
          <w:rFonts w:asciiTheme="majorHAnsi" w:hAnsiTheme="majorHAnsi"/>
          <w:sz w:val="24"/>
          <w:szCs w:val="24"/>
        </w:rPr>
        <w:t>Product Management</w:t>
      </w:r>
    </w:p>
    <w:p w:rsidR="00351A5C" w:rsidRDefault="006A35A6">
      <w:pPr>
        <w:pStyle w:val="BlockTextArial"/>
        <w:rPr>
          <w:rFonts w:asciiTheme="majorHAnsi" w:hAnsiTheme="majorHAnsi"/>
          <w:sz w:val="24"/>
          <w:szCs w:val="24"/>
        </w:rPr>
      </w:pPr>
      <w:r>
        <w:rPr>
          <w:rFonts w:asciiTheme="majorHAnsi" w:hAnsiTheme="majorHAnsi"/>
          <w:sz w:val="24"/>
          <w:szCs w:val="24"/>
        </w:rPr>
        <w:t>1. Establishment of domain naming conventions to be used in the TLD.</w:t>
      </w:r>
    </w:p>
    <w:p w:rsidR="00351A5C" w:rsidRDefault="006A35A6">
      <w:pPr>
        <w:pStyle w:val="BlockTextArial"/>
        <w:rPr>
          <w:rFonts w:asciiTheme="majorHAnsi" w:hAnsiTheme="majorHAnsi"/>
          <w:sz w:val="24"/>
          <w:szCs w:val="24"/>
        </w:rPr>
      </w:pPr>
      <w:r>
        <w:rPr>
          <w:rFonts w:asciiTheme="majorHAnsi" w:hAnsiTheme="majorHAnsi"/>
          <w:sz w:val="24"/>
          <w:szCs w:val="24"/>
        </w:rPr>
        <w:t>2. Functional and performance specifications for Registry Services.</w:t>
      </w:r>
    </w:p>
    <w:p w:rsidR="00351A5C" w:rsidRDefault="006A35A6">
      <w:pPr>
        <w:pStyle w:val="BlockTextArial"/>
        <w:rPr>
          <w:rFonts w:asciiTheme="majorHAnsi" w:hAnsiTheme="majorHAnsi"/>
          <w:sz w:val="24"/>
          <w:szCs w:val="24"/>
        </w:rPr>
      </w:pPr>
      <w:r>
        <w:rPr>
          <w:rFonts w:asciiTheme="majorHAnsi" w:hAnsiTheme="majorHAnsi"/>
          <w:sz w:val="24"/>
          <w:szCs w:val="24"/>
        </w:rPr>
        <w:t>3. Consistent with any condition under which a Registry Service has been approved, management responsibility for all Registry Services and products, including but not limited to:</w:t>
      </w:r>
    </w:p>
    <w:p w:rsidR="00351A5C" w:rsidRDefault="006A35A6">
      <w:pPr>
        <w:pStyle w:val="BlockTextArial"/>
        <w:rPr>
          <w:rFonts w:asciiTheme="majorHAnsi" w:hAnsiTheme="majorHAnsi"/>
          <w:sz w:val="24"/>
          <w:szCs w:val="24"/>
        </w:rPr>
      </w:pPr>
      <w:r>
        <w:rPr>
          <w:rFonts w:asciiTheme="majorHAnsi" w:hAnsiTheme="majorHAnsi"/>
          <w:sz w:val="24"/>
          <w:szCs w:val="24"/>
        </w:rPr>
        <w:t>a. Variations, modifications, or extensions of Registry Services that do not represent material changes to a previously approved Registry Service.</w:t>
      </w:r>
    </w:p>
    <w:p w:rsidR="00351A5C" w:rsidRDefault="006A35A6">
      <w:pPr>
        <w:pStyle w:val="BlockTextArial"/>
        <w:rPr>
          <w:rFonts w:asciiTheme="majorHAnsi" w:hAnsiTheme="majorHAnsi"/>
          <w:sz w:val="24"/>
          <w:szCs w:val="24"/>
        </w:rPr>
      </w:pPr>
      <w:r>
        <w:rPr>
          <w:rFonts w:asciiTheme="majorHAnsi" w:hAnsiTheme="majorHAnsi"/>
          <w:sz w:val="24"/>
          <w:szCs w:val="24"/>
        </w:rPr>
        <w:t>b. Changes to policies and restrictions associated with or necessitated by approved Registry Services (e.g. changes to style guides) as outlined in Clauses 6, 7 and 8 below.</w:t>
      </w:r>
    </w:p>
    <w:p w:rsidR="00351A5C" w:rsidRDefault="006A35A6">
      <w:pPr>
        <w:pStyle w:val="BlockTextArial"/>
        <w:rPr>
          <w:rFonts w:asciiTheme="majorHAnsi" w:hAnsiTheme="majorHAnsi"/>
          <w:sz w:val="24"/>
          <w:szCs w:val="24"/>
        </w:rPr>
      </w:pPr>
      <w:r>
        <w:rPr>
          <w:rFonts w:asciiTheme="majorHAnsi" w:hAnsiTheme="majorHAnsi"/>
          <w:sz w:val="24"/>
          <w:szCs w:val="24"/>
        </w:rPr>
        <w:t>c. Pricing.</w:t>
      </w:r>
    </w:p>
    <w:p w:rsidR="00351A5C" w:rsidRDefault="006A35A6">
      <w:pPr>
        <w:pStyle w:val="BlockTextArial"/>
        <w:rPr>
          <w:rFonts w:asciiTheme="majorHAnsi" w:hAnsiTheme="majorHAnsi"/>
          <w:sz w:val="24"/>
          <w:szCs w:val="24"/>
        </w:rPr>
      </w:pPr>
      <w:r>
        <w:rPr>
          <w:rFonts w:asciiTheme="majorHAnsi" w:hAnsiTheme="majorHAnsi"/>
          <w:sz w:val="24"/>
          <w:szCs w:val="24"/>
        </w:rPr>
        <w:t>d. Promotions and promotional products, packaging or pricing.</w:t>
      </w:r>
    </w:p>
    <w:p w:rsidR="00351A5C" w:rsidRDefault="006A35A6">
      <w:pPr>
        <w:pStyle w:val="BlockTextArial"/>
        <w:rPr>
          <w:rFonts w:asciiTheme="majorHAnsi" w:hAnsiTheme="majorHAnsi"/>
          <w:sz w:val="24"/>
          <w:szCs w:val="24"/>
        </w:rPr>
      </w:pPr>
      <w:r>
        <w:rPr>
          <w:rFonts w:asciiTheme="majorHAnsi" w:hAnsiTheme="majorHAnsi"/>
          <w:sz w:val="24"/>
          <w:szCs w:val="24"/>
        </w:rPr>
        <w:t>e. Branding, naming, or other marketing activity.</w:t>
      </w:r>
    </w:p>
    <w:p w:rsidR="00351A5C" w:rsidRDefault="006A35A6">
      <w:pPr>
        <w:pStyle w:val="BlockTextArial"/>
        <w:rPr>
          <w:rFonts w:asciiTheme="majorHAnsi" w:hAnsiTheme="majorHAnsi"/>
          <w:sz w:val="24"/>
          <w:szCs w:val="24"/>
        </w:rPr>
      </w:pPr>
      <w:r>
        <w:rPr>
          <w:rFonts w:asciiTheme="majorHAnsi" w:hAnsiTheme="majorHAnsi"/>
          <w:sz w:val="24"/>
          <w:szCs w:val="24"/>
        </w:rPr>
        <w:t>f. Modification of deployment timelines, rollout plans, and implementation details for approved Registry Services.</w:t>
      </w:r>
    </w:p>
    <w:p w:rsidR="00351A5C" w:rsidRDefault="006A35A6">
      <w:pPr>
        <w:pStyle w:val="BlockTextArial"/>
        <w:rPr>
          <w:rFonts w:asciiTheme="majorHAnsi" w:hAnsiTheme="majorHAnsi"/>
          <w:sz w:val="24"/>
          <w:szCs w:val="24"/>
        </w:rPr>
      </w:pPr>
      <w:r>
        <w:rPr>
          <w:rFonts w:asciiTheme="majorHAnsi" w:hAnsiTheme="majorHAnsi"/>
          <w:sz w:val="24"/>
          <w:szCs w:val="24"/>
        </w:rPr>
        <w:t>g. Withdrawal and suspension of all but basic Registry Services (second level registrations); provided, however, that obligations with registrants existing at the time of the withdrawal or suspension are honored.</w:t>
      </w:r>
    </w:p>
    <w:p w:rsidR="00351A5C" w:rsidRDefault="006A35A6">
      <w:pPr>
        <w:pStyle w:val="BlockTextArial"/>
        <w:rPr>
          <w:rFonts w:asciiTheme="majorHAnsi" w:hAnsiTheme="majorHAnsi"/>
          <w:sz w:val="24"/>
          <w:szCs w:val="24"/>
        </w:rPr>
      </w:pPr>
      <w:r>
        <w:rPr>
          <w:rFonts w:asciiTheme="majorHAnsi" w:hAnsiTheme="majorHAnsi"/>
          <w:sz w:val="24"/>
          <w:szCs w:val="24"/>
        </w:rPr>
        <w:t>h. Provisions for publication of registry and registrar data.</w:t>
      </w:r>
    </w:p>
    <w:p w:rsidR="00351A5C" w:rsidRDefault="006A35A6">
      <w:pPr>
        <w:pStyle w:val="BlockTextArial"/>
        <w:rPr>
          <w:rFonts w:asciiTheme="majorHAnsi" w:hAnsiTheme="majorHAnsi"/>
          <w:sz w:val="24"/>
          <w:szCs w:val="24"/>
        </w:rPr>
      </w:pPr>
      <w:r>
        <w:rPr>
          <w:rFonts w:asciiTheme="majorHAnsi" w:hAnsiTheme="majorHAnsi"/>
          <w:sz w:val="24"/>
          <w:szCs w:val="24"/>
        </w:rPr>
        <w:t>4. Reservation of names to be offered for registration other than on a first-come, first-served basis and creation of the policies and procedures under which such names may be registered.</w:t>
      </w:r>
    </w:p>
    <w:p w:rsidR="00351A5C" w:rsidRDefault="006A35A6">
      <w:pPr>
        <w:pStyle w:val="BlockTextArial"/>
        <w:rPr>
          <w:rFonts w:asciiTheme="majorHAnsi" w:hAnsiTheme="majorHAnsi"/>
          <w:sz w:val="24"/>
          <w:szCs w:val="24"/>
        </w:rPr>
      </w:pPr>
      <w:r>
        <w:rPr>
          <w:rFonts w:asciiTheme="majorHAnsi" w:hAnsiTheme="majorHAnsi"/>
          <w:sz w:val="24"/>
          <w:szCs w:val="24"/>
        </w:rPr>
        <w:t>5. Identification and reservation of names that are not available for second level registrations and as to which third level names will be offered for registration to end users.</w:t>
      </w:r>
    </w:p>
    <w:p w:rsidR="00351A5C" w:rsidRDefault="006A35A6">
      <w:pPr>
        <w:pStyle w:val="BlockTextArial"/>
        <w:rPr>
          <w:rFonts w:asciiTheme="majorHAnsi" w:hAnsiTheme="majorHAnsi"/>
          <w:sz w:val="24"/>
          <w:szCs w:val="24"/>
        </w:rPr>
      </w:pPr>
      <w:r>
        <w:rPr>
          <w:rFonts w:asciiTheme="majorHAnsi" w:hAnsiTheme="majorHAnsi"/>
          <w:sz w:val="24"/>
          <w:szCs w:val="24"/>
        </w:rPr>
        <w:t>Restrictions on Registration and Policies for Use of Domain Names</w:t>
      </w:r>
    </w:p>
    <w:p w:rsidR="00351A5C" w:rsidRDefault="006A35A6">
      <w:pPr>
        <w:pStyle w:val="BlockTextArial"/>
        <w:rPr>
          <w:rFonts w:asciiTheme="majorHAnsi" w:hAnsiTheme="majorHAnsi"/>
          <w:sz w:val="24"/>
          <w:szCs w:val="24"/>
        </w:rPr>
      </w:pPr>
      <w:r>
        <w:rPr>
          <w:rFonts w:asciiTheme="majorHAnsi" w:hAnsiTheme="majorHAnsi"/>
          <w:sz w:val="24"/>
          <w:szCs w:val="24"/>
        </w:rPr>
        <w:t>6. Reservation of names to be withheld from reservation in the TLD (in addition to those names reserved by ICANN and set forth in a schedule by ICANN).</w:t>
      </w:r>
    </w:p>
    <w:p w:rsidR="00351A5C" w:rsidRDefault="006A35A6">
      <w:pPr>
        <w:pStyle w:val="BlockTextArial"/>
        <w:rPr>
          <w:rFonts w:asciiTheme="majorHAnsi" w:hAnsiTheme="majorHAnsi"/>
          <w:sz w:val="24"/>
          <w:szCs w:val="24"/>
        </w:rPr>
      </w:pPr>
      <w:r>
        <w:rPr>
          <w:rFonts w:asciiTheme="majorHAnsi" w:hAnsiTheme="majorHAnsi"/>
          <w:sz w:val="24"/>
          <w:szCs w:val="24"/>
        </w:rPr>
        <w:t>7. Policies regarding eligibility to register a domain name in the TLD, which need not be uniform for all names within the TLD.</w:t>
      </w:r>
    </w:p>
    <w:p w:rsidR="00351A5C" w:rsidRDefault="006A35A6">
      <w:pPr>
        <w:pStyle w:val="BlockTextArial"/>
        <w:rPr>
          <w:rFonts w:asciiTheme="majorHAnsi" w:hAnsiTheme="majorHAnsi"/>
          <w:sz w:val="24"/>
          <w:szCs w:val="24"/>
        </w:rPr>
      </w:pPr>
      <w:r>
        <w:rPr>
          <w:rFonts w:asciiTheme="majorHAnsi" w:hAnsiTheme="majorHAnsi"/>
          <w:sz w:val="24"/>
          <w:szCs w:val="24"/>
        </w:rPr>
        <w:t>8. Restrictions and policies on how registered names may be used, which need not be uniform for all names within the TLD, and which may vary, for example, by type, name, or registrant category.</w:t>
      </w:r>
    </w:p>
    <w:p w:rsidR="00351A5C" w:rsidRDefault="006A35A6">
      <w:pPr>
        <w:pStyle w:val="BlockTextArial"/>
        <w:rPr>
          <w:rFonts w:asciiTheme="majorHAnsi" w:hAnsiTheme="majorHAnsi"/>
          <w:sz w:val="24"/>
          <w:szCs w:val="24"/>
        </w:rPr>
      </w:pPr>
      <w:r>
        <w:rPr>
          <w:rFonts w:asciiTheme="majorHAnsi" w:hAnsiTheme="majorHAnsi"/>
          <w:sz w:val="24"/>
          <w:szCs w:val="24"/>
        </w:rPr>
        <w:t>Operational Policy and Performance Management</w:t>
      </w:r>
    </w:p>
    <w:p w:rsidR="00351A5C" w:rsidRDefault="006A35A6">
      <w:pPr>
        <w:pStyle w:val="BlockTextArial"/>
        <w:rPr>
          <w:rFonts w:asciiTheme="majorHAnsi" w:hAnsiTheme="majorHAnsi"/>
          <w:sz w:val="24"/>
          <w:szCs w:val="24"/>
        </w:rPr>
      </w:pPr>
      <w:r>
        <w:rPr>
          <w:rFonts w:asciiTheme="majorHAnsi" w:hAnsiTheme="majorHAnsi"/>
          <w:sz w:val="24"/>
          <w:szCs w:val="24"/>
        </w:rPr>
        <w:t>9. Except as specifically set forth in the Agreement, matters related to operation of Registry Operator and the TLD, including, without limitation:</w:t>
      </w:r>
    </w:p>
    <w:p w:rsidR="00351A5C" w:rsidRDefault="006A35A6">
      <w:pPr>
        <w:pStyle w:val="BlockTextArial"/>
        <w:rPr>
          <w:rFonts w:asciiTheme="majorHAnsi" w:hAnsiTheme="majorHAnsi"/>
          <w:sz w:val="24"/>
          <w:szCs w:val="24"/>
        </w:rPr>
      </w:pPr>
      <w:r>
        <w:rPr>
          <w:rFonts w:asciiTheme="majorHAnsi" w:hAnsiTheme="majorHAnsi"/>
          <w:sz w:val="24"/>
          <w:szCs w:val="24"/>
        </w:rPr>
        <w:t>a. Performance of eligibility and name-selection services (ENS), either directly by Registry Operator or by one or more organizations or individuals to which it delegates the responsibility for performing such services;</w:t>
      </w:r>
    </w:p>
    <w:p w:rsidR="00351A5C" w:rsidRDefault="006A35A6">
      <w:pPr>
        <w:pStyle w:val="BlockTextArial"/>
        <w:rPr>
          <w:rFonts w:asciiTheme="majorHAnsi" w:hAnsiTheme="majorHAnsi"/>
          <w:sz w:val="24"/>
          <w:szCs w:val="24"/>
        </w:rPr>
      </w:pPr>
      <w:r>
        <w:rPr>
          <w:rFonts w:asciiTheme="majorHAnsi" w:hAnsiTheme="majorHAnsi"/>
          <w:sz w:val="24"/>
          <w:szCs w:val="24"/>
        </w:rPr>
        <w:t>b. Operational capability decisions, including location, staffing, organisation structure, capital expenditure, suppliers and, consistent with ICANN approved policies related to selection and management of ICANN accredited registrars, distribution and promotional channels;</w:t>
      </w:r>
    </w:p>
    <w:p w:rsidR="00351A5C" w:rsidRDefault="006A35A6">
      <w:pPr>
        <w:pStyle w:val="BlockTextArial"/>
        <w:rPr>
          <w:rFonts w:asciiTheme="majorHAnsi" w:hAnsiTheme="majorHAnsi"/>
          <w:sz w:val="24"/>
          <w:szCs w:val="24"/>
        </w:rPr>
      </w:pPr>
      <w:r>
        <w:rPr>
          <w:rFonts w:asciiTheme="majorHAnsi" w:hAnsiTheme="majorHAnsi"/>
          <w:sz w:val="24"/>
          <w:szCs w:val="24"/>
        </w:rPr>
        <w:t>c. Other operations-related processes and procedures, including but not be limited to:</w:t>
      </w:r>
    </w:p>
    <w:p w:rsidR="00351A5C" w:rsidRDefault="006A35A6">
      <w:pPr>
        <w:pStyle w:val="BlockTextArial"/>
        <w:rPr>
          <w:rFonts w:asciiTheme="majorHAnsi" w:hAnsiTheme="majorHAnsi"/>
          <w:sz w:val="24"/>
          <w:szCs w:val="24"/>
        </w:rPr>
      </w:pPr>
      <w:r>
        <w:rPr>
          <w:rFonts w:asciiTheme="majorHAnsi" w:hAnsiTheme="majorHAnsi"/>
          <w:sz w:val="24"/>
          <w:szCs w:val="24"/>
        </w:rPr>
        <w:t>i. Internal operations of Registry Operator;</w:t>
      </w:r>
    </w:p>
    <w:p w:rsidR="00351A5C" w:rsidRDefault="006A35A6">
      <w:pPr>
        <w:pStyle w:val="BlockTextArial"/>
        <w:rPr>
          <w:rFonts w:asciiTheme="majorHAnsi" w:hAnsiTheme="majorHAnsi"/>
          <w:sz w:val="24"/>
          <w:szCs w:val="24"/>
        </w:rPr>
      </w:pPr>
      <w:r>
        <w:rPr>
          <w:rFonts w:asciiTheme="majorHAnsi" w:hAnsiTheme="majorHAnsi"/>
          <w:sz w:val="24"/>
          <w:szCs w:val="24"/>
        </w:rPr>
        <w:t>ii. Registry/registrar relations and channel management, including the terms and conditions contained in the registry-registrar agreement;</w:t>
      </w:r>
    </w:p>
    <w:p w:rsidR="00351A5C" w:rsidRDefault="006A35A6">
      <w:pPr>
        <w:pStyle w:val="BlockTextArial"/>
        <w:rPr>
          <w:rFonts w:asciiTheme="majorHAnsi" w:hAnsiTheme="majorHAnsi"/>
          <w:sz w:val="24"/>
          <w:szCs w:val="24"/>
        </w:rPr>
      </w:pPr>
      <w:r>
        <w:rPr>
          <w:rFonts w:asciiTheme="majorHAnsi" w:hAnsiTheme="majorHAnsi"/>
          <w:sz w:val="24"/>
          <w:szCs w:val="24"/>
        </w:rPr>
        <w:t>iii. Terms and conditions required to be included in the end-user registration agreement;</w:t>
      </w:r>
    </w:p>
    <w:p w:rsidR="00351A5C" w:rsidRDefault="006A35A6">
      <w:pPr>
        <w:pStyle w:val="BlockTextArial"/>
        <w:rPr>
          <w:rFonts w:asciiTheme="majorHAnsi" w:hAnsiTheme="majorHAnsi"/>
          <w:sz w:val="24"/>
          <w:szCs w:val="24"/>
        </w:rPr>
      </w:pPr>
      <w:r>
        <w:rPr>
          <w:rFonts w:asciiTheme="majorHAnsi" w:hAnsiTheme="majorHAnsi"/>
          <w:sz w:val="24"/>
          <w:szCs w:val="24"/>
        </w:rPr>
        <w:t>iv. Management, support, and interactions with the members of the community;</w:t>
      </w:r>
    </w:p>
    <w:p w:rsidR="00351A5C" w:rsidRDefault="006A35A6">
      <w:pPr>
        <w:pStyle w:val="BlockTextArial"/>
        <w:rPr>
          <w:rFonts w:asciiTheme="majorHAnsi" w:hAnsiTheme="majorHAnsi"/>
          <w:sz w:val="24"/>
          <w:szCs w:val="24"/>
        </w:rPr>
      </w:pPr>
      <w:r>
        <w:rPr>
          <w:rFonts w:asciiTheme="majorHAnsi" w:hAnsiTheme="majorHAnsi"/>
          <w:sz w:val="24"/>
          <w:szCs w:val="24"/>
        </w:rPr>
        <w:t>v. Mechanisms for resolution of disputes between owners of rights in names (such as trademarks) and registrants;</w:t>
      </w:r>
    </w:p>
    <w:p w:rsidR="00351A5C" w:rsidRDefault="006A35A6">
      <w:pPr>
        <w:pStyle w:val="BlockTextArial"/>
        <w:rPr>
          <w:rFonts w:asciiTheme="majorHAnsi" w:hAnsiTheme="majorHAnsi"/>
          <w:sz w:val="24"/>
          <w:szCs w:val="24"/>
        </w:rPr>
      </w:pPr>
      <w:r>
        <w:rPr>
          <w:rFonts w:asciiTheme="majorHAnsi" w:hAnsiTheme="majorHAnsi"/>
          <w:sz w:val="24"/>
          <w:szCs w:val="24"/>
        </w:rPr>
        <w:t xml:space="preserve">vi. Mechanisms for enforcement of registration restrictions and policies; and </w:t>
      </w:r>
    </w:p>
    <w:p w:rsidR="00351A5C" w:rsidRDefault="006A35A6">
      <w:pPr>
        <w:pStyle w:val="BlockTextArial"/>
        <w:rPr>
          <w:rFonts w:asciiTheme="majorHAnsi" w:hAnsiTheme="majorHAnsi"/>
          <w:sz w:val="24"/>
          <w:szCs w:val="24"/>
        </w:rPr>
      </w:pPr>
      <w:r>
        <w:rPr>
          <w:rFonts w:asciiTheme="majorHAnsi" w:hAnsiTheme="majorHAnsi"/>
          <w:sz w:val="24"/>
          <w:szCs w:val="24"/>
        </w:rPr>
        <w:t>vii. Provisions for publication of registry and registrar data.</w:t>
      </w:r>
    </w:p>
    <w:p w:rsidR="00351A5C" w:rsidRDefault="006A35A6">
      <w:pPr>
        <w:pStyle w:val="BlockTextArial"/>
        <w:rPr>
          <w:rFonts w:asciiTheme="majorHAnsi" w:hAnsiTheme="majorHAnsi"/>
          <w:sz w:val="24"/>
          <w:szCs w:val="24"/>
        </w:rPr>
      </w:pPr>
      <w:r>
        <w:rPr>
          <w:rFonts w:asciiTheme="majorHAnsi" w:hAnsiTheme="majorHAnsi"/>
          <w:sz w:val="24"/>
          <w:szCs w:val="24"/>
        </w:rPr>
        <w:t>Organizational and Other</w:t>
      </w:r>
    </w:p>
    <w:p w:rsidR="00351A5C" w:rsidRDefault="006A35A6">
      <w:pPr>
        <w:pStyle w:val="BlockTextArial"/>
        <w:rPr>
          <w:rFonts w:asciiTheme="majorHAnsi" w:hAnsiTheme="majorHAnsi"/>
          <w:sz w:val="24"/>
          <w:szCs w:val="24"/>
        </w:rPr>
      </w:pPr>
      <w:r>
        <w:rPr>
          <w:rFonts w:asciiTheme="majorHAnsi" w:hAnsiTheme="majorHAnsi"/>
          <w:sz w:val="24"/>
          <w:szCs w:val="24"/>
        </w:rPr>
        <w:t>10. Organizational governance policies and operations management will be formulated and maintained by Registry Operator. These would include but not limited to:</w:t>
      </w:r>
    </w:p>
    <w:p w:rsidR="00351A5C" w:rsidRDefault="006A35A6">
      <w:pPr>
        <w:pStyle w:val="BlockTextArial"/>
        <w:rPr>
          <w:rFonts w:asciiTheme="majorHAnsi" w:hAnsiTheme="majorHAnsi"/>
          <w:sz w:val="24"/>
          <w:szCs w:val="24"/>
        </w:rPr>
      </w:pPr>
      <w:r>
        <w:rPr>
          <w:rFonts w:asciiTheme="majorHAnsi" w:hAnsiTheme="majorHAnsi"/>
          <w:sz w:val="24"/>
          <w:szCs w:val="24"/>
        </w:rPr>
        <w:t>- Membership Policies</w:t>
      </w:r>
    </w:p>
    <w:p w:rsidR="00351A5C" w:rsidRDefault="006A35A6">
      <w:pPr>
        <w:pStyle w:val="BlockTextArial"/>
        <w:rPr>
          <w:rFonts w:asciiTheme="majorHAnsi" w:hAnsiTheme="majorHAnsi"/>
          <w:sz w:val="24"/>
          <w:szCs w:val="24"/>
        </w:rPr>
      </w:pPr>
      <w:r>
        <w:rPr>
          <w:rFonts w:asciiTheme="majorHAnsi" w:hAnsiTheme="majorHAnsi"/>
          <w:sz w:val="24"/>
          <w:szCs w:val="24"/>
        </w:rPr>
        <w:t>- Election Policies</w:t>
      </w:r>
    </w:p>
    <w:p w:rsidR="00351A5C" w:rsidRDefault="006A35A6">
      <w:pPr>
        <w:pStyle w:val="BlockTextArial"/>
        <w:rPr>
          <w:rFonts w:asciiTheme="majorHAnsi" w:hAnsiTheme="majorHAnsi"/>
          <w:sz w:val="24"/>
          <w:szCs w:val="24"/>
        </w:rPr>
      </w:pPr>
      <w:r>
        <w:rPr>
          <w:rFonts w:asciiTheme="majorHAnsi" w:hAnsiTheme="majorHAnsi"/>
          <w:sz w:val="24"/>
          <w:szCs w:val="24"/>
        </w:rPr>
        <w:t>- Governance Structure Policies</w:t>
      </w:r>
    </w:p>
    <w:p w:rsidR="00351A5C" w:rsidRDefault="006A35A6">
      <w:pPr>
        <w:pStyle w:val="BlockTextArial"/>
        <w:rPr>
          <w:rFonts w:asciiTheme="majorHAnsi" w:hAnsiTheme="majorHAnsi"/>
          <w:sz w:val="24"/>
          <w:szCs w:val="24"/>
        </w:rPr>
      </w:pPr>
      <w:r>
        <w:rPr>
          <w:rFonts w:asciiTheme="majorHAnsi" w:hAnsiTheme="majorHAnsi"/>
          <w:sz w:val="24"/>
          <w:szCs w:val="24"/>
        </w:rPr>
        <w:t>- Surplus Proceeds Allocation Policies</w:t>
      </w:r>
    </w:p>
    <w:p w:rsidR="00351A5C" w:rsidRDefault="006A35A6">
      <w:pPr>
        <w:pStyle w:val="BlockTextArial"/>
        <w:rPr>
          <w:rFonts w:asciiTheme="majorHAnsi" w:hAnsiTheme="majorHAnsi"/>
          <w:sz w:val="24"/>
          <w:szCs w:val="24"/>
        </w:rPr>
      </w:pPr>
      <w:r>
        <w:rPr>
          <w:rFonts w:asciiTheme="majorHAnsi" w:hAnsiTheme="majorHAnsi"/>
          <w:sz w:val="24"/>
          <w:szCs w:val="24"/>
        </w:rPr>
        <w:t>- Selection of technical services providers and establishment of the terms of agreement between the technical services provider and Registry Operator.</w:t>
      </w:r>
    </w:p>
    <w:p w:rsidR="00351A5C" w:rsidRDefault="006A35A6">
      <w:pPr>
        <w:pStyle w:val="BlockTextArial"/>
        <w:rPr>
          <w:rFonts w:asciiTheme="majorHAnsi" w:hAnsiTheme="majorHAnsi"/>
          <w:sz w:val="24"/>
          <w:szCs w:val="24"/>
        </w:rPr>
      </w:pPr>
      <w:r>
        <w:rPr>
          <w:rFonts w:asciiTheme="majorHAnsi" w:hAnsiTheme="majorHAnsi"/>
          <w:sz w:val="24"/>
          <w:szCs w:val="24"/>
        </w:rPr>
        <w:t>11. Any other policies or practices not inconsistent with the Agreement, Temporary Specifications or Policies, or Consensus Policy.</w:t>
      </w:r>
    </w:p>
    <w:p w:rsidR="00351A5C" w:rsidRDefault="006A35A6">
      <w:pPr>
        <w:pStyle w:val="BlockTextArial"/>
        <w:rPr>
          <w:rFonts w:asciiTheme="majorHAnsi" w:hAnsiTheme="majorHAnsi"/>
          <w:b/>
          <w:bCs/>
          <w:sz w:val="24"/>
          <w:szCs w:val="24"/>
        </w:rPr>
      </w:pPr>
      <w:r>
        <w:rPr>
          <w:rFonts w:asciiTheme="majorHAnsi" w:hAnsiTheme="majorHAnsi"/>
          <w:b/>
          <w:bCs/>
          <w:sz w:val="24"/>
          <w:szCs w:val="24"/>
        </w:rPr>
        <w:t xml:space="preserve">Part 3. Description of the Community </w:t>
      </w:r>
    </w:p>
    <w:p w:rsidR="00351A5C" w:rsidRDefault="006A35A6">
      <w:pPr>
        <w:pStyle w:val="BlockTextArial"/>
        <w:rPr>
          <w:rFonts w:asciiTheme="majorHAnsi" w:hAnsiTheme="majorHAnsi"/>
          <w:sz w:val="24"/>
          <w:szCs w:val="24"/>
        </w:rPr>
      </w:pPr>
      <w:r>
        <w:rPr>
          <w:rFonts w:asciiTheme="majorHAnsi" w:hAnsiTheme="majorHAnsi"/>
          <w:sz w:val="24"/>
          <w:szCs w:val="24"/>
        </w:rPr>
        <w:t>Subject to Registry Operator’s compliance with this Agreement and any Temporary Specifications or Policies or Consensus Policies as defined in the Agreement, and provided the scope of the community restrictions described in Part 1 of this Specification 12 are not exceeded:</w:t>
      </w:r>
    </w:p>
    <w:p w:rsidR="00351A5C" w:rsidRDefault="006A35A6">
      <w:pPr>
        <w:pStyle w:val="BlockTextArial"/>
        <w:rPr>
          <w:rFonts w:asciiTheme="majorHAnsi" w:hAnsiTheme="majorHAnsi"/>
          <w:sz w:val="24"/>
          <w:szCs w:val="24"/>
        </w:rPr>
      </w:pPr>
      <w:r>
        <w:rPr>
          <w:rFonts w:asciiTheme="majorHAnsi" w:hAnsiTheme="majorHAnsi"/>
          <w:sz w:val="24"/>
          <w:szCs w:val="24"/>
        </w:rPr>
        <w:t>The Sponsored Community will be defined as all self-identified participants that have a stake in the Charter of the TLD as described in Part 1 of this Specification 12.</w:t>
      </w:r>
    </w:p>
    <w:p w:rsidR="00351A5C" w:rsidRDefault="006A35A6">
      <w:pPr>
        <w:pStyle w:val="BlockTextArial"/>
        <w:rPr>
          <w:rFonts w:asciiTheme="majorHAnsi" w:hAnsiTheme="majorHAnsi"/>
          <w:sz w:val="24"/>
          <w:szCs w:val="24"/>
        </w:rPr>
      </w:pPr>
      <w:r>
        <w:rPr>
          <w:rFonts w:asciiTheme="majorHAnsi" w:hAnsiTheme="majorHAnsi"/>
          <w:sz w:val="24"/>
          <w:szCs w:val="24"/>
        </w:rPr>
        <w:t>1. Registry Operator anticipates the following to be the major beneficiaries and stakeholders in the community:</w:t>
      </w:r>
    </w:p>
    <w:p w:rsidR="00351A5C" w:rsidRDefault="006A35A6">
      <w:pPr>
        <w:pStyle w:val="BlockTextArial"/>
        <w:rPr>
          <w:rFonts w:asciiTheme="majorHAnsi" w:hAnsiTheme="majorHAnsi"/>
          <w:sz w:val="24"/>
          <w:szCs w:val="24"/>
        </w:rPr>
      </w:pPr>
      <w:r>
        <w:rPr>
          <w:rFonts w:asciiTheme="majorHAnsi" w:hAnsiTheme="majorHAnsi"/>
          <w:sz w:val="24"/>
          <w:szCs w:val="24"/>
        </w:rPr>
        <w:t>a. Legal entities within the community, including natural person, proprietorship, partnership or corporations;</w:t>
      </w:r>
    </w:p>
    <w:p w:rsidR="00351A5C" w:rsidRDefault="006A35A6">
      <w:pPr>
        <w:pStyle w:val="BlockTextArial"/>
        <w:rPr>
          <w:rFonts w:asciiTheme="majorHAnsi" w:hAnsiTheme="majorHAnsi"/>
          <w:sz w:val="24"/>
          <w:szCs w:val="24"/>
        </w:rPr>
      </w:pPr>
      <w:r>
        <w:rPr>
          <w:rFonts w:asciiTheme="majorHAnsi" w:hAnsiTheme="majorHAnsi"/>
          <w:sz w:val="24"/>
          <w:szCs w:val="24"/>
        </w:rPr>
        <w:t>b. Governments, public sector entities and statutory bodies within the community; and</w:t>
      </w:r>
    </w:p>
    <w:p w:rsidR="00351A5C" w:rsidRDefault="006A35A6">
      <w:pPr>
        <w:pStyle w:val="BlockTextArial"/>
        <w:rPr>
          <w:rFonts w:asciiTheme="majorHAnsi" w:hAnsiTheme="majorHAnsi"/>
          <w:sz w:val="24"/>
          <w:szCs w:val="24"/>
        </w:rPr>
      </w:pPr>
      <w:r>
        <w:rPr>
          <w:rFonts w:asciiTheme="majorHAnsi" w:hAnsiTheme="majorHAnsi"/>
          <w:sz w:val="24"/>
          <w:szCs w:val="24"/>
        </w:rPr>
        <w:t>c. Entities that have established, seeking or have nexus relationship and presence within the community.</w:t>
      </w:r>
    </w:p>
    <w:p w:rsidR="00351A5C" w:rsidRDefault="006A35A6">
      <w:pPr>
        <w:pStyle w:val="BlockTextArial"/>
        <w:rPr>
          <w:rFonts w:asciiTheme="majorHAnsi" w:hAnsiTheme="majorHAnsi"/>
          <w:sz w:val="24"/>
          <w:szCs w:val="24"/>
        </w:rPr>
      </w:pPr>
      <w:r>
        <w:rPr>
          <w:rFonts w:asciiTheme="majorHAnsi" w:hAnsiTheme="majorHAnsi"/>
          <w:sz w:val="24"/>
          <w:szCs w:val="24"/>
        </w:rPr>
        <w:t>2. Registry Operator may modify and/or expand the description of the Sponsored Community, consistent with the Agreement and the scope for eligibility for inclusion within the Sponsored Community as set forth in Part 1 of this Specification 12, to reflect evolution of the Pan Asia and Asia Pacific region.</w:t>
      </w:r>
    </w:p>
    <w:p w:rsidR="00351A5C" w:rsidRDefault="006A35A6">
      <w:pPr>
        <w:pStyle w:val="BlockTextArial"/>
        <w:rPr>
          <w:rFonts w:asciiTheme="majorHAnsi" w:hAnsiTheme="majorHAnsi"/>
          <w:b/>
          <w:bCs/>
          <w:sz w:val="24"/>
          <w:szCs w:val="24"/>
        </w:rPr>
      </w:pPr>
      <w:r>
        <w:rPr>
          <w:rFonts w:asciiTheme="majorHAnsi" w:hAnsiTheme="majorHAnsi"/>
          <w:b/>
          <w:bCs/>
          <w:sz w:val="24"/>
          <w:szCs w:val="24"/>
        </w:rPr>
        <w:t>Part 4. Selection of Registrars</w:t>
      </w:r>
    </w:p>
    <w:p w:rsidR="00351A5C" w:rsidRDefault="006A35A6">
      <w:pPr>
        <w:pStyle w:val="BlockTextArial"/>
        <w:rPr>
          <w:rFonts w:asciiTheme="majorHAnsi" w:hAnsiTheme="majorHAnsi"/>
          <w:sz w:val="24"/>
          <w:szCs w:val="24"/>
        </w:rPr>
      </w:pPr>
      <w:r>
        <w:rPr>
          <w:rFonts w:asciiTheme="majorHAnsi" w:hAnsiTheme="majorHAnsi"/>
          <w:sz w:val="24"/>
          <w:szCs w:val="24"/>
        </w:rPr>
        <w:t>Subject to Registry Operator’s compliance with this Agreement and any Temporary Specifications or Policies or Consensus Policies as defined in the Agreement, and provided the scope of the Charter is not exceeded:</w:t>
      </w:r>
    </w:p>
    <w:p w:rsidR="00351A5C" w:rsidRDefault="006A35A6">
      <w:pPr>
        <w:pStyle w:val="BlockTextArial"/>
        <w:rPr>
          <w:rFonts w:asciiTheme="majorHAnsi" w:hAnsiTheme="majorHAnsi"/>
          <w:sz w:val="24"/>
          <w:szCs w:val="24"/>
        </w:rPr>
      </w:pPr>
      <w:r>
        <w:rPr>
          <w:rFonts w:asciiTheme="majorHAnsi" w:hAnsiTheme="majorHAnsi"/>
          <w:sz w:val="24"/>
          <w:szCs w:val="24"/>
        </w:rPr>
        <w:t>Registry Operator has not established a minimum or maximum number of registrars that will be selected for the TLD. Registry Operator will accept applications from any registrar and will enter into agreements with registrars only after review of applications in the form it specifies and makes public from time to time.</w:t>
      </w:r>
    </w:p>
    <w:p w:rsidR="00351A5C" w:rsidRDefault="006A35A6">
      <w:pPr>
        <w:pStyle w:val="BlockTextArial"/>
        <w:rPr>
          <w:rFonts w:asciiTheme="majorHAnsi" w:hAnsiTheme="majorHAnsi"/>
          <w:sz w:val="24"/>
          <w:szCs w:val="24"/>
        </w:rPr>
      </w:pPr>
      <w:r>
        <w:rPr>
          <w:rFonts w:asciiTheme="majorHAnsi" w:hAnsiTheme="majorHAnsi"/>
          <w:sz w:val="24"/>
          <w:szCs w:val="24"/>
        </w:rPr>
        <w:t>Registry Operator will select from among registrars considering, among other factors, the following characteristics in the group of authorized registrars:</w:t>
      </w:r>
    </w:p>
    <w:p w:rsidR="00351A5C" w:rsidRDefault="006A35A6">
      <w:pPr>
        <w:pStyle w:val="BlockTextArial"/>
        <w:rPr>
          <w:rFonts w:asciiTheme="majorHAnsi" w:hAnsiTheme="majorHAnsi"/>
          <w:sz w:val="24"/>
          <w:szCs w:val="24"/>
        </w:rPr>
      </w:pPr>
      <w:r>
        <w:rPr>
          <w:rFonts w:asciiTheme="majorHAnsi" w:hAnsiTheme="majorHAnsi"/>
          <w:sz w:val="24"/>
          <w:szCs w:val="24"/>
        </w:rPr>
        <w:t>1. Recognition of the specific aspects of the Sponsored Community to be supported by the TLD and a willingness to participate in that spirit;</w:t>
      </w:r>
    </w:p>
    <w:p w:rsidR="00351A5C" w:rsidRDefault="006A35A6">
      <w:pPr>
        <w:pStyle w:val="BlockTextArial"/>
        <w:rPr>
          <w:rFonts w:asciiTheme="majorHAnsi" w:hAnsiTheme="majorHAnsi"/>
          <w:sz w:val="24"/>
          <w:szCs w:val="24"/>
        </w:rPr>
      </w:pPr>
      <w:r>
        <w:rPr>
          <w:rFonts w:asciiTheme="majorHAnsi" w:hAnsiTheme="majorHAnsi"/>
          <w:sz w:val="24"/>
          <w:szCs w:val="24"/>
        </w:rPr>
        <w:t>2. Thorough understanding of the principles and goals underlying TLD policies, including without limitation the domain name management policy;</w:t>
      </w:r>
    </w:p>
    <w:p w:rsidR="00351A5C" w:rsidRDefault="006A35A6">
      <w:pPr>
        <w:pStyle w:val="BlockTextArial"/>
        <w:rPr>
          <w:rFonts w:asciiTheme="majorHAnsi" w:hAnsiTheme="majorHAnsi"/>
          <w:sz w:val="24"/>
          <w:szCs w:val="24"/>
        </w:rPr>
      </w:pPr>
      <w:r>
        <w:rPr>
          <w:rFonts w:asciiTheme="majorHAnsi" w:hAnsiTheme="majorHAnsi"/>
          <w:sz w:val="24"/>
          <w:szCs w:val="24"/>
        </w:rPr>
        <w:t>3. Demonstrated ability to provide Eligibility and Name-Selection Services (ENS Services) and demonstrated familiarity with the needs of the Sponsored Community in the language and region(s) served by the registrar, and established modes for reflecting these needs in the ENS Services processes;</w:t>
      </w:r>
    </w:p>
    <w:p w:rsidR="00351A5C" w:rsidRDefault="006A35A6">
      <w:pPr>
        <w:pStyle w:val="BlockTextArial"/>
        <w:rPr>
          <w:rFonts w:asciiTheme="majorHAnsi" w:hAnsiTheme="majorHAnsi"/>
          <w:sz w:val="24"/>
          <w:szCs w:val="24"/>
        </w:rPr>
      </w:pPr>
      <w:r>
        <w:rPr>
          <w:rFonts w:asciiTheme="majorHAnsi" w:hAnsiTheme="majorHAnsi"/>
          <w:sz w:val="24"/>
          <w:szCs w:val="24"/>
        </w:rPr>
        <w:t>4. Dedicated willingness and ability to propagate and enforce TLD policies in an observant and diligent manner and in accordance with policies and procedures prescribed by Registry Operator;</w:t>
      </w:r>
    </w:p>
    <w:p w:rsidR="00351A5C" w:rsidRDefault="006A35A6">
      <w:pPr>
        <w:pStyle w:val="BlockTextArial"/>
        <w:rPr>
          <w:rFonts w:asciiTheme="majorHAnsi" w:hAnsiTheme="majorHAnsi"/>
          <w:sz w:val="24"/>
          <w:szCs w:val="24"/>
        </w:rPr>
      </w:pPr>
      <w:r>
        <w:rPr>
          <w:rFonts w:asciiTheme="majorHAnsi" w:hAnsiTheme="majorHAnsi"/>
          <w:sz w:val="24"/>
          <w:szCs w:val="24"/>
        </w:rPr>
        <w:t>5. Broad geographic distribution and language diversity of registrars;</w:t>
      </w:r>
    </w:p>
    <w:p w:rsidR="00351A5C" w:rsidRDefault="006A35A6">
      <w:pPr>
        <w:pStyle w:val="BlockTextArial"/>
        <w:rPr>
          <w:rFonts w:asciiTheme="majorHAnsi" w:hAnsiTheme="majorHAnsi"/>
          <w:sz w:val="24"/>
          <w:szCs w:val="24"/>
        </w:rPr>
      </w:pPr>
      <w:r>
        <w:rPr>
          <w:rFonts w:asciiTheme="majorHAnsi" w:hAnsiTheme="majorHAnsi"/>
          <w:sz w:val="24"/>
          <w:szCs w:val="24"/>
        </w:rPr>
        <w:t>6. Established collaborative contact with the legal entities, governments, statutory bodies, and other interested stakeholders of the community (as defined in Part 3 above) in the language and geographical region or sector served by the registrar;</w:t>
      </w:r>
    </w:p>
    <w:p w:rsidR="00351A5C" w:rsidRDefault="006A35A6">
      <w:pPr>
        <w:pStyle w:val="BlockTextArial"/>
        <w:rPr>
          <w:rFonts w:asciiTheme="majorHAnsi" w:hAnsiTheme="majorHAnsi"/>
          <w:sz w:val="24"/>
          <w:szCs w:val="24"/>
        </w:rPr>
      </w:pPr>
      <w:r>
        <w:rPr>
          <w:rFonts w:asciiTheme="majorHAnsi" w:hAnsiTheme="majorHAnsi"/>
          <w:sz w:val="24"/>
          <w:szCs w:val="24"/>
        </w:rPr>
        <w:t>7. Dedicated willingness and ability to act together with the Sponsored Community in the processing of registration requests;</w:t>
      </w:r>
    </w:p>
    <w:p w:rsidR="00351A5C" w:rsidRDefault="006A35A6">
      <w:pPr>
        <w:pStyle w:val="BlockTextArial"/>
        <w:rPr>
          <w:rFonts w:asciiTheme="majorHAnsi" w:hAnsiTheme="majorHAnsi"/>
          <w:sz w:val="24"/>
          <w:szCs w:val="24"/>
        </w:rPr>
      </w:pPr>
      <w:r>
        <w:rPr>
          <w:rFonts w:asciiTheme="majorHAnsi" w:hAnsiTheme="majorHAnsi"/>
          <w:sz w:val="24"/>
          <w:szCs w:val="24"/>
        </w:rPr>
        <w:t>8. Established business relationships with substantial numbers (proportionate to the size of the registrar) of stakeholders in the region(s) served by the registrar;</w:t>
      </w:r>
    </w:p>
    <w:p w:rsidR="00351A5C" w:rsidRDefault="006A35A6">
      <w:pPr>
        <w:pStyle w:val="BlockTextArial"/>
        <w:rPr>
          <w:rFonts w:asciiTheme="majorHAnsi" w:hAnsiTheme="majorHAnsi"/>
          <w:sz w:val="24"/>
          <w:szCs w:val="24"/>
        </w:rPr>
      </w:pPr>
      <w:r>
        <w:rPr>
          <w:rFonts w:asciiTheme="majorHAnsi" w:hAnsiTheme="majorHAnsi"/>
          <w:sz w:val="24"/>
          <w:szCs w:val="24"/>
        </w:rPr>
        <w:t>9. Demonstrated willingness and ability to publicize and market the TLD, to follow all TLD marketing guidelines, and to develop and use TLD marketing materials as appropriate, as reflected by a minimum committed marketing budget of an amount proportionate to the size of the registrar;</w:t>
      </w:r>
    </w:p>
    <w:p w:rsidR="00351A5C" w:rsidRDefault="006A35A6">
      <w:pPr>
        <w:pStyle w:val="BlockTextArial"/>
        <w:rPr>
          <w:rFonts w:asciiTheme="majorHAnsi" w:hAnsiTheme="majorHAnsi"/>
          <w:sz w:val="24"/>
          <w:szCs w:val="24"/>
        </w:rPr>
      </w:pPr>
      <w:r>
        <w:rPr>
          <w:rFonts w:asciiTheme="majorHAnsi" w:hAnsiTheme="majorHAnsi"/>
          <w:sz w:val="24"/>
          <w:szCs w:val="24"/>
        </w:rPr>
        <w:t>10. Demonstration that sufficient staff resources are available and able to interface with automated and manual elements of the TLD registry process and a willingness to implement modifications and revisions reasonably deemed by Registry Operator to be required based on the characteristics and functions of the TLD;</w:t>
      </w:r>
    </w:p>
    <w:p w:rsidR="00351A5C" w:rsidRDefault="006A35A6">
      <w:pPr>
        <w:pStyle w:val="BlockTextArial"/>
        <w:rPr>
          <w:rFonts w:asciiTheme="majorHAnsi" w:hAnsiTheme="majorHAnsi"/>
          <w:sz w:val="24"/>
          <w:szCs w:val="24"/>
        </w:rPr>
      </w:pPr>
      <w:r>
        <w:rPr>
          <w:rFonts w:asciiTheme="majorHAnsi" w:hAnsiTheme="majorHAnsi"/>
          <w:sz w:val="24"/>
          <w:szCs w:val="24"/>
        </w:rPr>
        <w:t>11. The existence of proven systems designed to avoid submission of unqualified or incomplete applications that will burden the ENS system or make it impossible for Registry Operator to fulfill its commitments to ICANN;</w:t>
      </w:r>
    </w:p>
    <w:p w:rsidR="00351A5C" w:rsidRDefault="006A35A6">
      <w:pPr>
        <w:pStyle w:val="BlockTextArial"/>
        <w:rPr>
          <w:rFonts w:asciiTheme="majorHAnsi" w:hAnsiTheme="majorHAnsi"/>
          <w:sz w:val="24"/>
          <w:szCs w:val="24"/>
        </w:rPr>
      </w:pPr>
      <w:r>
        <w:rPr>
          <w:rFonts w:asciiTheme="majorHAnsi" w:hAnsiTheme="majorHAnsi"/>
          <w:sz w:val="24"/>
          <w:szCs w:val="24"/>
        </w:rPr>
        <w:t>12. The existence of proven systems to avoid transfer disputes among registrars;</w:t>
      </w:r>
    </w:p>
    <w:p w:rsidR="00351A5C" w:rsidRDefault="006A35A6">
      <w:pPr>
        <w:pStyle w:val="BlockTextArial"/>
        <w:rPr>
          <w:rFonts w:asciiTheme="majorHAnsi" w:hAnsiTheme="majorHAnsi"/>
          <w:sz w:val="24"/>
          <w:szCs w:val="24"/>
        </w:rPr>
      </w:pPr>
      <w:r>
        <w:rPr>
          <w:rFonts w:asciiTheme="majorHAnsi" w:hAnsiTheme="majorHAnsi"/>
          <w:sz w:val="24"/>
          <w:szCs w:val="24"/>
        </w:rPr>
        <w:t>13. Demonstrated willingness to share relevant marketing information with Registry Operator, including, consistent with applicable law, information about current registrants with whom the registrar has relationships who are eligible for registration;</w:t>
      </w:r>
    </w:p>
    <w:p w:rsidR="00351A5C" w:rsidRDefault="006A35A6">
      <w:pPr>
        <w:pStyle w:val="BlockTextArial"/>
        <w:rPr>
          <w:rFonts w:asciiTheme="majorHAnsi" w:hAnsiTheme="majorHAnsi"/>
          <w:sz w:val="24"/>
          <w:szCs w:val="24"/>
        </w:rPr>
      </w:pPr>
      <w:r>
        <w:rPr>
          <w:rFonts w:asciiTheme="majorHAnsi" w:hAnsiTheme="majorHAnsi"/>
          <w:sz w:val="24"/>
          <w:szCs w:val="24"/>
        </w:rPr>
        <w:t>14. Willingness to provide reduced fee or free services to providers and representatives from developing countries who meet minimum criteria reasonably established by Registry Operator for special assistance; and</w:t>
      </w:r>
    </w:p>
    <w:p w:rsidR="00351A5C" w:rsidRDefault="006A35A6">
      <w:pPr>
        <w:pStyle w:val="BlockTextArial"/>
        <w:rPr>
          <w:rFonts w:asciiTheme="majorHAnsi" w:hAnsiTheme="majorHAnsi"/>
          <w:sz w:val="24"/>
          <w:szCs w:val="24"/>
        </w:rPr>
      </w:pPr>
      <w:r>
        <w:rPr>
          <w:rFonts w:asciiTheme="majorHAnsi" w:hAnsiTheme="majorHAnsi"/>
          <w:sz w:val="24"/>
          <w:szCs w:val="24"/>
        </w:rPr>
        <w:t>15. Willingness and ability to post and refresh a minimum deposit against which fees will be drawn.</w:t>
      </w:r>
    </w:p>
    <w:p w:rsidR="00351A5C" w:rsidRDefault="006A35A6">
      <w:pPr>
        <w:pStyle w:val="BlockTextArial"/>
        <w:rPr>
          <w:rFonts w:asciiTheme="majorHAnsi" w:hAnsiTheme="majorHAnsi"/>
          <w:sz w:val="24"/>
          <w:szCs w:val="24"/>
        </w:rPr>
      </w:pPr>
      <w:r>
        <w:rPr>
          <w:rFonts w:asciiTheme="majorHAnsi" w:hAnsiTheme="majorHAnsi"/>
          <w:sz w:val="24"/>
          <w:szCs w:val="24"/>
        </w:rPr>
        <w:t>Registry Operator will evaluate and, in its reasonable discretion, render a decision with respect to the selection of each applicant to serve as a registrar based on, all of the above criteria and will periodically review and, as appropriate, revise its selection of registrars based on such criteria.</w:t>
      </w:r>
    </w:p>
    <w:p w:rsidR="00351A5C" w:rsidRDefault="006A35A6">
      <w:pPr>
        <w:pStyle w:val="BlockTextArial"/>
        <w:rPr>
          <w:rFonts w:asciiTheme="majorHAnsi" w:hAnsiTheme="majorHAnsi"/>
          <w:b/>
          <w:bCs/>
          <w:sz w:val="24"/>
          <w:szCs w:val="24"/>
        </w:rPr>
      </w:pPr>
      <w:r>
        <w:rPr>
          <w:rFonts w:asciiTheme="majorHAnsi" w:hAnsiTheme="majorHAnsi"/>
          <w:b/>
          <w:bCs/>
          <w:sz w:val="24"/>
          <w:szCs w:val="24"/>
        </w:rPr>
        <w:t xml:space="preserve">Part 5. Additional Provisions </w:t>
      </w:r>
    </w:p>
    <w:p w:rsidR="00351A5C" w:rsidRDefault="006A35A6">
      <w:pPr>
        <w:pStyle w:val="BlockTextArial"/>
        <w:rPr>
          <w:rFonts w:asciiTheme="majorHAnsi" w:hAnsiTheme="majorHAnsi"/>
          <w:b/>
          <w:bCs/>
          <w:sz w:val="24"/>
          <w:szCs w:val="24"/>
        </w:rPr>
      </w:pPr>
      <w:r>
        <w:rPr>
          <w:rFonts w:asciiTheme="majorHAnsi" w:hAnsiTheme="majorHAnsi"/>
          <w:b/>
          <w:bCs/>
          <w:sz w:val="24"/>
          <w:szCs w:val="24"/>
        </w:rPr>
        <w:t>TLD Differentiation</w:t>
      </w:r>
    </w:p>
    <w:p w:rsidR="00351A5C" w:rsidRDefault="006A35A6">
      <w:pPr>
        <w:pStyle w:val="BlockTextArial"/>
        <w:rPr>
          <w:rFonts w:asciiTheme="majorHAnsi" w:hAnsiTheme="majorHAnsi"/>
          <w:b/>
          <w:bCs/>
          <w:sz w:val="24"/>
          <w:szCs w:val="24"/>
        </w:rPr>
      </w:pPr>
      <w:r>
        <w:rPr>
          <w:rFonts w:asciiTheme="majorHAnsi" w:eastAsia="Cambria" w:hAnsiTheme="majorHAnsi" w:cs="Cambria"/>
          <w:sz w:val="24"/>
          <w:szCs w:val="24"/>
        </w:rPr>
        <w:t>ICANN and Registry Operator acknowledge that a criterion included in the application process in which the .asia TLD was selected, and in the previous TLD application expansion round, was that a new TLD be "clearly differentiated from existing TLDs." ICANN, when undertaking to effect the delegation of new TLDs, shall take into consideration Internet community input received, including any objections interested third parties may have under policy considerations or applicable law or otherwise, regarding the creation of new TLD strings</w:t>
      </w:r>
      <w:r>
        <w:rPr>
          <w:rFonts w:asciiTheme="majorHAnsi" w:hAnsiTheme="majorHAnsi"/>
          <w:sz w:val="24"/>
          <w:szCs w:val="24"/>
        </w:rPr>
        <w:t>]</w:t>
      </w:r>
      <w:bookmarkEnd w:id="480"/>
    </w:p>
    <w:p w:rsidR="00351A5C" w:rsidRDefault="00351A5C">
      <w:pPr>
        <w:autoSpaceDE/>
        <w:autoSpaceDN/>
        <w:adjustRightInd/>
        <w:spacing w:after="160" w:line="259" w:lineRule="auto"/>
        <w:rPr>
          <w:rFonts w:asciiTheme="majorHAnsi" w:hAnsiTheme="majorHAnsi"/>
          <w:sz w:val="24"/>
          <w:szCs w:val="24"/>
        </w:rPr>
      </w:pPr>
    </w:p>
    <w:sectPr w:rsidR="00351A5C">
      <w:headerReference w:type="default" r:id="rId34"/>
      <w:footerReference w:type="default" r:id="rId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E8" w:rsidRDefault="00BD68E8">
      <w:pPr>
        <w:pStyle w:val="Footer"/>
        <w:rPr>
          <w:rFonts w:eastAsiaTheme="minorEastAsia"/>
          <w:szCs w:val="24"/>
        </w:rPr>
      </w:pPr>
    </w:p>
  </w:endnote>
  <w:endnote w:type="continuationSeparator" w:id="0">
    <w:p w:rsidR="00BD68E8" w:rsidRDefault="00BD68E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altName w:val="Microsoft YaHei"/>
    <w:panose1 w:val="020B0604020202020204"/>
    <w:charset w:val="88"/>
    <w:family w:val="script"/>
    <w:pitch w:val="fixed"/>
    <w:sig w:usb0="00000003" w:usb1="080E0000"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52</w:t>
    </w:r>
    <w:r>
      <w:rPr>
        <w:szCs w:val="24"/>
      </w:rPr>
      <w:fldChar w:fldCharType="end"/>
    </w:r>
  </w:p>
  <w:p w:rsidR="00351A5C" w:rsidRDefault="00351A5C">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49</w:t>
    </w:r>
    <w:r>
      <w:rPr>
        <w:szCs w:val="24"/>
      </w:rPr>
      <w:fldChar w:fldCharType="end"/>
    </w:r>
  </w:p>
  <w:p w:rsidR="00351A5C" w:rsidRDefault="00351A5C">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61</w:t>
    </w:r>
    <w:r>
      <w:rPr>
        <w:szCs w:val="24"/>
      </w:rPr>
      <w:fldChar w:fldCharType="end"/>
    </w:r>
  </w:p>
  <w:p w:rsidR="00351A5C" w:rsidRDefault="00351A5C">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53</w:t>
    </w:r>
    <w:r>
      <w:rPr>
        <w:szCs w:val="24"/>
      </w:rPr>
      <w:fldChar w:fldCharType="end"/>
    </w:r>
  </w:p>
  <w:p w:rsidR="00351A5C" w:rsidRDefault="00351A5C">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95</w:t>
    </w:r>
    <w:r>
      <w:rPr>
        <w:szCs w:val="24"/>
      </w:rPr>
      <w:fldChar w:fldCharType="end"/>
    </w:r>
  </w:p>
  <w:p w:rsidR="00351A5C" w:rsidRDefault="00351A5C">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62</w:t>
    </w:r>
    <w:r>
      <w:rPr>
        <w:szCs w:val="24"/>
      </w:rPr>
      <w:fldChar w:fldCharType="end"/>
    </w:r>
  </w:p>
  <w:p w:rsidR="00351A5C" w:rsidRDefault="00351A5C">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rsidR="00351A5C" w:rsidRDefault="006A35A6">
        <w:pPr>
          <w:pStyle w:val="Footer"/>
          <w:jc w:val="center"/>
        </w:pPr>
        <w:r>
          <w:fldChar w:fldCharType="begin"/>
        </w:r>
        <w:r>
          <w:instrText xml:space="preserve"> PAGE   \* MERGEFORMAT </w:instrText>
        </w:r>
        <w:r>
          <w:fldChar w:fldCharType="separate"/>
        </w:r>
        <w:r w:rsidR="00C747BC">
          <w:rPr>
            <w:noProof/>
          </w:rPr>
          <w:t>103</w:t>
        </w:r>
        <w:r>
          <w:rPr>
            <w:noProof/>
          </w:rPr>
          <w:fldChar w:fldCharType="end"/>
        </w:r>
      </w:p>
    </w:sdtContent>
  </w:sdt>
  <w:p w:rsidR="00351A5C" w:rsidRDefault="00351A5C">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C747BC">
      <w:rPr>
        <w:noProof/>
        <w:szCs w:val="24"/>
      </w:rPr>
      <w:t>34</w:t>
    </w:r>
    <w:r>
      <w:rPr>
        <w:szCs w:val="24"/>
      </w:rPr>
      <w:fldChar w:fldCharType="end"/>
    </w:r>
  </w:p>
  <w:p w:rsidR="00351A5C" w:rsidRDefault="00351A5C">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C747BC">
      <w:rPr>
        <w:noProof/>
        <w:szCs w:val="16"/>
      </w:rPr>
      <w:t>1</w:t>
    </w:r>
    <w:r>
      <w:rPr>
        <w:szCs w:val="16"/>
      </w:rPr>
      <w:fldChar w:fldCharType="end"/>
    </w:r>
  </w:p>
  <w:p w:rsidR="00351A5C" w:rsidRDefault="00351A5C">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rsidR="00351A5C" w:rsidRDefault="00351A5C">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35</w:t>
    </w:r>
    <w:r>
      <w:rPr>
        <w:szCs w:val="24"/>
      </w:rPr>
      <w:fldChar w:fldCharType="end"/>
    </w:r>
  </w:p>
  <w:p w:rsidR="00351A5C" w:rsidRDefault="00351A5C">
    <w:pPr>
      <w:pStyle w:val="Footer"/>
      <w:tabs>
        <w:tab w:val="clear" w:pos="4680"/>
      </w:tabs>
      <w:spacing w:line="200" w:lineRule="exact"/>
    </w:pPr>
  </w:p>
  <w:p w:rsidR="00351A5C" w:rsidRDefault="00351A5C">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39</w:t>
    </w:r>
    <w:r>
      <w:rPr>
        <w:szCs w:val="24"/>
      </w:rPr>
      <w:fldChar w:fldCharType="end"/>
    </w:r>
  </w:p>
  <w:p w:rsidR="00351A5C" w:rsidRDefault="00351A5C">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36</w:t>
    </w:r>
    <w:r>
      <w:rPr>
        <w:szCs w:val="24"/>
      </w:rPr>
      <w:fldChar w:fldCharType="end"/>
    </w:r>
  </w:p>
  <w:p w:rsidR="00351A5C" w:rsidRDefault="00351A5C">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48</w:t>
    </w:r>
    <w:r>
      <w:rPr>
        <w:szCs w:val="24"/>
      </w:rPr>
      <w:fldChar w:fldCharType="end"/>
    </w:r>
  </w:p>
  <w:p w:rsidR="00351A5C" w:rsidRDefault="00351A5C">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6A35A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747BC">
      <w:rPr>
        <w:noProof/>
        <w:szCs w:val="24"/>
      </w:rPr>
      <w:t>44</w:t>
    </w:r>
    <w:r>
      <w:rPr>
        <w:szCs w:val="24"/>
      </w:rPr>
      <w:fldChar w:fldCharType="end"/>
    </w:r>
  </w:p>
  <w:p w:rsidR="00351A5C" w:rsidRDefault="00351A5C">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E8" w:rsidRDefault="00BD68E8">
      <w:pPr>
        <w:rPr>
          <w:rFonts w:eastAsiaTheme="minorEastAsia"/>
          <w:szCs w:val="24"/>
        </w:rPr>
      </w:pPr>
      <w:r>
        <w:rPr>
          <w:rFonts w:eastAsiaTheme="minorEastAsia"/>
          <w:szCs w:val="24"/>
        </w:rPr>
        <w:separator/>
      </w:r>
    </w:p>
  </w:footnote>
  <w:footnote w:type="continuationSeparator" w:id="0">
    <w:p w:rsidR="00BD68E8" w:rsidRDefault="00BD68E8">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5C" w:rsidRDefault="00351A5C">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2CDE7062"/>
    <w:multiLevelType w:val="multilevel"/>
    <w:tmpl w:val="48AE9524"/>
    <w:lvl w:ilvl="0">
      <w:start w:val="6"/>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8"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0"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0"/>
  </w:num>
  <w:num w:numId="36">
    <w:abstractNumId w:val="3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5C"/>
    <w:rsid w:val="000A15BF"/>
    <w:rsid w:val="00351A5C"/>
    <w:rsid w:val="00372389"/>
    <w:rsid w:val="003A1DDF"/>
    <w:rsid w:val="00551F3F"/>
    <w:rsid w:val="005C1AA4"/>
    <w:rsid w:val="006A35A6"/>
    <w:rsid w:val="007952F2"/>
    <w:rsid w:val="008C656F"/>
    <w:rsid w:val="009C3D2E"/>
    <w:rsid w:val="00B1081F"/>
    <w:rsid w:val="00B86202"/>
    <w:rsid w:val="00BD68E8"/>
    <w:rsid w:val="00C05911"/>
    <w:rsid w:val="00C279F6"/>
    <w:rsid w:val="00C747BC"/>
    <w:rsid w:val="00C81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rPr>
  </w:style>
  <w:style w:type="character" w:customStyle="1" w:styleId="Spec1L1Char">
    <w:name w:val="Spec1_L1 Char"/>
    <w:basedOn w:val="DefaultParagraphFont"/>
    <w:rPr>
      <w:rFonts w:eastAsia="SimSun" w:cs="Times New Roman"/>
      <w:b/>
      <w:caps/>
      <w:sz w:val="22"/>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rPr>
  </w:style>
  <w:style w:type="paragraph" w:customStyle="1" w:styleId="Spec1L1">
    <w:name w:val="Spec1_L1"/>
    <w:basedOn w:val="Normal"/>
    <w:next w:val="BodyText"/>
    <w:uiPriority w:val="99"/>
    <w:pPr>
      <w:keepNext/>
      <w:pageBreakBefore/>
      <w:numPr>
        <w:numId w:val="22"/>
      </w:numPr>
      <w:spacing w:after="240"/>
      <w:jc w:val="center"/>
      <w:outlineLvl w:val="0"/>
    </w:pPr>
    <w:rPr>
      <w:b/>
      <w:caps/>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Revision">
    <w:name w:val="Revision"/>
    <w:hidden/>
    <w:uiPriority w:val="99"/>
    <w:semiHidden/>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Pr>
      <w:rFonts w:ascii="Cambria" w:eastAsia="SimSun" w:hAnsi="Cambria" w:cs="Cambria"/>
      <w:sz w:val="24"/>
      <w:szCs w:val="24"/>
    </w:rPr>
  </w:style>
  <w:style w:type="paragraph" w:customStyle="1" w:styleId="BPSCHEDL2">
    <w:name w:val="BPSCHED_L2"/>
    <w:basedOn w:val="Normal"/>
    <w:link w:val="BPSCHEDL2Char"/>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Pr>
      <w:rFonts w:ascii="Cambria" w:eastAsia="SimSun" w:hAnsi="Cambria" w:cs="Cambria"/>
      <w:sz w:val="24"/>
      <w:szCs w:val="24"/>
    </w:rPr>
  </w:style>
  <w:style w:type="paragraph" w:customStyle="1" w:styleId="BPSCHEDL3">
    <w:name w:val="BPSCHED_L3"/>
    <w:basedOn w:val="Normal"/>
    <w:link w:val="BPSCHEDL3Char"/>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Pr>
      <w:rFonts w:ascii="Times New Roman" w:eastAsia="SimSun" w:hAnsi="Times New Roman" w:cs="Times New Roman"/>
      <w:sz w:val="24"/>
      <w:szCs w:val="24"/>
    </w:rPr>
  </w:style>
  <w:style w:type="paragraph" w:customStyle="1" w:styleId="BPSCHEDL4">
    <w:name w:val="BPSCHED_L4"/>
    <w:basedOn w:val="Normal"/>
    <w:pPr>
      <w:numPr>
        <w:ilvl w:val="3"/>
        <w:numId w:val="38"/>
      </w:numPr>
      <w:autoSpaceDE/>
      <w:autoSpaceDN/>
      <w:spacing w:after="240"/>
      <w:jc w:val="both"/>
      <w:outlineLvl w:val="3"/>
    </w:pPr>
    <w:rPr>
      <w:sz w:val="24"/>
      <w:szCs w:val="24"/>
    </w:rPr>
  </w:style>
  <w:style w:type="paragraph" w:customStyle="1" w:styleId="BPSCHEDL5">
    <w:name w:val="BPSCHED_L5"/>
    <w:basedOn w:val="Normal"/>
    <w:pPr>
      <w:numPr>
        <w:ilvl w:val="4"/>
        <w:numId w:val="38"/>
      </w:numPr>
      <w:autoSpaceDE/>
      <w:autoSpaceDN/>
      <w:spacing w:after="240"/>
      <w:jc w:val="both"/>
      <w:outlineLvl w:val="4"/>
    </w:pPr>
    <w:rPr>
      <w:sz w:val="24"/>
      <w:szCs w:val="24"/>
    </w:rPr>
  </w:style>
  <w:style w:type="paragraph" w:customStyle="1" w:styleId="BPSCHEDL6">
    <w:name w:val="BPSCHED_L6"/>
    <w:basedOn w:val="Normal"/>
    <w:pPr>
      <w:numPr>
        <w:ilvl w:val="5"/>
        <w:numId w:val="38"/>
      </w:numPr>
      <w:autoSpaceDE/>
      <w:autoSpaceDN/>
      <w:spacing w:after="240"/>
      <w:jc w:val="both"/>
      <w:outlineLvl w:val="5"/>
    </w:pPr>
    <w:rPr>
      <w:sz w:val="24"/>
      <w:szCs w:val="24"/>
    </w:rPr>
  </w:style>
  <w:style w:type="paragraph" w:customStyle="1" w:styleId="BPSCHEDL7">
    <w:name w:val="BPSCHED_L7"/>
    <w:basedOn w:val="Normal"/>
    <w:pPr>
      <w:numPr>
        <w:ilvl w:val="6"/>
        <w:numId w:val="38"/>
      </w:numPr>
      <w:autoSpaceDE/>
      <w:autoSpaceDN/>
      <w:spacing w:after="240"/>
      <w:jc w:val="both"/>
      <w:outlineLvl w:val="6"/>
    </w:pPr>
    <w:rPr>
      <w:sz w:val="24"/>
      <w:szCs w:val="24"/>
    </w:rPr>
  </w:style>
  <w:style w:type="paragraph" w:customStyle="1" w:styleId="BPSCHEDL8">
    <w:name w:val="BPSCHED_L8"/>
    <w:basedOn w:val="Normal"/>
    <w:pPr>
      <w:numPr>
        <w:ilvl w:val="7"/>
        <w:numId w:val="38"/>
      </w:numPr>
      <w:autoSpaceDE/>
      <w:autoSpaceDN/>
      <w:spacing w:after="240"/>
      <w:jc w:val="both"/>
      <w:outlineLvl w:val="7"/>
    </w:pPr>
    <w:rPr>
      <w:sz w:val="24"/>
      <w:szCs w:val="24"/>
    </w:rPr>
  </w:style>
  <w:style w:type="paragraph" w:customStyle="1" w:styleId="BPSCHEDL9">
    <w:name w:val="BPSCHED_L9"/>
    <w:basedOn w:val="Normal"/>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37030</Words>
  <Characters>211073</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247608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2019-06-26T18:59:00Z</dcterms:created>
  <dcterms:modified xsi:type="dcterms:W3CDTF">2019-06-26T18:59:00Z</dcterms:modified>
  <cp:category>
  </cp:category>
</cp:coreProperties>
</file>