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12FF1E62" w:rsidR="00115B11" w:rsidRDefault="005332B6" w:rsidP="00E71E8C">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E71E8C">
        <w:rPr>
          <w:rFonts w:asciiTheme="majorHAnsi" w:eastAsiaTheme="minorEastAsia" w:hAnsiTheme="majorHAnsi" w:cs="Courier"/>
          <w:sz w:val="24"/>
          <w:szCs w:val="24"/>
        </w:rPr>
        <w:t>Municipi de Barcelona</w:t>
      </w:r>
      <w:r w:rsidR="00E71E8C" w:rsidRPr="004160D1">
        <w:rPr>
          <w:rFonts w:asciiTheme="majorHAnsi" w:eastAsiaTheme="minorEastAsia" w:hAnsiTheme="majorHAnsi" w:cs="Courier"/>
          <w:sz w:val="24"/>
          <w:szCs w:val="24"/>
        </w:rPr>
        <w:t>,</w:t>
      </w:r>
      <w:r w:rsidR="00E71E8C" w:rsidRPr="004160D1">
        <w:rPr>
          <w:rFonts w:asciiTheme="majorHAnsi" w:eastAsiaTheme="minorEastAsia" w:hAnsiTheme="majorHAnsi" w:cs="Arial"/>
          <w:sz w:val="24"/>
          <w:szCs w:val="24"/>
        </w:rPr>
        <w:t xml:space="preserve"> a </w:t>
      </w:r>
      <w:r w:rsidR="00E71E8C" w:rsidRPr="00C4408E">
        <w:rPr>
          <w:rFonts w:ascii="Cambria" w:eastAsiaTheme="minorEastAsia" w:hAnsi="Cambria" w:cs="Cambria"/>
          <w:sz w:val="24"/>
          <w:szCs w:val="24"/>
        </w:rPr>
        <w:t xml:space="preserve">public authority formed under authority of the laws of </w:t>
      </w:r>
      <w:r w:rsidR="00E71E8C">
        <w:rPr>
          <w:rFonts w:ascii="Cambria" w:eastAsiaTheme="minorEastAsia" w:hAnsi="Cambria" w:cs="Cambria"/>
          <w:sz w:val="24"/>
          <w:szCs w:val="24"/>
        </w:rPr>
        <w:t>Catalonia, Spain</w:t>
      </w:r>
      <w:r w:rsidR="00E71E8C">
        <w:rPr>
          <w:rFonts w:asciiTheme="majorHAnsi" w:hAnsiTheme="majorHAnsi"/>
          <w:sz w:val="24"/>
          <w:szCs w:val="24"/>
        </w:rPr>
        <w:t xml:space="preserve"> (“Registry Operator”).</w:t>
      </w:r>
    </w:p>
    <w:p w14:paraId="0EC4AEAA" w14:textId="77777777" w:rsidR="00115B11" w:rsidRDefault="005332B6">
      <w:pPr>
        <w:pStyle w:val="ARTICLEAL1"/>
        <w:rPr>
          <w:rFonts w:asciiTheme="majorHAnsi" w:hAnsiTheme="majorHAnsi"/>
          <w:szCs w:val="24"/>
        </w:rPr>
      </w:pPr>
      <w:bookmarkStart w:id="5" w:name="_DV_M4"/>
      <w:bookmarkEnd w:id="5"/>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5432CB34" w:rsidR="00115B11" w:rsidRDefault="005332B6">
      <w:pPr>
        <w:pStyle w:val="ARTICLEAL2"/>
        <w:rPr>
          <w:rFonts w:asciiTheme="majorHAnsi" w:hAnsiTheme="majorHAnsi"/>
          <w:szCs w:val="24"/>
        </w:rPr>
      </w:pPr>
      <w:bookmarkStart w:id="6" w:name="_DV_M5"/>
      <w:bookmarkEnd w:id="6"/>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7" w:name="_DV_M6"/>
      <w:bookmarkEnd w:id="7"/>
      <w:r w:rsidR="00223517">
        <w:rPr>
          <w:rFonts w:asciiTheme="majorHAnsi" w:hAnsiTheme="majorHAnsi"/>
          <w:b/>
          <w:szCs w:val="24"/>
        </w:rPr>
        <w:t>.</w:t>
      </w:r>
      <w:r w:rsidR="00C43AA3">
        <w:rPr>
          <w:rFonts w:asciiTheme="majorHAnsi" w:hAnsiTheme="majorHAnsi"/>
          <w:b/>
          <w:szCs w:val="24"/>
        </w:rPr>
        <w:t>barcelona</w:t>
      </w:r>
      <w:r w:rsidR="00C43AA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9" w:name="_DV_M8"/>
      <w:bookmarkEnd w:id="9"/>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0" w:name="_DV_M9"/>
      <w:bookmarkEnd w:id="10"/>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1" w:name="_DV_M10"/>
      <w:bookmarkEnd w:id="11"/>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2" w:name="_DV_M11"/>
      <w:bookmarkEnd w:id="12"/>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3" w:name="_DV_M12"/>
      <w:bookmarkEnd w:id="13"/>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4" w:name="_DV_M13"/>
      <w:bookmarkEnd w:id="14"/>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5" w:name="_DV_M14"/>
      <w:bookmarkEnd w:id="15"/>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6" w:name="_DV_M15"/>
      <w:bookmarkEnd w:id="16"/>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7" w:name="_DV_M16"/>
      <w:bookmarkEnd w:id="17"/>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8" w:name="_DV_M17"/>
      <w:bookmarkEnd w:id="18"/>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19" w:name="_DV_M18"/>
      <w:bookmarkEnd w:id="19"/>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0" w:name="_DV_M19"/>
      <w:bookmarkEnd w:id="20"/>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1" w:name="_DV_M20"/>
      <w:bookmarkEnd w:id="21"/>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2" w:name="_DV_M21"/>
      <w:bookmarkEnd w:id="22"/>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3" w:name="_DV_M22"/>
      <w:bookmarkEnd w:id="23"/>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4" w:name="_DV_M23"/>
      <w:bookmarkEnd w:id="24"/>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5" w:name="_DV_M24"/>
      <w:bookmarkEnd w:id="25"/>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6" w:name="_DV_M25"/>
      <w:bookmarkEnd w:id="26"/>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7" w:name="_DV_M26"/>
      <w:bookmarkEnd w:id="27"/>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8" w:name="_DV_M27"/>
      <w:bookmarkEnd w:id="28"/>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9" w:name="_DV_M28"/>
      <w:bookmarkEnd w:id="29"/>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0" w:name="_DV_M29"/>
      <w:bookmarkEnd w:id="30"/>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1" w:name="_DV_M30"/>
      <w:bookmarkEnd w:id="31"/>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2" w:name="_DV_M31"/>
      <w:bookmarkEnd w:id="32"/>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3" w:name="_DV_M32"/>
      <w:bookmarkEnd w:id="33"/>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4" w:name="_DV_M33"/>
      <w:bookmarkEnd w:id="34"/>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5" w:name="_DV_M34"/>
      <w:bookmarkEnd w:id="35"/>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6" w:name="_DV_M35"/>
      <w:bookmarkEnd w:id="36"/>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7" w:name="_DV_M36"/>
      <w:bookmarkEnd w:id="37"/>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8" w:name="_DV_M37"/>
      <w:bookmarkEnd w:id="38"/>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9" w:name="_DV_M38"/>
      <w:bookmarkEnd w:id="39"/>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0" w:name="_DV_M39"/>
      <w:bookmarkEnd w:id="40"/>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1" w:name="_DV_M40"/>
      <w:bookmarkEnd w:id="41"/>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2" w:name="_DV_M41"/>
      <w:bookmarkEnd w:id="42"/>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3" w:name="_DV_M42"/>
      <w:bookmarkEnd w:id="43"/>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4" w:name="_DV_M43"/>
      <w:bookmarkEnd w:id="44"/>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5" w:name="_DV_M44"/>
      <w:bookmarkEnd w:id="45"/>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2E3036" w14:textId="4F39DE01" w:rsidR="00D83060" w:rsidRDefault="00D83060" w:rsidP="00D83060">
      <w:pPr>
        <w:pStyle w:val="ARTICLEAL2"/>
        <w:rPr>
          <w:rFonts w:asciiTheme="majorHAnsi" w:hAnsiTheme="majorHAnsi"/>
        </w:rPr>
      </w:pPr>
      <w:r w:rsidRPr="00D83060">
        <w:rPr>
          <w:rFonts w:asciiTheme="majorHAnsi" w:hAnsiTheme="majorHAnsi"/>
          <w:b/>
        </w:rPr>
        <w:lastRenderedPageBreak/>
        <w:t>Obligations of Registry Operator to TLD Community.</w:t>
      </w:r>
      <w:r w:rsidRPr="00D83060">
        <w:rPr>
          <w:rFonts w:asciiTheme="majorHAnsi" w:hAnsiTheme="majorHAnsi"/>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D0324F">
          <w:rPr>
            <w:rFonts w:asciiTheme="majorHAnsi" w:hAnsiTheme="majorHAnsi"/>
            <w:color w:val="0000FF"/>
            <w:u w:val="single"/>
          </w:rPr>
          <w:t>http://www.icann.org/en/resources/registries/rrdrp</w:t>
        </w:r>
      </w:hyperlink>
      <w:r w:rsidRPr="00D83060">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4A7BE76" w14:textId="77777777" w:rsidR="009064FB" w:rsidRPr="009064FB" w:rsidRDefault="009064FB" w:rsidP="009064FB">
      <w:pPr>
        <w:pStyle w:val="BodyText"/>
      </w:pPr>
    </w:p>
    <w:p w14:paraId="31EAE9C2" w14:textId="77777777" w:rsidR="00115B11" w:rsidRDefault="005332B6">
      <w:pPr>
        <w:pStyle w:val="ARTICLEAL1"/>
        <w:rPr>
          <w:rFonts w:asciiTheme="majorHAnsi" w:hAnsiTheme="majorHAnsi"/>
          <w:szCs w:val="24"/>
        </w:rPr>
      </w:pPr>
      <w:bookmarkStart w:id="46" w:name="_DV_M45"/>
      <w:bookmarkEnd w:id="46"/>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7" w:name="_DV_M46"/>
      <w:bookmarkEnd w:id="47"/>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8" w:name="_DV_M47"/>
      <w:bookmarkEnd w:id="4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9" w:name="_DV_M48"/>
      <w:bookmarkEnd w:id="4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0" w:name="_DV_M49"/>
      <w:bookmarkEnd w:id="50"/>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1" w:name="_DV_M50"/>
      <w:bookmarkEnd w:id="5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448E8B" w14:textId="21318AD5" w:rsidR="009064FB" w:rsidRPr="009064FB" w:rsidRDefault="005332B6" w:rsidP="009064FB">
      <w:pPr>
        <w:pStyle w:val="ARTICLEAL2"/>
        <w:rPr>
          <w:rFonts w:asciiTheme="majorHAnsi" w:hAnsiTheme="majorHAnsi"/>
          <w:szCs w:val="24"/>
        </w:rPr>
      </w:pPr>
      <w:bookmarkStart w:id="52" w:name="_DV_M51"/>
      <w:bookmarkEnd w:id="52"/>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3" w:name="_DV_M52"/>
      <w:bookmarkEnd w:id="53"/>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4" w:name="_DV_M53"/>
      <w:bookmarkEnd w:id="5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5" w:name="_DV_M54"/>
      <w:bookmarkEnd w:id="55"/>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6" w:name="_DV_M55"/>
      <w:bookmarkEnd w:id="56"/>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7" w:name="_DV_M56"/>
      <w:bookmarkEnd w:id="5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8" w:name="_DV_M57"/>
      <w:bookmarkEnd w:id="5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9" w:name="_DV_M58"/>
      <w:bookmarkEnd w:id="59"/>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0" w:name="_DV_M59"/>
      <w:bookmarkEnd w:id="60"/>
      <w:r>
        <w:rPr>
          <w:rFonts w:asciiTheme="majorHAnsi" w:hAnsiTheme="majorHAnsi"/>
          <w:b/>
          <w:szCs w:val="24"/>
        </w:rPr>
        <w:lastRenderedPageBreak/>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1" w:name="_DV_M60"/>
      <w:bookmarkEnd w:id="61"/>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2" w:name="_DV_M61"/>
      <w:bookmarkEnd w:id="6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3" w:name="_DV_M62"/>
      <w:bookmarkEnd w:id="63"/>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4" w:name="_DV_M63"/>
      <w:bookmarkEnd w:id="64"/>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5" w:name="_DV_M64"/>
      <w:bookmarkEnd w:id="65"/>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15E8197B" w:rsidR="00115B11" w:rsidRDefault="005332B6">
      <w:pPr>
        <w:pStyle w:val="ARTICLEAL3"/>
        <w:rPr>
          <w:rFonts w:asciiTheme="majorHAnsi" w:hAnsiTheme="majorHAnsi"/>
          <w:szCs w:val="24"/>
        </w:rPr>
      </w:pPr>
      <w:bookmarkStart w:id="66" w:name="_DV_M65"/>
      <w:bookmarkEnd w:id="66"/>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AEA5CB" w14:textId="77777777" w:rsidR="009D1654" w:rsidRDefault="005332B6" w:rsidP="009D1654">
      <w:pPr>
        <w:pStyle w:val="ARTICLEAL3"/>
        <w:rPr>
          <w:rFonts w:asciiTheme="majorHAnsi" w:hAnsiTheme="majorHAnsi"/>
          <w:szCs w:val="24"/>
        </w:rPr>
      </w:pPr>
      <w:bookmarkStart w:id="67" w:name="_DV_M66"/>
      <w:bookmarkEnd w:id="67"/>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8" w:name="_DV_M67"/>
      <w:bookmarkEnd w:id="68"/>
      <w:r w:rsidR="003F7834">
        <w:rPr>
          <w:rFonts w:asciiTheme="majorHAnsi" w:hAnsiTheme="majorHAnsi"/>
          <w:szCs w:val="24"/>
        </w:rPr>
        <w:t>7.5.</w:t>
      </w:r>
    </w:p>
    <w:p w14:paraId="581863EF" w14:textId="241B02A9" w:rsidR="003F7834" w:rsidRPr="009D1654" w:rsidRDefault="003F7834" w:rsidP="009D1654">
      <w:pPr>
        <w:pStyle w:val="ARTICLEAL3"/>
        <w:rPr>
          <w:rFonts w:asciiTheme="majorHAnsi" w:hAnsiTheme="majorHAnsi"/>
          <w:szCs w:val="24"/>
        </w:rPr>
      </w:pPr>
      <w:r w:rsidRPr="009D1654">
        <w:t>ICANN may termin</w:t>
      </w:r>
      <w:r w:rsidR="00696C41" w:rsidRPr="009D1654">
        <w:t>ate this Agreement pursuant to S</w:t>
      </w:r>
      <w:r w:rsidRPr="009D1654">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69" w:name="_DV_M68"/>
      <w:bookmarkEnd w:id="69"/>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1275AF" w14:textId="77777777" w:rsidR="009D1654" w:rsidRPr="009D1654" w:rsidRDefault="005332B6" w:rsidP="009D1654">
      <w:pPr>
        <w:pStyle w:val="ARTICLEAL3"/>
        <w:rPr>
          <w:rFonts w:asciiTheme="majorHAnsi" w:hAnsiTheme="majorHAnsi"/>
          <w:szCs w:val="24"/>
        </w:rPr>
      </w:pPr>
      <w:bookmarkStart w:id="70" w:name="_DV_M69"/>
      <w:bookmarkEnd w:id="70"/>
      <w:r w:rsidRPr="00C3262F">
        <w:rPr>
          <w:rFonts w:asciiTheme="majorHAnsi" w:hAnsiTheme="majorHAnsi"/>
          <w:szCs w:val="24"/>
        </w:rPr>
        <w:t xml:space="preserve">Registry Operator may terminate this Agreement for any reason upon </w:t>
      </w:r>
      <w:r w:rsidRPr="009D1654">
        <w:rPr>
          <w:rFonts w:asciiTheme="majorHAnsi" w:hAnsiTheme="majorHAnsi"/>
          <w:szCs w:val="24"/>
        </w:rPr>
        <w:t xml:space="preserve">one hundred eighty (180) calendar day advance notice to ICANN.  </w:t>
      </w:r>
      <w:bookmarkStart w:id="71" w:name="_DV_M70"/>
      <w:bookmarkStart w:id="72" w:name="_DV_C10"/>
      <w:bookmarkEnd w:id="71"/>
    </w:p>
    <w:p w14:paraId="5BCCE529" w14:textId="2739AD97" w:rsidR="00115B11" w:rsidRPr="009D1654" w:rsidRDefault="00235394" w:rsidP="009D1654">
      <w:pPr>
        <w:pStyle w:val="ARTICLEAL2"/>
        <w:rPr>
          <w:rFonts w:asciiTheme="majorHAnsi" w:hAnsiTheme="majorHAnsi"/>
          <w:szCs w:val="24"/>
        </w:rPr>
      </w:pPr>
      <w:r w:rsidRPr="009D1654">
        <w:rPr>
          <w:rFonts w:asciiTheme="majorHAnsi" w:hAnsiTheme="majorHAnsi"/>
          <w:b/>
        </w:rPr>
        <w:t>Transition of Registry upon Termination of Agreement.</w:t>
      </w:r>
      <w:r w:rsidRPr="009D1654">
        <w:rPr>
          <w:rFonts w:asciiTheme="majorHAnsi" w:hAnsiTheme="majorHAnsi"/>
        </w:rPr>
        <w:t xml:space="preserve">  Upon expiration of the Term pursuant to Section 4.1 or Section 4.2 or any termination of this Agreement pursuant to Section 4.3 or Section 4.4, in connection with ICANN’s designation of a </w:t>
      </w:r>
      <w:r w:rsidRPr="009D1654">
        <w:rPr>
          <w:rFonts w:asciiTheme="majorHAnsi" w:hAnsiTheme="majorHAnsi"/>
        </w:rPr>
        <w:lastRenderedPageBreak/>
        <w:t>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2"/>
    </w:p>
    <w:p w14:paraId="5E8031FB" w14:textId="77777777" w:rsidR="00115B11" w:rsidRDefault="005332B6">
      <w:pPr>
        <w:pStyle w:val="ARTICLEAL2"/>
        <w:rPr>
          <w:rFonts w:asciiTheme="majorHAnsi" w:hAnsiTheme="majorHAnsi"/>
          <w:szCs w:val="24"/>
        </w:rPr>
      </w:pPr>
      <w:bookmarkStart w:id="73" w:name="_DV_M71"/>
      <w:bookmarkEnd w:id="7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4" w:name="_DV_M72"/>
      <w:bookmarkEnd w:id="74"/>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5" w:name="_DV_M73"/>
      <w:bookmarkEnd w:id="7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6" w:name="_DV_M74"/>
      <w:bookmarkEnd w:id="76"/>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w:t>
      </w:r>
      <w:r>
        <w:rPr>
          <w:rFonts w:asciiTheme="majorHAnsi" w:hAnsiTheme="majorHAnsi"/>
          <w:szCs w:val="24"/>
        </w:rPr>
        <w:lastRenderedPageBreak/>
        <w:t>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7" w:name="_DV_M75"/>
      <w:bookmarkEnd w:id="7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8" w:name="_DV_M76"/>
      <w:bookmarkEnd w:id="7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D040C" w14:textId="77777777" w:rsidR="009D1654" w:rsidRPr="009D1654" w:rsidRDefault="005332B6" w:rsidP="009D1654">
      <w:pPr>
        <w:pStyle w:val="ARTICLEAL3"/>
        <w:rPr>
          <w:rFonts w:asciiTheme="majorHAnsi" w:hAnsiTheme="majorHAnsi"/>
          <w:szCs w:val="24"/>
        </w:rPr>
      </w:pPr>
      <w:bookmarkStart w:id="79" w:name="_DV_M77"/>
      <w:bookmarkEnd w:id="7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w:t>
      </w:r>
      <w:r w:rsidRPr="009D1654">
        <w:rPr>
          <w:rFonts w:asciiTheme="majorHAnsi" w:hAnsiTheme="majorHAnsi"/>
          <w:szCs w:val="24"/>
        </w:rPr>
        <w:t xml:space="preserve">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bookmarkStart w:id="80" w:name="_DV_M78"/>
      <w:bookmarkEnd w:id="80"/>
    </w:p>
    <w:p w14:paraId="53F7FA0A" w14:textId="4B311866" w:rsidR="00115B11" w:rsidRPr="009D1654" w:rsidRDefault="005332B6" w:rsidP="009D1654">
      <w:pPr>
        <w:pStyle w:val="ARTICLEAL2"/>
        <w:rPr>
          <w:rFonts w:asciiTheme="majorHAnsi" w:hAnsiTheme="majorHAnsi"/>
          <w:szCs w:val="24"/>
        </w:rPr>
      </w:pPr>
      <w:r w:rsidRPr="009D1654">
        <w:rPr>
          <w:rFonts w:asciiTheme="majorHAnsi" w:hAnsiTheme="majorHAnsi"/>
          <w:b/>
        </w:rPr>
        <w:t>Arbitration.</w:t>
      </w:r>
      <w:r w:rsidRPr="009D1654">
        <w:rPr>
          <w:rFonts w:asciiTheme="majorHAnsi" w:hAnsiTheme="majorHAnsi"/>
        </w:rPr>
        <w:t xml:space="preserve"> </w:t>
      </w:r>
      <w:bookmarkStart w:id="81" w:name="_DV_C12"/>
      <w:r w:rsidR="00235394" w:rsidRPr="009D1654">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w:t>
      </w:r>
      <w:r w:rsidR="00235394" w:rsidRPr="009D1654">
        <w:rPr>
          <w:rFonts w:asciiTheme="majorHAnsi" w:hAnsiTheme="majorHAnsi"/>
        </w:rPr>
        <w:lastRenderedPageBreak/>
        <w:t>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1"/>
    </w:p>
    <w:p w14:paraId="6B402DCB" w14:textId="77777777" w:rsidR="00115B11" w:rsidRDefault="005332B6">
      <w:pPr>
        <w:pStyle w:val="ARTICLEAL2"/>
        <w:rPr>
          <w:rFonts w:asciiTheme="majorHAnsi" w:hAnsiTheme="majorHAnsi"/>
          <w:szCs w:val="24"/>
        </w:rPr>
      </w:pPr>
      <w:bookmarkStart w:id="82" w:name="_DV_M79"/>
      <w:bookmarkEnd w:id="82"/>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3" w:name="_DV_M80"/>
      <w:bookmarkEnd w:id="8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4" w:name="_DV_M81"/>
      <w:bookmarkEnd w:id="84"/>
      <w:r>
        <w:rPr>
          <w:rFonts w:asciiTheme="majorHAnsi" w:hAnsiTheme="majorHAnsi"/>
          <w:szCs w:val="24"/>
        </w:rPr>
        <w:lastRenderedPageBreak/>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5" w:name="_DV_M82"/>
      <w:bookmarkEnd w:id="85"/>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6" w:name="_DV_M83"/>
      <w:bookmarkEnd w:id="8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7" w:name="_DV_M84"/>
      <w:bookmarkEnd w:id="8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8" w:name="_DV_M85"/>
      <w:bookmarkEnd w:id="8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9" w:name="_DV_M86"/>
      <w:bookmarkEnd w:id="89"/>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0" w:name="_DV_M87"/>
      <w:bookmarkEnd w:id="9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1" w:name="_DV_M88"/>
      <w:bookmarkEnd w:id="91"/>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2" w:name="_DV_M89"/>
      <w:bookmarkEnd w:id="92"/>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3" w:name="_DV_C13"/>
      <w:r w:rsidRPr="00EA43CE">
        <w:rPr>
          <w:rFonts w:asciiTheme="majorHAnsi" w:hAnsiTheme="majorHAnsi"/>
        </w:rPr>
        <w:t xml:space="preserve">an amount specified by ICANN not to exceed </w:t>
      </w:r>
      <w:bookmarkStart w:id="94" w:name="_DV_M90"/>
      <w:bookmarkEnd w:id="93"/>
      <w:bookmarkEnd w:id="94"/>
      <w:r w:rsidRPr="00EA43CE">
        <w:rPr>
          <w:rFonts w:asciiTheme="majorHAnsi" w:hAnsiTheme="majorHAnsi"/>
        </w:rPr>
        <w:t>US$0.25</w:t>
      </w:r>
      <w:bookmarkStart w:id="95" w:name="_DV_M91"/>
      <w:bookmarkEnd w:id="95"/>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6" w:name="_DV_M92"/>
      <w:bookmarkEnd w:id="96"/>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w:t>
      </w:r>
      <w:r w:rsidRPr="00ED2622">
        <w:rPr>
          <w:rFonts w:asciiTheme="majorHAnsi" w:hAnsiTheme="majorHAnsi"/>
          <w:szCs w:val="24"/>
        </w:rPr>
        <w:lastRenderedPageBreak/>
        <w:t xml:space="preserve">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7" w:name="_DV_M93"/>
      <w:bookmarkEnd w:id="97"/>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8" w:name="_DV_M94"/>
      <w:bookmarkEnd w:id="98"/>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9" w:name="_DV_M95"/>
      <w:bookmarkEnd w:id="99"/>
      <w:r w:rsidRPr="00ED2622">
        <w:rPr>
          <w:rFonts w:asciiTheme="majorHAnsi" w:hAnsiTheme="majorHAnsi"/>
          <w:b/>
          <w:szCs w:val="24"/>
        </w:rPr>
        <w:t xml:space="preserve">Indemnification of ICANN. </w:t>
      </w:r>
      <w:bookmarkStart w:id="100" w:name="_DV_M96"/>
      <w:bookmarkStart w:id="101" w:name="_DV_C17"/>
      <w:bookmarkEnd w:id="100"/>
      <w:r w:rsidR="00B771F4" w:rsidRPr="00ED2622">
        <w:rPr>
          <w:rFonts w:asciiTheme="majorHAnsi" w:hAnsiTheme="majorHAnsi"/>
          <w:b/>
          <w:szCs w:val="24"/>
        </w:rPr>
        <w:t xml:space="preserve"> </w:t>
      </w:r>
      <w:r w:rsidR="00235394" w:rsidRPr="009D1654">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1"/>
    </w:p>
    <w:p w14:paraId="52691167" w14:textId="77777777" w:rsidR="008D7E8A" w:rsidRPr="003A2A62" w:rsidRDefault="008D7E8A" w:rsidP="008D7E8A">
      <w:pPr>
        <w:pStyle w:val="ARTICLEAL2"/>
        <w:rPr>
          <w:rFonts w:asciiTheme="majorHAnsi" w:hAnsiTheme="majorHAnsi"/>
          <w:b/>
          <w:i/>
          <w:szCs w:val="24"/>
        </w:rPr>
      </w:pPr>
      <w:bookmarkStart w:id="102" w:name="_DV_M97"/>
      <w:bookmarkStart w:id="103" w:name="_DV_M99"/>
      <w:bookmarkStart w:id="104" w:name="_DV_M100"/>
      <w:bookmarkEnd w:id="102"/>
      <w:bookmarkEnd w:id="103"/>
      <w:bookmarkEnd w:id="104"/>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5" w:name="_DV_M101"/>
      <w:bookmarkEnd w:id="105"/>
      <w:r w:rsidRPr="00ED2622">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6" w:name="_DV_M102"/>
      <w:bookmarkEnd w:id="106"/>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7" w:name="_DV_M103"/>
      <w:bookmarkEnd w:id="107"/>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8" w:name="_DV_M104"/>
      <w:bookmarkEnd w:id="108"/>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9" w:name="_DV_M105"/>
      <w:bookmarkEnd w:id="109"/>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0" w:name="_DV_M106"/>
      <w:bookmarkEnd w:id="110"/>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sidRPr="00ED2622">
        <w:rPr>
          <w:rFonts w:asciiTheme="majorHAnsi" w:hAnsiTheme="majorHAnsi"/>
          <w:szCs w:val="24"/>
        </w:rPr>
        <w:lastRenderedPageBreak/>
        <w:t xml:space="preserve">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1" w:name="_DV_M107"/>
      <w:bookmarkEnd w:id="111"/>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2" w:name="_DV_M108"/>
      <w:bookmarkEnd w:id="112"/>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3" w:name="_DV_M109"/>
      <w:bookmarkEnd w:id="113"/>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4" w:name="_DV_M110"/>
      <w:bookmarkEnd w:id="114"/>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5" w:name="_DV_M111"/>
      <w:bookmarkEnd w:id="115"/>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6" w:name="_DV_M112"/>
      <w:bookmarkEnd w:id="116"/>
      <w:r w:rsidRPr="00ED2622">
        <w:rPr>
          <w:rFonts w:asciiTheme="majorHAnsi" w:hAnsiTheme="majorHAnsi"/>
          <w:szCs w:val="24"/>
        </w:rPr>
        <w:t xml:space="preserve">If the ICANN Board of Directors determines that an amendment to this Agreement (including to the Specifications referred to herein) and all other registry </w:t>
      </w:r>
      <w:r w:rsidRPr="00ED2622">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7" w:name="_DV_M113"/>
      <w:bookmarkEnd w:id="117"/>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8" w:name="_DV_M114"/>
      <w:bookmarkEnd w:id="118"/>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9" w:name="_DV_M115"/>
      <w:bookmarkEnd w:id="119"/>
      <w:r w:rsidRPr="00ED2622">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sidRPr="00ED2622">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0" w:name="_DV_M116"/>
      <w:bookmarkEnd w:id="120"/>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1" w:name="_DV_M117"/>
      <w:bookmarkEnd w:id="121"/>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2" w:name="_DV_M118"/>
      <w:bookmarkEnd w:id="122"/>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3" w:name="_DV_M119"/>
      <w:bookmarkEnd w:id="123"/>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4" w:name="_DV_M120"/>
      <w:bookmarkEnd w:id="124"/>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5" w:name="_DV_M121"/>
      <w:bookmarkEnd w:id="125"/>
      <w:r w:rsidRPr="00ED2622">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6" w:name="_DV_M122"/>
      <w:bookmarkEnd w:id="126"/>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7" w:name="_DV_M123"/>
      <w:bookmarkEnd w:id="127"/>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8" w:name="_DV_M124"/>
      <w:bookmarkEnd w:id="128"/>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9" w:name="_DV_M125"/>
      <w:bookmarkEnd w:id="129"/>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0" w:name="_DV_M126"/>
      <w:bookmarkEnd w:id="130"/>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1" w:name="_DV_M127"/>
      <w:bookmarkEnd w:id="131"/>
      <w:r w:rsidRPr="00ED2622">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2" w:name="_DV_M128"/>
      <w:bookmarkEnd w:id="132"/>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3" w:name="_DV_M129"/>
      <w:bookmarkEnd w:id="133"/>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sidRPr="00ED2622">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4" w:name="_DV_M130"/>
      <w:bookmarkEnd w:id="134"/>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5" w:name="_DV_M131"/>
      <w:bookmarkEnd w:id="135"/>
      <w:r w:rsidRPr="00ED2622">
        <w:rPr>
          <w:rFonts w:asciiTheme="majorHAnsi" w:hAnsiTheme="majorHAnsi"/>
          <w:szCs w:val="24"/>
        </w:rPr>
        <w:lastRenderedPageBreak/>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6" w:name="_DV_M132"/>
      <w:bookmarkEnd w:id="136"/>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7" w:name="_DV_M133"/>
      <w:bookmarkEnd w:id="137"/>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8" w:name="_DV_M134"/>
      <w:bookmarkEnd w:id="138"/>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9" w:name="_DV_M135"/>
      <w:bookmarkEnd w:id="139"/>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0" w:name="_DV_M136"/>
      <w:bookmarkEnd w:id="140"/>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1" w:name="_DV_M137"/>
      <w:bookmarkEnd w:id="141"/>
      <w:r w:rsidRPr="00ED2622">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sidRPr="00ED2622">
        <w:rPr>
          <w:rFonts w:asciiTheme="majorHAnsi" w:hAnsiTheme="majorHAnsi"/>
          <w:szCs w:val="24"/>
        </w:rPr>
        <w:lastRenderedPageBreak/>
        <w:t>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2" w:name="_DV_M138"/>
      <w:bookmarkEnd w:id="142"/>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3" w:name="_DV_M139"/>
      <w:bookmarkEnd w:id="143"/>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4" w:name="_DV_M140"/>
      <w:bookmarkEnd w:id="144"/>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5" w:name="_DV_M141"/>
      <w:bookmarkEnd w:id="145"/>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6" w:name="_DV_M142"/>
      <w:bookmarkEnd w:id="146"/>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7" w:name="_DV_M143"/>
      <w:bookmarkEnd w:id="147"/>
      <w:r w:rsidRPr="00ED2622">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8" w:name="_DV_M144"/>
      <w:bookmarkEnd w:id="148"/>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9" w:name="_DV_M145"/>
      <w:bookmarkEnd w:id="149"/>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0" w:name="_DV_M146"/>
      <w:bookmarkEnd w:id="150"/>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1" w:name="_DV_M147"/>
      <w:bookmarkEnd w:id="151"/>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2" w:name="_DV_M148"/>
      <w:bookmarkEnd w:id="152"/>
      <w:r w:rsidRPr="00ED2622">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3" w:name="_DV_M149"/>
      <w:bookmarkEnd w:id="153"/>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4" w:name="_DV_M150"/>
      <w:bookmarkEnd w:id="154"/>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5" w:name="_DV_M151"/>
      <w:bookmarkEnd w:id="155"/>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6" w:name="_DV_M152"/>
      <w:bookmarkEnd w:id="156"/>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7" w:name="_DV_M153"/>
      <w:bookmarkEnd w:id="157"/>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sidRPr="00ED2622">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8" w:name="_DV_M154"/>
      <w:bookmarkEnd w:id="158"/>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9" w:name="_DV_M155"/>
      <w:bookmarkEnd w:id="159"/>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0" w:name="_DV_M156"/>
      <w:bookmarkEnd w:id="160"/>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1" w:name="_DV_M157"/>
      <w:bookmarkEnd w:id="161"/>
      <w:r w:rsidRPr="00ED2622">
        <w:rPr>
          <w:rFonts w:asciiTheme="majorHAnsi" w:hAnsiTheme="majorHAnsi"/>
          <w:b/>
          <w:szCs w:val="24"/>
        </w:rPr>
        <w:t>General Notices</w:t>
      </w:r>
      <w:r w:rsidRPr="00ED2622">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sidRPr="00ED2622">
        <w:rPr>
          <w:rFonts w:asciiTheme="majorHAnsi" w:hAnsiTheme="majorHAnsi"/>
          <w:szCs w:val="24"/>
        </w:rPr>
        <w:lastRenderedPageBreak/>
        <w:t>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2" w:name="_DV_M158"/>
      <w:bookmarkEnd w:id="162"/>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3A11270A" w14:textId="77777777" w:rsidR="00E71E8C" w:rsidRPr="00D128FF" w:rsidRDefault="005332B6" w:rsidP="00E71E8C">
      <w:pPr>
        <w:ind w:left="1440"/>
        <w:rPr>
          <w:rFonts w:asciiTheme="majorHAnsi" w:hAnsiTheme="majorHAnsi"/>
          <w:sz w:val="24"/>
          <w:szCs w:val="24"/>
        </w:rPr>
      </w:pPr>
      <w:bookmarkStart w:id="163" w:name="_DV_M159"/>
      <w:bookmarkEnd w:id="163"/>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CB26BC">
        <w:rPr>
          <w:rFonts w:asciiTheme="majorHAnsi" w:hAnsiTheme="majorHAnsi"/>
          <w:sz w:val="24"/>
          <w:szCs w:val="24"/>
        </w:rPr>
        <w:br/>
      </w:r>
      <w:r w:rsidR="00E130D3" w:rsidRPr="00CB26BC">
        <w:rPr>
          <w:rFonts w:asciiTheme="majorHAnsi" w:hAnsiTheme="majorHAnsi"/>
          <w:sz w:val="24"/>
          <w:szCs w:val="24"/>
        </w:rPr>
        <w:t>If to Registry Operator, addressed to:</w:t>
      </w:r>
      <w:r w:rsidR="00E130D3" w:rsidRPr="00CB26BC">
        <w:rPr>
          <w:rFonts w:asciiTheme="majorHAnsi" w:hAnsiTheme="majorHAnsi"/>
          <w:sz w:val="24"/>
          <w:szCs w:val="24"/>
        </w:rPr>
        <w:br/>
      </w:r>
      <w:bookmarkStart w:id="164" w:name="_DV_C20"/>
      <w:r w:rsidR="00E71E8C" w:rsidRPr="00D128FF">
        <w:rPr>
          <w:rFonts w:asciiTheme="majorHAnsi" w:eastAsiaTheme="minorEastAsia" w:hAnsiTheme="majorHAnsi" w:cs="Courier"/>
          <w:sz w:val="24"/>
          <w:szCs w:val="24"/>
        </w:rPr>
        <w:t>Municipi de Barcelona</w:t>
      </w:r>
    </w:p>
    <w:p w14:paraId="3F138CB7" w14:textId="77777777" w:rsidR="00E71E8C" w:rsidRPr="00D128FF" w:rsidRDefault="00E71E8C" w:rsidP="00E71E8C">
      <w:pPr>
        <w:ind w:left="1440"/>
        <w:rPr>
          <w:rFonts w:asciiTheme="majorHAnsi" w:eastAsiaTheme="minorEastAsia" w:hAnsiTheme="majorHAnsi" w:cs="Arial"/>
          <w:sz w:val="24"/>
          <w:szCs w:val="24"/>
        </w:rPr>
      </w:pPr>
      <w:r w:rsidRPr="00D128FF">
        <w:rPr>
          <w:rFonts w:asciiTheme="majorHAnsi" w:eastAsiaTheme="minorEastAsia" w:hAnsiTheme="majorHAnsi" w:cs="Arial"/>
          <w:sz w:val="24"/>
          <w:szCs w:val="24"/>
        </w:rPr>
        <w:t>Pl. Sant Miquel, ed. Novíssim, pl. 3a</w:t>
      </w:r>
    </w:p>
    <w:p w14:paraId="6C0A1967" w14:textId="77777777" w:rsidR="00E71E8C" w:rsidRPr="00D128FF" w:rsidRDefault="00E71E8C" w:rsidP="00E71E8C">
      <w:pPr>
        <w:ind w:left="1440"/>
        <w:rPr>
          <w:rFonts w:asciiTheme="majorHAnsi" w:eastAsiaTheme="minorEastAsia" w:hAnsiTheme="majorHAnsi" w:cs="Arial"/>
          <w:sz w:val="24"/>
          <w:szCs w:val="24"/>
        </w:rPr>
      </w:pPr>
      <w:r w:rsidRPr="00D128FF">
        <w:rPr>
          <w:rFonts w:asciiTheme="majorHAnsi" w:eastAsiaTheme="minorEastAsia" w:hAnsiTheme="majorHAnsi" w:cs="Arial"/>
          <w:sz w:val="24"/>
          <w:szCs w:val="24"/>
        </w:rPr>
        <w:t>Barcelona 08002</w:t>
      </w:r>
    </w:p>
    <w:p w14:paraId="5A7D64D9" w14:textId="77777777" w:rsidR="00E71E8C" w:rsidRPr="00D128FF" w:rsidRDefault="00E71E8C" w:rsidP="00E71E8C">
      <w:pPr>
        <w:ind w:left="1440"/>
        <w:rPr>
          <w:rStyle w:val="DeltaViewDeletion"/>
          <w:rFonts w:asciiTheme="majorHAnsi" w:hAnsiTheme="majorHAnsi"/>
          <w:strike w:val="0"/>
          <w:color w:val="auto"/>
          <w:sz w:val="24"/>
          <w:szCs w:val="24"/>
        </w:rPr>
      </w:pPr>
      <w:r w:rsidRPr="00D128FF">
        <w:rPr>
          <w:rFonts w:asciiTheme="majorHAnsi" w:eastAsiaTheme="minorEastAsia" w:hAnsiTheme="majorHAnsi" w:cs="Arial"/>
          <w:sz w:val="24"/>
          <w:szCs w:val="24"/>
        </w:rPr>
        <w:t>ES</w:t>
      </w:r>
    </w:p>
    <w:p w14:paraId="1792D058" w14:textId="77777777" w:rsidR="00E71E8C" w:rsidRPr="00F04AC1" w:rsidRDefault="00E71E8C" w:rsidP="00E71E8C">
      <w:pPr>
        <w:ind w:left="1440"/>
        <w:rPr>
          <w:rFonts w:asciiTheme="majorHAnsi" w:hAnsiTheme="majorHAnsi"/>
          <w:sz w:val="24"/>
          <w:szCs w:val="24"/>
        </w:rPr>
      </w:pPr>
      <w:r w:rsidRPr="00F04AC1">
        <w:rPr>
          <w:rFonts w:asciiTheme="majorHAnsi" w:hAnsiTheme="majorHAnsi"/>
          <w:sz w:val="24"/>
          <w:szCs w:val="24"/>
        </w:rPr>
        <w:t>Telephone:</w:t>
      </w:r>
      <w:r w:rsidRPr="00F04AC1">
        <w:rPr>
          <w:rStyle w:val="DeltaViewInsertion"/>
          <w:rFonts w:asciiTheme="majorHAnsi" w:hAnsiTheme="majorHAnsi"/>
          <w:color w:val="auto"/>
          <w:sz w:val="24"/>
          <w:szCs w:val="24"/>
          <w:u w:val="none"/>
        </w:rPr>
        <w:t xml:space="preserve"> </w:t>
      </w:r>
      <w:r w:rsidRPr="00F04AC1">
        <w:rPr>
          <w:rFonts w:asciiTheme="majorHAnsi" w:hAnsiTheme="majorHAnsi"/>
          <w:sz w:val="24"/>
          <w:szCs w:val="24"/>
        </w:rPr>
        <w:t>+</w:t>
      </w:r>
      <w:r w:rsidRPr="00F04AC1">
        <w:rPr>
          <w:rFonts w:asciiTheme="majorHAnsi" w:eastAsiaTheme="minorEastAsia" w:hAnsiTheme="majorHAnsi" w:cs="Arial"/>
          <w:sz w:val="24"/>
          <w:szCs w:val="24"/>
        </w:rPr>
        <w:t xml:space="preserve"> 34 93 402 73 09</w:t>
      </w:r>
    </w:p>
    <w:p w14:paraId="764F8EF1" w14:textId="77777777" w:rsidR="00E71E8C" w:rsidRPr="00F04AC1" w:rsidRDefault="00E71E8C" w:rsidP="00F04AC1">
      <w:pPr>
        <w:ind w:left="1440"/>
        <w:rPr>
          <w:rFonts w:asciiTheme="majorHAnsi" w:hAnsiTheme="majorHAnsi"/>
          <w:sz w:val="24"/>
          <w:szCs w:val="24"/>
        </w:rPr>
      </w:pPr>
      <w:r w:rsidRPr="00F04AC1">
        <w:rPr>
          <w:rFonts w:asciiTheme="majorHAnsi" w:hAnsiTheme="majorHAnsi"/>
          <w:sz w:val="24"/>
          <w:szCs w:val="24"/>
        </w:rPr>
        <w:t>Attention: Antoni Galiano Barajas, Director del programa Jurídic Administratiu</w:t>
      </w:r>
    </w:p>
    <w:p w14:paraId="652B9E9F" w14:textId="77777777" w:rsidR="00E71E8C" w:rsidRPr="00F04AC1" w:rsidRDefault="00E71E8C" w:rsidP="00F04AC1">
      <w:pPr>
        <w:ind w:left="720" w:firstLine="720"/>
        <w:rPr>
          <w:rStyle w:val="DeltaViewDeletion"/>
          <w:rFonts w:asciiTheme="majorHAnsi" w:hAnsiTheme="majorHAnsi"/>
          <w:strike w:val="0"/>
          <w:color w:val="auto"/>
          <w:sz w:val="24"/>
          <w:szCs w:val="24"/>
        </w:rPr>
      </w:pPr>
      <w:r w:rsidRPr="00F04AC1">
        <w:rPr>
          <w:rFonts w:asciiTheme="majorHAnsi" w:hAnsiTheme="majorHAnsi"/>
          <w:sz w:val="24"/>
          <w:szCs w:val="24"/>
        </w:rPr>
        <w:t>Email:</w:t>
      </w:r>
      <w:r w:rsidRPr="00F04AC1">
        <w:rPr>
          <w:rStyle w:val="DeltaViewDeletion"/>
          <w:rFonts w:asciiTheme="majorHAnsi" w:hAnsiTheme="majorHAnsi"/>
          <w:strike w:val="0"/>
          <w:color w:val="auto"/>
          <w:sz w:val="24"/>
          <w:szCs w:val="24"/>
        </w:rPr>
        <w:t xml:space="preserve"> </w:t>
      </w:r>
      <w:r w:rsidRPr="00F04AC1">
        <w:rPr>
          <w:rFonts w:asciiTheme="majorHAnsi" w:hAnsiTheme="majorHAnsi"/>
          <w:sz w:val="24"/>
          <w:szCs w:val="24"/>
        </w:rPr>
        <w:t>domainsICANN@bcn.cat</w:t>
      </w:r>
    </w:p>
    <w:bookmarkEnd w:id="164"/>
    <w:p w14:paraId="6EC9DF5D" w14:textId="55712954" w:rsidR="00D05820" w:rsidRPr="00E130D3" w:rsidRDefault="00D05820" w:rsidP="00D83060">
      <w:pPr>
        <w:ind w:left="1440"/>
        <w:rPr>
          <w:rFonts w:asciiTheme="majorHAnsi" w:hAnsiTheme="majorHAnsi"/>
          <w:strike/>
          <w:sz w:val="24"/>
          <w:szCs w:val="24"/>
        </w:rPr>
      </w:pPr>
    </w:p>
    <w:p w14:paraId="5ED44FE9" w14:textId="77777777" w:rsidR="00115B11" w:rsidRPr="00ED2622" w:rsidRDefault="005332B6">
      <w:pPr>
        <w:pStyle w:val="ARTICLEAL2"/>
        <w:rPr>
          <w:rFonts w:asciiTheme="majorHAnsi" w:hAnsiTheme="majorHAnsi"/>
          <w:szCs w:val="24"/>
        </w:rPr>
      </w:pPr>
      <w:bookmarkStart w:id="165" w:name="_DV_M161"/>
      <w:bookmarkEnd w:id="165"/>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6" w:name="_DV_M162"/>
      <w:bookmarkEnd w:id="166"/>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7" w:name="_DV_M163"/>
      <w:bookmarkEnd w:id="167"/>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68" w:name="_DV_M164"/>
      <w:bookmarkEnd w:id="168"/>
      <w:r w:rsidRPr="00ED2622">
        <w:rPr>
          <w:rFonts w:asciiTheme="majorHAnsi" w:hAnsiTheme="majorHAnsi"/>
          <w:b/>
          <w:szCs w:val="24"/>
        </w:rPr>
        <w:lastRenderedPageBreak/>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69" w:name="_DV_M165"/>
      <w:bookmarkEnd w:id="169"/>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0" w:name="_DV_M166"/>
      <w:bookmarkEnd w:id="170"/>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1" w:name="_DV_M167"/>
      <w:bookmarkEnd w:id="171"/>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2" w:name="_DV_M168"/>
      <w:bookmarkEnd w:id="172"/>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B9CAD" w14:textId="65BD6350" w:rsidR="000C5334" w:rsidRPr="00D83060" w:rsidRDefault="005332B6" w:rsidP="00D83060">
      <w:pPr>
        <w:pStyle w:val="ARTICLEAL3"/>
        <w:rPr>
          <w:rFonts w:asciiTheme="majorHAnsi" w:hAnsiTheme="majorHAnsi"/>
          <w:szCs w:val="24"/>
        </w:rPr>
      </w:pPr>
      <w:bookmarkStart w:id="173" w:name="_DV_M169"/>
      <w:bookmarkEnd w:id="173"/>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sidRPr="00ED2622">
        <w:rPr>
          <w:rFonts w:asciiTheme="majorHAnsi" w:hAnsiTheme="majorHAnsi"/>
          <w:szCs w:val="24"/>
        </w:rPr>
        <w:lastRenderedPageBreak/>
        <w:t xml:space="preserve">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sidRPr="000C5334">
        <w:rPr>
          <w:rFonts w:asciiTheme="majorHAnsi" w:hAnsiTheme="majorHAnsi"/>
          <w:szCs w:val="24"/>
        </w:rPr>
        <w:t>of the activities under this Agreement, provided that such third party is bound by confidentiality obligations at least as stringent as those set forth herein, either by written agreement or through professional responsibility standards.</w:t>
      </w:r>
      <w:bookmarkStart w:id="174" w:name="_DV_C32"/>
    </w:p>
    <w:p w14:paraId="7D0F4E35" w14:textId="0A667092" w:rsidR="000C5334" w:rsidRPr="000C5334" w:rsidRDefault="000C5334" w:rsidP="000C5334">
      <w:pPr>
        <w:pStyle w:val="ARTICLEAL2"/>
        <w:rPr>
          <w:rFonts w:asciiTheme="majorHAnsi" w:hAnsiTheme="majorHAnsi"/>
          <w:b/>
          <w:szCs w:val="24"/>
        </w:rPr>
      </w:pPr>
      <w:r w:rsidRPr="000C5334">
        <w:rPr>
          <w:rFonts w:asciiTheme="majorHAnsi" w:hAnsiTheme="majorHAnsi"/>
          <w:b/>
          <w:szCs w:val="24"/>
        </w:rPr>
        <w:t xml:space="preserve">Special Provision Relating to Intergovernmental Organizations or Governmental Entities. </w:t>
      </w:r>
    </w:p>
    <w:p w14:paraId="0D48688F" w14:textId="77777777" w:rsidR="000C5334" w:rsidRDefault="00235394" w:rsidP="000C5334">
      <w:pPr>
        <w:pStyle w:val="ARTICLEAL3"/>
        <w:rPr>
          <w:rFonts w:asciiTheme="majorHAnsi" w:hAnsiTheme="majorHAnsi"/>
          <w:szCs w:val="24"/>
        </w:rPr>
      </w:pPr>
      <w:r w:rsidRPr="000C533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bookmarkStart w:id="175" w:name="_DV_C33"/>
      <w:bookmarkEnd w:id="174"/>
    </w:p>
    <w:p w14:paraId="6BE03C37" w14:textId="77777777" w:rsidR="000C5334" w:rsidRDefault="00235394" w:rsidP="000C5334">
      <w:pPr>
        <w:pStyle w:val="ARTICLEAL3"/>
        <w:rPr>
          <w:rFonts w:asciiTheme="majorHAnsi" w:hAnsiTheme="majorHAnsi"/>
          <w:szCs w:val="24"/>
        </w:rPr>
      </w:pPr>
      <w:r w:rsidRPr="000C533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76" w:name="_DV_C34"/>
      <w:bookmarkEnd w:id="175"/>
      <w:r w:rsidR="00742055" w:rsidRPr="000C5334">
        <w:rPr>
          <w:rFonts w:asciiTheme="majorHAnsi" w:hAnsiTheme="majorHAnsi"/>
          <w:szCs w:val="24"/>
        </w:rPr>
        <w:t>.</w:t>
      </w:r>
    </w:p>
    <w:p w14:paraId="0D0518B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Pr="000C5334">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77" w:name="_DV_C35"/>
      <w:bookmarkEnd w:id="176"/>
    </w:p>
    <w:p w14:paraId="17D1392C"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78" w:name="_DV_C36"/>
      <w:bookmarkEnd w:id="177"/>
    </w:p>
    <w:p w14:paraId="42BF748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79" w:name="_DV_C37"/>
      <w:bookmarkEnd w:id="178"/>
    </w:p>
    <w:p w14:paraId="52B02BBA" w14:textId="45E62C72" w:rsidR="00115B11" w:rsidRPr="000C5334" w:rsidRDefault="00235394" w:rsidP="000C5334">
      <w:pPr>
        <w:pStyle w:val="ARTICLEAL3"/>
        <w:rPr>
          <w:rFonts w:asciiTheme="majorHAnsi" w:hAnsiTheme="majorHAnsi"/>
          <w:szCs w:val="24"/>
        </w:rPr>
      </w:pPr>
      <w:r w:rsidRPr="000C533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79"/>
    </w:p>
    <w:p w14:paraId="4B8A6239" w14:textId="77777777" w:rsidR="00115B11" w:rsidRPr="00ED2622" w:rsidRDefault="005332B6">
      <w:pPr>
        <w:pStyle w:val="BlockText"/>
        <w:jc w:val="center"/>
        <w:rPr>
          <w:rFonts w:asciiTheme="majorHAnsi" w:hAnsiTheme="majorHAnsi"/>
          <w:sz w:val="24"/>
          <w:szCs w:val="24"/>
        </w:rPr>
      </w:pPr>
      <w:bookmarkStart w:id="180" w:name="_DV_M170"/>
      <w:bookmarkEnd w:id="180"/>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1" w:name="_DV_M171"/>
      <w:bookmarkEnd w:id="181"/>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2" w:name="_DV_M172"/>
      <w:bookmarkEnd w:id="182"/>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3" w:name="_DV_M173"/>
      <w:bookmarkEnd w:id="183"/>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4" w:name="_DV_C39"/>
      <w:r w:rsidRPr="008C4298">
        <w:rPr>
          <w:rFonts w:asciiTheme="majorHAnsi" w:hAnsiTheme="majorHAnsi"/>
          <w:sz w:val="24"/>
          <w:szCs w:val="24"/>
        </w:rPr>
        <w:t>Akram Atallah</w:t>
      </w:r>
      <w:bookmarkStart w:id="185" w:name="_DV_M174"/>
      <w:bookmarkEnd w:id="184"/>
      <w:bookmarkEnd w:id="185"/>
      <w:r w:rsidRPr="008C4298">
        <w:rPr>
          <w:rFonts w:asciiTheme="majorHAnsi" w:hAnsiTheme="majorHAnsi"/>
          <w:sz w:val="24"/>
          <w:szCs w:val="24"/>
        </w:rPr>
        <w:br/>
        <w:t>President</w:t>
      </w:r>
      <w:bookmarkStart w:id="186" w:name="_DV_C40"/>
      <w:r w:rsidR="00217A1A" w:rsidRPr="008C4298">
        <w:rPr>
          <w:rFonts w:asciiTheme="majorHAnsi" w:hAnsiTheme="majorHAnsi"/>
          <w:sz w:val="24"/>
          <w:szCs w:val="24"/>
        </w:rPr>
        <w:t>,</w:t>
      </w:r>
      <w:bookmarkStart w:id="187" w:name="_DV_C41"/>
      <w:bookmarkEnd w:id="186"/>
      <w:r w:rsidR="00217A1A" w:rsidRPr="008C4298">
        <w:rPr>
          <w:rFonts w:asciiTheme="majorHAnsi" w:hAnsiTheme="majorHAnsi"/>
          <w:sz w:val="24"/>
          <w:szCs w:val="24"/>
        </w:rPr>
        <w:t xml:space="preserve"> </w:t>
      </w:r>
      <w:r w:rsidR="001D30CE" w:rsidRPr="008C4298">
        <w:rPr>
          <w:rFonts w:asciiTheme="majorHAnsi" w:hAnsiTheme="majorHAnsi"/>
          <w:sz w:val="24"/>
          <w:szCs w:val="24"/>
        </w:rPr>
        <w:t>Global</w:t>
      </w:r>
      <w:r w:rsidRPr="008C4298">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87"/>
    </w:p>
    <w:p w14:paraId="75FF81F0" w14:textId="77777777" w:rsidR="0081694A" w:rsidRDefault="0081694A" w:rsidP="0081694A">
      <w:pPr>
        <w:pStyle w:val="BodyTextIndent2"/>
        <w:rPr>
          <w:rFonts w:asciiTheme="majorHAnsi" w:hAnsiTheme="majorHAnsi"/>
          <w:b/>
          <w:sz w:val="24"/>
          <w:szCs w:val="24"/>
        </w:rPr>
      </w:pPr>
    </w:p>
    <w:p w14:paraId="36807696" w14:textId="77777777" w:rsidR="00887167" w:rsidRDefault="00887167" w:rsidP="00887167">
      <w:pPr>
        <w:pStyle w:val="BodyTextIndent2"/>
        <w:rPr>
          <w:rFonts w:asciiTheme="majorHAnsi" w:eastAsiaTheme="minorEastAsia" w:hAnsiTheme="majorHAnsi" w:cs="Courier"/>
          <w:b/>
          <w:bCs/>
          <w:caps/>
          <w:sz w:val="24"/>
          <w:szCs w:val="24"/>
        </w:rPr>
      </w:pPr>
      <w:r>
        <w:rPr>
          <w:rFonts w:asciiTheme="majorHAnsi" w:eastAsiaTheme="minorEastAsia" w:hAnsiTheme="majorHAnsi" w:cs="Courier"/>
          <w:b/>
          <w:bCs/>
          <w:caps/>
          <w:sz w:val="24"/>
          <w:szCs w:val="24"/>
        </w:rPr>
        <w:t>Municipi de Barcelona</w:t>
      </w:r>
    </w:p>
    <w:p w14:paraId="79522956" w14:textId="77777777" w:rsidR="00887167" w:rsidRPr="00AE0587" w:rsidRDefault="00887167" w:rsidP="00887167">
      <w:pPr>
        <w:pStyle w:val="BodyTextIndent2"/>
        <w:rPr>
          <w:rFonts w:asciiTheme="majorHAnsi" w:hAnsiTheme="majorHAnsi"/>
          <w:b/>
          <w:bCs/>
          <w:caps/>
          <w:sz w:val="24"/>
          <w:szCs w:val="24"/>
        </w:rPr>
      </w:pPr>
    </w:p>
    <w:p w14:paraId="6008C811" w14:textId="77777777" w:rsidR="00887167" w:rsidRDefault="00887167" w:rsidP="00887167">
      <w:pPr>
        <w:pStyle w:val="BodyTextIndent2"/>
        <w:rPr>
          <w:rFonts w:asciiTheme="majorHAnsi" w:hAnsiTheme="majorHAnsi"/>
          <w:sz w:val="24"/>
          <w:szCs w:val="24"/>
        </w:rPr>
      </w:pPr>
      <w:bookmarkStart w:id="188" w:name="_DV_M175"/>
      <w:bookmarkEnd w:id="188"/>
    </w:p>
    <w:p w14:paraId="4BF02FE2" w14:textId="77777777" w:rsidR="00887167" w:rsidRPr="00D128FF" w:rsidRDefault="00887167" w:rsidP="00887167">
      <w:pPr>
        <w:pStyle w:val="BodyTextIndent2"/>
        <w:rPr>
          <w:rFonts w:asciiTheme="majorHAnsi" w:hAnsiTheme="majorHAnsi"/>
          <w:sz w:val="24"/>
          <w:szCs w:val="24"/>
        </w:rPr>
      </w:pPr>
      <w:r w:rsidRPr="00ED2622">
        <w:rPr>
          <w:rFonts w:asciiTheme="majorHAnsi" w:hAnsiTheme="majorHAnsi"/>
          <w:sz w:val="24"/>
          <w:szCs w:val="24"/>
        </w:rPr>
        <w:t>By:</w:t>
      </w:r>
      <w:r w:rsidRPr="00D128FF">
        <w:rPr>
          <w:rFonts w:asciiTheme="majorHAnsi" w:hAnsiTheme="majorHAnsi"/>
          <w:sz w:val="24"/>
          <w:szCs w:val="24"/>
        </w:rPr>
        <w:tab/>
        <w:t>_____________________________</w:t>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br/>
      </w:r>
      <w:r w:rsidRPr="00D128FF">
        <w:rPr>
          <w:rFonts w:asciiTheme="majorHAnsi" w:hAnsiTheme="majorHAnsi"/>
          <w:sz w:val="24"/>
          <w:szCs w:val="24"/>
        </w:rPr>
        <w:tab/>
      </w:r>
      <w:r w:rsidRPr="00D128FF">
        <w:rPr>
          <w:rFonts w:asciiTheme="majorHAnsi" w:eastAsiaTheme="minorEastAsia" w:hAnsiTheme="majorHAnsi" w:cs="Arial"/>
          <w:sz w:val="24"/>
          <w:szCs w:val="24"/>
        </w:rPr>
        <w:t>Joaquim Forn i Chiariello</w:t>
      </w:r>
    </w:p>
    <w:p w14:paraId="5869C6AB" w14:textId="77777777" w:rsidR="00887167" w:rsidRPr="00D128FF" w:rsidRDefault="00887167" w:rsidP="00887167">
      <w:pPr>
        <w:pStyle w:val="BodyTextIndent2"/>
        <w:rPr>
          <w:rFonts w:asciiTheme="majorHAnsi" w:hAnsiTheme="majorHAnsi"/>
          <w:sz w:val="24"/>
          <w:szCs w:val="24"/>
        </w:rPr>
      </w:pPr>
      <w:r w:rsidRPr="00D128FF">
        <w:rPr>
          <w:rFonts w:asciiTheme="majorHAnsi" w:hAnsiTheme="majorHAnsi"/>
          <w:sz w:val="24"/>
          <w:szCs w:val="24"/>
        </w:rPr>
        <w:tab/>
      </w:r>
      <w:r w:rsidRPr="00D128FF">
        <w:rPr>
          <w:rFonts w:asciiTheme="majorHAnsi" w:eastAsiaTheme="minorEastAsia" w:hAnsiTheme="majorHAnsi" w:cs="Arial"/>
          <w:sz w:val="24"/>
          <w:szCs w:val="24"/>
        </w:rPr>
        <w:t>First Deputy Mayor</w:t>
      </w:r>
    </w:p>
    <w:p w14:paraId="6CF77897" w14:textId="77777777" w:rsidR="00887167" w:rsidRDefault="00887167" w:rsidP="00887167">
      <w:pPr>
        <w:pStyle w:val="BodyTextIndent2"/>
        <w:ind w:left="0"/>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89" w:name="h.30j0zll"/>
      <w:bookmarkStart w:id="190" w:name="h.1fob9te"/>
      <w:bookmarkStart w:id="191" w:name="h.3znysh7"/>
      <w:bookmarkStart w:id="192" w:name="_DV_M176"/>
      <w:bookmarkEnd w:id="189"/>
      <w:bookmarkEnd w:id="190"/>
      <w:bookmarkEnd w:id="191"/>
      <w:bookmarkEnd w:id="192"/>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4D294A30" w14:textId="77777777" w:rsidR="00887167" w:rsidRPr="007219B2" w:rsidRDefault="00887167" w:rsidP="00887167">
      <w:pPr>
        <w:spacing w:before="100" w:beforeAutospacing="1" w:after="100" w:afterAutospacing="1"/>
        <w:rPr>
          <w:rFonts w:ascii="Cambria" w:hAnsi="Cambria"/>
          <w:szCs w:val="22"/>
        </w:rPr>
      </w:pPr>
      <w:bookmarkStart w:id="193" w:name="_DV_M177"/>
      <w:bookmarkEnd w:id="193"/>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40FE449" w14:textId="77777777" w:rsidR="00887167" w:rsidRPr="007219B2" w:rsidRDefault="00887167" w:rsidP="0088716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0B59DFC" w14:textId="77777777" w:rsidR="00887167" w:rsidRPr="007219B2" w:rsidRDefault="00887167" w:rsidP="008871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27AA1BE" w14:textId="77777777" w:rsidR="00887167" w:rsidRPr="007219B2" w:rsidRDefault="00887167" w:rsidP="0088716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9BBDA7" w14:textId="77777777" w:rsidR="00887167" w:rsidRPr="007219B2" w:rsidRDefault="00887167" w:rsidP="0088716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C7A261" w14:textId="77777777" w:rsidR="00887167" w:rsidRPr="007219B2" w:rsidRDefault="00887167" w:rsidP="0088716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FAD6709" w14:textId="77777777" w:rsidR="00887167" w:rsidRPr="007219B2" w:rsidRDefault="00887167" w:rsidP="0088716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A56B196" w14:textId="77777777" w:rsidR="00887167" w:rsidRPr="007219B2" w:rsidRDefault="00887167" w:rsidP="0088716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AE7C84C" w14:textId="77777777" w:rsidR="00887167" w:rsidRPr="007219B2" w:rsidRDefault="00887167" w:rsidP="008871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8FBC84D" w14:textId="77777777" w:rsidR="00887167" w:rsidRPr="00D9586F" w:rsidRDefault="00887167" w:rsidP="008871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4010C1" w14:textId="77777777" w:rsidR="00887167" w:rsidRDefault="00887167" w:rsidP="0088716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ACFB3B2" w14:textId="77777777" w:rsidR="00887167" w:rsidRPr="00353630" w:rsidRDefault="00887167" w:rsidP="00887167">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0D2DAFF9" w14:textId="77777777" w:rsidR="00887167" w:rsidRDefault="00887167" w:rsidP="0088716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2CC4A41F" w14:textId="77777777" w:rsidR="00887167" w:rsidRPr="00770AB5" w:rsidRDefault="00887167" w:rsidP="00887167">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w:t>
      </w:r>
      <w:r w:rsidRPr="00B2697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0ED909BD" w14:textId="77777777" w:rsidR="00887167" w:rsidRPr="00983BFF" w:rsidRDefault="00887167" w:rsidP="0088716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7574E49" w14:textId="77777777" w:rsidR="00887167" w:rsidRPr="00983BFF" w:rsidRDefault="00887167" w:rsidP="0088716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B6309F5" w14:textId="77777777" w:rsidR="00887167" w:rsidRPr="00983BFF" w:rsidRDefault="00887167" w:rsidP="00887167">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181C1C4" w14:textId="77777777" w:rsidR="00887167" w:rsidRPr="00B26970" w:rsidRDefault="00887167" w:rsidP="00887167">
      <w:pPr>
        <w:numPr>
          <w:ilvl w:val="1"/>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39F333CD" w14:textId="77777777" w:rsidR="00887167" w:rsidRPr="00B26970" w:rsidRDefault="00887167" w:rsidP="00887167">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421710C5" w14:textId="77777777" w:rsidR="00887167" w:rsidRPr="00B26970" w:rsidRDefault="00887167" w:rsidP="00887167">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9EB327B" w14:textId="77777777" w:rsidR="00887167" w:rsidRPr="00B26970" w:rsidRDefault="00887167" w:rsidP="00887167">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EFC5527" w14:textId="77777777" w:rsidR="00887167" w:rsidRPr="00276540" w:rsidRDefault="00887167" w:rsidP="00887167">
      <w:pPr>
        <w:pStyle w:val="ListParagraph"/>
        <w:ind w:left="792"/>
        <w:rPr>
          <w:rFonts w:ascii="Cambria" w:eastAsia="Arial" w:hAnsi="Cambria" w:cs="Arial"/>
          <w:color w:val="000000"/>
          <w:szCs w:val="22"/>
          <w:lang w:eastAsia="ja-JP"/>
        </w:rPr>
      </w:pPr>
    </w:p>
    <w:p w14:paraId="515B830C" w14:textId="77777777" w:rsidR="00887167" w:rsidRPr="00983BFF" w:rsidRDefault="00887167" w:rsidP="00887167">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EBF40F2" w14:textId="77777777" w:rsidR="00887167" w:rsidRDefault="00887167" w:rsidP="00887167">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A2B58BC" w14:textId="77777777" w:rsidR="00887167" w:rsidRDefault="00887167" w:rsidP="0088716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t>Domain data change notifications</w:t>
      </w:r>
    </w:p>
    <w:p w14:paraId="7BF7EF72" w14:textId="77777777" w:rsidR="00887167" w:rsidRPr="00E86DA2" w:rsidRDefault="00887167" w:rsidP="00887167">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D8870B3" w14:textId="77777777" w:rsidR="00115B11" w:rsidRPr="00ED2622" w:rsidRDefault="005332B6">
      <w:pPr>
        <w:pStyle w:val="Spec1L1"/>
        <w:spacing w:after="0"/>
        <w:rPr>
          <w:rFonts w:asciiTheme="majorHAnsi" w:eastAsia="Times New Roman" w:hAnsiTheme="majorHAnsi"/>
          <w:sz w:val="24"/>
          <w:szCs w:val="24"/>
        </w:rPr>
      </w:pPr>
      <w:bookmarkStart w:id="194" w:name="_DV_M178"/>
      <w:bookmarkEnd w:id="194"/>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195" w:name="_DV_M179"/>
      <w:bookmarkEnd w:id="195"/>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6" w:name="_DV_M180"/>
      <w:bookmarkEnd w:id="196"/>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197" w:name="_DV_M181"/>
      <w:bookmarkEnd w:id="197"/>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198" w:name="_DV_M182"/>
      <w:bookmarkEnd w:id="198"/>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199" w:name="_DV_M183"/>
      <w:bookmarkEnd w:id="199"/>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0" w:name="_DV_M184"/>
      <w:bookmarkEnd w:id="200"/>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1" w:name="_DV_M185"/>
      <w:bookmarkEnd w:id="201"/>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2" w:name="_DV_M186"/>
      <w:bookmarkEnd w:id="202"/>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3" w:name="_DV_M187"/>
      <w:bookmarkEnd w:id="203"/>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4" w:name="_DV_M188"/>
      <w:bookmarkEnd w:id="204"/>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5" w:name="_DV_M189"/>
      <w:bookmarkEnd w:id="205"/>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6" w:name="_DV_M190"/>
      <w:bookmarkEnd w:id="206"/>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07" w:name="_DV_M191"/>
      <w:bookmarkEnd w:id="207"/>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08" w:name="_DV_M192"/>
      <w:bookmarkEnd w:id="208"/>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09" w:name="_DV_M193"/>
      <w:bookmarkEnd w:id="209"/>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0" w:name="_DV_M194"/>
      <w:bookmarkEnd w:id="210"/>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1" w:name="_DV_M195"/>
      <w:bookmarkEnd w:id="211"/>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2" w:name="_DV_M196"/>
      <w:bookmarkEnd w:id="212"/>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3" w:name="_DV_M197"/>
      <w:bookmarkEnd w:id="213"/>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4" w:name="_DV_M198"/>
      <w:bookmarkEnd w:id="214"/>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5" w:name="_DV_M199"/>
      <w:bookmarkEnd w:id="215"/>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6" w:name="_DV_M200"/>
      <w:bookmarkEnd w:id="216"/>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17" w:name="_DV_M201"/>
      <w:bookmarkEnd w:id="217"/>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18" w:name="_DV_M202"/>
      <w:bookmarkEnd w:id="218"/>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19" w:name="_DV_M203"/>
      <w:bookmarkEnd w:id="219"/>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0" w:name="_DV_M204"/>
      <w:bookmarkEnd w:id="220"/>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1" w:name="_DV_M205"/>
      <w:bookmarkEnd w:id="221"/>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2" w:name="_DV_M206"/>
      <w:bookmarkEnd w:id="222"/>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3" w:name="_DV_M207"/>
      <w:bookmarkEnd w:id="223"/>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4" w:name="_DV_M208"/>
      <w:bookmarkEnd w:id="224"/>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5" w:name="_DV_M209"/>
      <w:bookmarkEnd w:id="225"/>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6" w:name="_DV_M210"/>
      <w:bookmarkEnd w:id="226"/>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27" w:name="_DV_M211"/>
      <w:bookmarkEnd w:id="227"/>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28" w:name="_DV_M212"/>
      <w:bookmarkEnd w:id="228"/>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29" w:name="_DV_M213"/>
      <w:bookmarkEnd w:id="229"/>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0" w:name="_DV_M214"/>
      <w:bookmarkEnd w:id="230"/>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1" w:name="_DV_M215"/>
      <w:bookmarkEnd w:id="231"/>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2" w:name="_DV_M216"/>
      <w:bookmarkEnd w:id="232"/>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3" w:name="_DV_M217"/>
      <w:bookmarkEnd w:id="233"/>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4" w:name="_DV_M218"/>
      <w:bookmarkEnd w:id="234"/>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5" w:name="_DV_M219"/>
      <w:bookmarkEnd w:id="235"/>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6" w:name="_DV_M220"/>
      <w:bookmarkEnd w:id="236"/>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37" w:name="_DV_M221"/>
      <w:bookmarkEnd w:id="237"/>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38" w:name="_DV_M222"/>
      <w:bookmarkEnd w:id="238"/>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39" w:name="_DV_M223"/>
      <w:bookmarkEnd w:id="239"/>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0" w:name="_DV_M224"/>
      <w:bookmarkEnd w:id="240"/>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1" w:name="_DV_M225"/>
      <w:bookmarkEnd w:id="241"/>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2" w:name="_DV_M226"/>
      <w:bookmarkEnd w:id="242"/>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3" w:name="_DV_M227"/>
      <w:bookmarkEnd w:id="243"/>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4" w:name="_DV_M228"/>
      <w:bookmarkEnd w:id="244"/>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5" w:name="_DV_M229"/>
      <w:bookmarkEnd w:id="245"/>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6" w:name="_DV_M230"/>
      <w:bookmarkEnd w:id="246"/>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47" w:name="_DV_M231"/>
      <w:bookmarkEnd w:id="247"/>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48" w:name="_DV_M232"/>
      <w:bookmarkEnd w:id="248"/>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49" w:name="_DV_M233"/>
      <w:bookmarkEnd w:id="249"/>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0" w:name="_DV_M234"/>
      <w:bookmarkEnd w:id="250"/>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1" w:name="_DV_M235"/>
      <w:bookmarkEnd w:id="251"/>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2" w:name="_DV_M236"/>
      <w:bookmarkEnd w:id="252"/>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3" w:name="_DV_M237"/>
      <w:bookmarkEnd w:id="253"/>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4" w:name="_DV_M238"/>
      <w:bookmarkEnd w:id="254"/>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5" w:name="_DV_M239"/>
      <w:bookmarkEnd w:id="255"/>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6" w:name="_DV_M240"/>
      <w:bookmarkEnd w:id="256"/>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57" w:name="_DV_M241"/>
      <w:bookmarkEnd w:id="257"/>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58" w:name="_DV_M242"/>
      <w:bookmarkEnd w:id="258"/>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59" w:name="_DV_M243"/>
      <w:bookmarkEnd w:id="259"/>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0" w:name="_DV_M244"/>
      <w:bookmarkEnd w:id="260"/>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1" w:name="_DV_M245"/>
      <w:bookmarkEnd w:id="261"/>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2" w:name="_DV_M246"/>
      <w:bookmarkEnd w:id="262"/>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3" w:name="_DV_M247"/>
      <w:bookmarkEnd w:id="263"/>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4" w:name="_DV_M248"/>
      <w:bookmarkEnd w:id="264"/>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5" w:name="_DV_M249"/>
      <w:bookmarkEnd w:id="265"/>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66" w:name="_DV_M250"/>
      <w:bookmarkEnd w:id="266"/>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67" w:name="_DV_M251"/>
      <w:bookmarkEnd w:id="267"/>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68" w:name="_DV_M252"/>
      <w:bookmarkEnd w:id="268"/>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69" w:name="_DV_M253"/>
      <w:bookmarkEnd w:id="269"/>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0" w:name="_DV_M254"/>
      <w:bookmarkEnd w:id="270"/>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1" w:name="_DV_M255"/>
      <w:bookmarkEnd w:id="271"/>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2" w:name="_DV_M256"/>
      <w:bookmarkEnd w:id="272"/>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3" w:name="_DV_M257"/>
      <w:bookmarkEnd w:id="273"/>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4" w:name="_DV_M258"/>
      <w:bookmarkEnd w:id="274"/>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5" w:name="_DV_M259"/>
      <w:bookmarkEnd w:id="275"/>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6" w:name="_DV_M260"/>
      <w:bookmarkEnd w:id="276"/>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77" w:name="_DV_M261"/>
      <w:bookmarkEnd w:id="277"/>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78" w:name="_DV_M262"/>
      <w:bookmarkEnd w:id="278"/>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79" w:name="_DV_M263"/>
      <w:bookmarkEnd w:id="279"/>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0" w:name="_DV_M264"/>
      <w:bookmarkEnd w:id="280"/>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1" w:name="_DV_M265"/>
      <w:bookmarkEnd w:id="281"/>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2" w:name="_DV_M266"/>
      <w:bookmarkEnd w:id="282"/>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3" w:name="_DV_M267"/>
      <w:bookmarkEnd w:id="283"/>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4" w:name="_DV_M268"/>
      <w:bookmarkEnd w:id="284"/>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5" w:name="_DV_M269"/>
      <w:bookmarkEnd w:id="285"/>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6" w:name="_DV_M270"/>
      <w:bookmarkEnd w:id="286"/>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87" w:name="_DV_M271"/>
      <w:bookmarkEnd w:id="287"/>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88" w:name="_DV_M272"/>
      <w:bookmarkEnd w:id="288"/>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89" w:name="_DV_M273"/>
      <w:bookmarkEnd w:id="289"/>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0" w:name="_DV_M274"/>
      <w:bookmarkEnd w:id="290"/>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1" w:name="_DV_M275"/>
      <w:bookmarkEnd w:id="291"/>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2" w:name="_DV_M276"/>
      <w:bookmarkEnd w:id="292"/>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3" w:name="_DV_M277"/>
      <w:bookmarkEnd w:id="293"/>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4" w:name="_DV_M278"/>
      <w:bookmarkEnd w:id="294"/>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5" w:name="_DV_M279"/>
      <w:bookmarkEnd w:id="295"/>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6" w:name="_DV_M280"/>
      <w:bookmarkEnd w:id="296"/>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297" w:name="_DV_M281"/>
      <w:bookmarkEnd w:id="297"/>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298" w:name="_DV_M282"/>
      <w:bookmarkEnd w:id="298"/>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299" w:name="_DV_M283"/>
      <w:bookmarkEnd w:id="299"/>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0" w:name="_DV_M284"/>
      <w:bookmarkEnd w:id="300"/>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1" w:name="_DV_M285"/>
      <w:bookmarkEnd w:id="301"/>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2" w:name="_DV_M286"/>
      <w:bookmarkEnd w:id="302"/>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3" w:name="_DV_M287"/>
      <w:bookmarkEnd w:id="303"/>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4" w:name="_DV_M288"/>
      <w:bookmarkEnd w:id="304"/>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5" w:name="_DV_M289"/>
      <w:bookmarkEnd w:id="305"/>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6" w:name="_DV_M290"/>
      <w:bookmarkEnd w:id="306"/>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07" w:name="_DV_M291"/>
      <w:bookmarkEnd w:id="307"/>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08" w:name="_DV_M292"/>
      <w:bookmarkEnd w:id="308"/>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09" w:name="_DV_M293"/>
      <w:bookmarkEnd w:id="309"/>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0" w:name="_DV_M294"/>
      <w:bookmarkEnd w:id="310"/>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1" w:name="_DV_M295"/>
      <w:bookmarkEnd w:id="311"/>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2" w:name="_DV_M296"/>
      <w:bookmarkEnd w:id="312"/>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3" w:name="_DV_M297"/>
      <w:bookmarkEnd w:id="313"/>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4" w:name="_DV_M298"/>
      <w:bookmarkEnd w:id="314"/>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15" w:name="_DV_M299"/>
      <w:bookmarkEnd w:id="315"/>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6"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17" w:name="_DV_M301"/>
      <w:bookmarkEnd w:id="316"/>
      <w:bookmarkEnd w:id="317"/>
      <w:r w:rsidR="00233629" w:rsidRPr="00ED2622">
        <w:rPr>
          <w:rFonts w:asciiTheme="majorHAnsi" w:hAnsiTheme="majorHAnsi"/>
          <w:sz w:val="24"/>
          <w:szCs w:val="24"/>
        </w:rPr>
        <w:t xml:space="preserve">IP </w:t>
      </w:r>
      <w:bookmarkStart w:id="318" w:name="_DV_M302"/>
      <w:bookmarkEnd w:id="318"/>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19" w:name="_DV_M303"/>
      <w:bookmarkEnd w:id="319"/>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0" w:name="_DV_M304"/>
      <w:bookmarkEnd w:id="320"/>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1" w:name="_DV_M305"/>
      <w:bookmarkEnd w:id="321"/>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2" w:name="_DV_M306"/>
      <w:bookmarkEnd w:id="322"/>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3" w:name="_DV_M307"/>
      <w:bookmarkEnd w:id="323"/>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4" w:name="_DV_M308"/>
      <w:bookmarkEnd w:id="324"/>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5" w:name="_DV_M309"/>
      <w:bookmarkEnd w:id="325"/>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6" w:name="_DV_M310"/>
      <w:bookmarkEnd w:id="326"/>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27" w:name="_DV_M311"/>
      <w:bookmarkEnd w:id="327"/>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28" w:name="_DV_M312"/>
      <w:bookmarkEnd w:id="328"/>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29" w:name="_DV_M313"/>
      <w:bookmarkEnd w:id="329"/>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0" w:name="_DV_M314"/>
      <w:bookmarkEnd w:id="330"/>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1" w:name="_DV_M315"/>
      <w:bookmarkEnd w:id="331"/>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2" w:name="_DV_M316"/>
      <w:bookmarkEnd w:id="332"/>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3" w:name="_DV_M317"/>
      <w:bookmarkEnd w:id="333"/>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4" w:name="_DV_M318"/>
      <w:bookmarkEnd w:id="334"/>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5" w:name="_DV_M319"/>
      <w:bookmarkEnd w:id="335"/>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6" w:name="_DV_M320"/>
      <w:bookmarkEnd w:id="336"/>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37" w:name="_DV_M321"/>
      <w:bookmarkEnd w:id="337"/>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38" w:name="_DV_M322"/>
      <w:bookmarkEnd w:id="338"/>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39" w:name="_DV_M323"/>
      <w:bookmarkEnd w:id="339"/>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0" w:name="_DV_M324"/>
      <w:bookmarkEnd w:id="340"/>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1" w:name="_DV_M325"/>
      <w:bookmarkEnd w:id="341"/>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2" w:name="_DV_M326"/>
      <w:bookmarkEnd w:id="342"/>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3" w:name="_DV_M327"/>
      <w:bookmarkEnd w:id="343"/>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4" w:name="_DV_M328"/>
      <w:bookmarkEnd w:id="344"/>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5" w:name="_DV_M329"/>
      <w:bookmarkEnd w:id="345"/>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6" w:name="_DV_M330"/>
      <w:bookmarkEnd w:id="346"/>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47" w:name="_DV_M331"/>
      <w:bookmarkEnd w:id="347"/>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48" w:name="_DV_M332"/>
      <w:bookmarkEnd w:id="348"/>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49" w:name="_DV_M333"/>
      <w:bookmarkEnd w:id="349"/>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0" w:name="_DV_M334"/>
      <w:bookmarkEnd w:id="350"/>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1" w:name="_DV_M335"/>
      <w:bookmarkEnd w:id="351"/>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2" w:name="_DV_M336"/>
      <w:bookmarkEnd w:id="352"/>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3" w:name="_DV_M337"/>
      <w:bookmarkEnd w:id="353"/>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4" w:name="_DV_M338"/>
      <w:bookmarkEnd w:id="354"/>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5" w:name="_DV_M339"/>
      <w:bookmarkEnd w:id="355"/>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6" w:name="_DV_M340"/>
      <w:bookmarkEnd w:id="356"/>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57" w:name="_DV_M341"/>
      <w:bookmarkEnd w:id="357"/>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58" w:name="_DV_M342"/>
      <w:bookmarkEnd w:id="358"/>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59" w:name="_DV_M343"/>
      <w:bookmarkEnd w:id="359"/>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0" w:name="_DV_M344"/>
      <w:bookmarkEnd w:id="360"/>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1" w:name="_DV_M345"/>
      <w:bookmarkEnd w:id="361"/>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2" w:name="_DV_M346"/>
      <w:bookmarkEnd w:id="362"/>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3" w:name="_DV_M347"/>
      <w:bookmarkEnd w:id="363"/>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4" w:name="_DV_M348"/>
      <w:bookmarkEnd w:id="364"/>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5" w:name="_DV_M349"/>
      <w:bookmarkEnd w:id="365"/>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6" w:name="_DV_M350"/>
      <w:bookmarkEnd w:id="366"/>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67" w:name="_DV_M351"/>
      <w:bookmarkEnd w:id="367"/>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68" w:name="_DV_M352"/>
      <w:bookmarkEnd w:id="368"/>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69" w:name="_DV_M353"/>
      <w:bookmarkEnd w:id="369"/>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0" w:name="_DV_M354"/>
      <w:bookmarkEnd w:id="370"/>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1" w:name="_DV_M355"/>
      <w:bookmarkEnd w:id="371"/>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2" w:name="_DV_M356"/>
      <w:bookmarkEnd w:id="372"/>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3" w:name="_DV_M357"/>
      <w:bookmarkEnd w:id="373"/>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4" w:name="_DV_M358"/>
      <w:bookmarkEnd w:id="374"/>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5" w:name="_DV_M359"/>
      <w:bookmarkEnd w:id="375"/>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6" w:name="_DV_M360"/>
      <w:bookmarkEnd w:id="376"/>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77" w:name="_DV_M361"/>
      <w:bookmarkEnd w:id="377"/>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78" w:name="_DV_M362"/>
      <w:bookmarkEnd w:id="378"/>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79" w:name="_DV_M363"/>
      <w:bookmarkEnd w:id="379"/>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0" w:name="_DV_M364"/>
      <w:bookmarkEnd w:id="380"/>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1" w:name="_DV_M365"/>
      <w:bookmarkEnd w:id="381"/>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2" w:name="_DV_M366"/>
      <w:bookmarkStart w:id="383" w:name="_DV_M385"/>
      <w:bookmarkEnd w:id="382"/>
      <w:bookmarkEnd w:id="383"/>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2"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4" w:name="_DV_M386"/>
      <w:bookmarkEnd w:id="384"/>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5" w:name="_DV_M390"/>
      <w:bookmarkEnd w:id="385"/>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6" w:name="_DV_M391"/>
      <w:bookmarkEnd w:id="386"/>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87" w:name="_DV_M392"/>
      <w:bookmarkEnd w:id="387"/>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88" w:name="_DV_M393"/>
      <w:bookmarkEnd w:id="388"/>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89" w:name="_DV_M394"/>
      <w:bookmarkEnd w:id="389"/>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0" w:name="_DV_M395"/>
      <w:bookmarkEnd w:id="390"/>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1" w:name="_DV_M396"/>
      <w:bookmarkEnd w:id="391"/>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2" w:name="_DV_M397"/>
      <w:bookmarkEnd w:id="392"/>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3" w:name="_DV_M398"/>
      <w:bookmarkEnd w:id="393"/>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4" w:name="_DV_M399"/>
      <w:bookmarkEnd w:id="394"/>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5" w:name="_DV_M400"/>
      <w:bookmarkEnd w:id="395"/>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6" w:name="_DV_M401"/>
      <w:bookmarkEnd w:id="396"/>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397" w:name="_DV_M402"/>
      <w:bookmarkEnd w:id="397"/>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398" w:name="_DV_M403"/>
      <w:bookmarkEnd w:id="398"/>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399" w:name="_DV_M404"/>
      <w:bookmarkEnd w:id="399"/>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0" w:name="_DV_M405"/>
      <w:bookmarkEnd w:id="400"/>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1" w:name="_DV_M406"/>
      <w:bookmarkEnd w:id="401"/>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2" w:name="_DV_M407"/>
      <w:bookmarkEnd w:id="402"/>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3" w:name="_DV_M408"/>
      <w:bookmarkEnd w:id="403"/>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4" w:name="_DV_M409"/>
      <w:bookmarkEnd w:id="404"/>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5" w:name="_DV_M410"/>
      <w:bookmarkEnd w:id="405"/>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6" w:name="_DV_M411"/>
      <w:bookmarkEnd w:id="406"/>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07" w:name="_DV_M412"/>
      <w:bookmarkEnd w:id="407"/>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08" w:name="_DV_M413"/>
      <w:bookmarkEnd w:id="408"/>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09" w:name="_DV_M414"/>
      <w:bookmarkEnd w:id="409"/>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0" w:name="_DV_M415"/>
      <w:bookmarkEnd w:id="410"/>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1" w:name="_DV_M416"/>
      <w:bookmarkEnd w:id="411"/>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2" w:name="_DV_M417"/>
      <w:bookmarkEnd w:id="412"/>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3" w:name="_DV_M418"/>
      <w:bookmarkEnd w:id="413"/>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4" w:name="_DV_M419"/>
      <w:bookmarkEnd w:id="414"/>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5" w:name="_DV_M420"/>
      <w:bookmarkEnd w:id="415"/>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6" w:name="_DV_M421"/>
      <w:bookmarkEnd w:id="416"/>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17" w:name="_DV_M422"/>
      <w:bookmarkEnd w:id="417"/>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18" w:name="_DV_M423"/>
      <w:bookmarkEnd w:id="418"/>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19" w:name="_DV_M424"/>
      <w:bookmarkEnd w:id="419"/>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0" w:name="_DV_M425"/>
      <w:bookmarkEnd w:id="420"/>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1" w:name="_DV_M426"/>
      <w:bookmarkEnd w:id="421"/>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2" w:name="_DV_M427"/>
      <w:bookmarkEnd w:id="422"/>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3" w:name="_DV_M428"/>
      <w:bookmarkEnd w:id="423"/>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4" w:name="_DV_M429"/>
      <w:bookmarkEnd w:id="424"/>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5" w:name="_DV_M430"/>
      <w:bookmarkEnd w:id="425"/>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6" w:name="_DV_M431"/>
      <w:bookmarkEnd w:id="426"/>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27" w:name="_DV_M432"/>
      <w:bookmarkEnd w:id="427"/>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28" w:name="_DV_M433"/>
      <w:bookmarkEnd w:id="428"/>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29" w:name="_DV_M434"/>
      <w:bookmarkEnd w:id="429"/>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0" w:name="_DV_M435"/>
      <w:bookmarkEnd w:id="430"/>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1" w:name="_DV_M436"/>
      <w:bookmarkEnd w:id="431"/>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2" w:name="_DV_M437"/>
      <w:bookmarkEnd w:id="432"/>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3" w:name="_DV_M438"/>
      <w:bookmarkEnd w:id="433"/>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4" w:name="_DV_M439"/>
      <w:bookmarkEnd w:id="434"/>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35" w:name="_DV_M440"/>
      <w:bookmarkEnd w:id="435"/>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6" w:name="_DV_M441"/>
      <w:bookmarkEnd w:id="436"/>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37" w:name="_DV_M442"/>
      <w:bookmarkEnd w:id="437"/>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38" w:name="_DV_M443"/>
      <w:bookmarkEnd w:id="438"/>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39" w:name="_DV_M444"/>
      <w:bookmarkEnd w:id="439"/>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0" w:name="_DV_M445"/>
      <w:bookmarkEnd w:id="440"/>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1" w:name="_DV_M446"/>
      <w:bookmarkEnd w:id="441"/>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2" w:name="_DV_M449"/>
      <w:bookmarkEnd w:id="442"/>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3" w:name="_DV_M450"/>
      <w:bookmarkEnd w:id="443"/>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4" w:name="_DV_M451"/>
      <w:bookmarkEnd w:id="444"/>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5" w:name="_DV_M452"/>
      <w:bookmarkEnd w:id="445"/>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6" w:name="_DV_M453"/>
      <w:bookmarkEnd w:id="446"/>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47" w:name="_DV_M454"/>
      <w:bookmarkEnd w:id="447"/>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48" w:name="_DV_M455"/>
      <w:bookmarkEnd w:id="448"/>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49" w:name="_DV_M456"/>
      <w:bookmarkEnd w:id="449"/>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0" w:name="_DV_M457"/>
      <w:bookmarkEnd w:id="450"/>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1" w:name="_DV_M458"/>
      <w:bookmarkEnd w:id="451"/>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2" w:name="_DV_M459"/>
      <w:bookmarkEnd w:id="452"/>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3" w:name="_DV_M460"/>
      <w:bookmarkEnd w:id="453"/>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4" w:name="_DV_M461"/>
      <w:bookmarkEnd w:id="454"/>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5" w:name="_DV_M462"/>
      <w:bookmarkEnd w:id="455"/>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6" w:name="_DV_M463"/>
      <w:bookmarkEnd w:id="456"/>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57" w:name="_DV_M464"/>
      <w:bookmarkEnd w:id="457"/>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58" w:name="_DV_M465"/>
      <w:bookmarkEnd w:id="458"/>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59" w:name="_DV_M466"/>
      <w:bookmarkEnd w:id="459"/>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0" w:name="_DV_M467"/>
      <w:bookmarkStart w:id="461" w:name="_DV_X0"/>
      <w:bookmarkEnd w:id="46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1"/>
    <w:p w14:paraId="24CD1B0D" w14:textId="33A78DE8" w:rsidR="007E7E2C" w:rsidRDefault="007E7E2C">
      <w:pPr>
        <w:autoSpaceDE/>
        <w:autoSpaceDN/>
        <w:adjustRightInd/>
        <w:spacing w:after="160" w:line="259" w:lineRule="auto"/>
        <w:rPr>
          <w:rFonts w:ascii="Cambria" w:eastAsia="MS Gothic" w:hAnsi="Cambria" w:cs="Cambria"/>
          <w:color w:val="000000"/>
          <w:sz w:val="24"/>
          <w:szCs w:val="24"/>
        </w:rPr>
      </w:pPr>
      <w:r>
        <w:rPr>
          <w:rFonts w:ascii="Cambria" w:eastAsia="MS Gothic" w:hAnsi="Cambria" w:cs="Cambria"/>
          <w:color w:val="000000"/>
          <w:sz w:val="24"/>
          <w:szCs w:val="24"/>
        </w:rPr>
        <w:br w:type="page"/>
      </w:r>
    </w:p>
    <w:p w14:paraId="4508A623" w14:textId="34AB946F" w:rsidR="007E7E2C" w:rsidRPr="000027B2" w:rsidRDefault="007E7E2C" w:rsidP="007E7E2C">
      <w:pPr>
        <w:jc w:val="center"/>
        <w:rPr>
          <w:rFonts w:asciiTheme="majorHAnsi" w:hAnsiTheme="majorHAnsi"/>
          <w:b/>
          <w:sz w:val="24"/>
          <w:szCs w:val="24"/>
        </w:rPr>
      </w:pPr>
      <w:r w:rsidRPr="007E7E2C">
        <w:rPr>
          <w:rFonts w:asciiTheme="majorHAnsi" w:hAnsiTheme="majorHAnsi"/>
          <w:b/>
          <w:sz w:val="24"/>
          <w:szCs w:val="24"/>
        </w:rPr>
        <w:lastRenderedPageBreak/>
        <w:t>SPECIFICATION 12</w:t>
      </w:r>
      <w:r w:rsidRPr="007E7E2C">
        <w:rPr>
          <w:rFonts w:asciiTheme="majorHAnsi" w:hAnsiTheme="majorHAnsi"/>
          <w:b/>
          <w:sz w:val="24"/>
          <w:szCs w:val="24"/>
        </w:rPr>
        <w:br/>
      </w:r>
      <w:r w:rsidRPr="000027B2">
        <w:rPr>
          <w:rFonts w:asciiTheme="majorHAnsi" w:hAnsiTheme="majorHAnsi"/>
          <w:b/>
          <w:sz w:val="24"/>
          <w:szCs w:val="24"/>
        </w:rPr>
        <w:br/>
        <w:t>COMMUNITY REGISTRATION POLICIES</w:t>
      </w:r>
    </w:p>
    <w:p w14:paraId="29274B46" w14:textId="77777777" w:rsidR="007E7E2C" w:rsidRPr="000027B2" w:rsidRDefault="007E7E2C" w:rsidP="007E7E2C">
      <w:pPr>
        <w:jc w:val="center"/>
        <w:rPr>
          <w:rFonts w:asciiTheme="majorHAnsi" w:hAnsiTheme="majorHAnsi"/>
          <w:b/>
          <w:sz w:val="24"/>
          <w:szCs w:val="24"/>
        </w:rPr>
      </w:pPr>
    </w:p>
    <w:p w14:paraId="77DA6248" w14:textId="77777777" w:rsidR="007E7E2C" w:rsidRPr="000027B2" w:rsidRDefault="007E7E2C" w:rsidP="007E7E2C">
      <w:pPr>
        <w:pStyle w:val="BlockText"/>
        <w:rPr>
          <w:rFonts w:asciiTheme="majorHAnsi" w:hAnsiTheme="majorHAnsi"/>
          <w:sz w:val="24"/>
          <w:szCs w:val="24"/>
        </w:rPr>
      </w:pPr>
      <w:bookmarkStart w:id="462" w:name="_DV_C94"/>
      <w:r w:rsidRPr="000027B2">
        <w:rPr>
          <w:rFonts w:asciiTheme="majorHAnsi" w:hAnsiTheme="majorHAnsi"/>
          <w:sz w:val="24"/>
          <w:szCs w:val="24"/>
        </w:rPr>
        <w:t>Registry Operator shall implement and comply with all community registration policies described below and/or attached to this Specification 12.</w:t>
      </w:r>
      <w:bookmarkEnd w:id="462"/>
      <w:r w:rsidRPr="000027B2">
        <w:rPr>
          <w:rStyle w:val="DeltaViewDeletion"/>
          <w:rFonts w:asciiTheme="majorHAnsi" w:hAnsiTheme="majorHAnsi"/>
          <w:strike w:val="0"/>
          <w:color w:val="auto"/>
          <w:sz w:val="24"/>
          <w:szCs w:val="24"/>
        </w:rPr>
        <w:t xml:space="preserve">  </w:t>
      </w:r>
      <w:r w:rsidRPr="000027B2">
        <w:rPr>
          <w:rFonts w:ascii="Cambria" w:eastAsia="DFKai-SB" w:hAnsi="Cambria" w:cs="Cambria"/>
          <w:sz w:val="24"/>
          <w:szCs w:val="24"/>
        </w:rPr>
        <w:t>In the event Specification 12 conflicts with the requirements of any other provision of the Registry Agreement, such other provision shall govern.</w:t>
      </w:r>
    </w:p>
    <w:p w14:paraId="7829554B" w14:textId="77777777" w:rsidR="00E838F6" w:rsidRPr="00043BFB" w:rsidRDefault="00E838F6" w:rsidP="00E838F6">
      <w:pPr>
        <w:spacing w:before="100" w:beforeAutospacing="1" w:after="100" w:afterAutospacing="1"/>
        <w:rPr>
          <w:rFonts w:asciiTheme="majorHAnsi" w:hAnsiTheme="majorHAnsi"/>
          <w:b/>
          <w:sz w:val="24"/>
          <w:szCs w:val="24"/>
        </w:rPr>
      </w:pPr>
      <w:r w:rsidRPr="00043BFB">
        <w:rPr>
          <w:rFonts w:asciiTheme="majorHAnsi" w:hAnsiTheme="majorHAnsi"/>
          <w:b/>
          <w:sz w:val="24"/>
          <w:szCs w:val="24"/>
        </w:rPr>
        <w:t>Eligibility</w:t>
      </w:r>
    </w:p>
    <w:p w14:paraId="64BA183A"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Eligibility requirement policies will be developed according to the definition of the TLD community, and a diversity of proceedings will be implemented to ensure accommodation of all its bona fide legal members.</w:t>
      </w:r>
    </w:p>
    <w:p w14:paraId="52405E2F" w14:textId="77777777" w:rsidR="00E838F6" w:rsidRPr="00043BFB" w:rsidRDefault="00E838F6" w:rsidP="00E838F6">
      <w:pPr>
        <w:pStyle w:val="HTMLPreformatted"/>
        <w:rPr>
          <w:rFonts w:asciiTheme="majorHAnsi" w:hAnsiTheme="majorHAnsi"/>
          <w:color w:val="000000"/>
          <w:sz w:val="24"/>
          <w:szCs w:val="24"/>
        </w:rPr>
      </w:pPr>
    </w:p>
    <w:p w14:paraId="0A6A073F" w14:textId="77777777" w:rsidR="00E838F6" w:rsidRPr="00043BFB" w:rsidRDefault="00E838F6" w:rsidP="00E838F6">
      <w:pPr>
        <w:pStyle w:val="HTMLPreformatted"/>
        <w:rPr>
          <w:rFonts w:asciiTheme="majorHAnsi" w:hAnsiTheme="majorHAnsi"/>
          <w:color w:val="000000"/>
          <w:sz w:val="24"/>
          <w:szCs w:val="24"/>
        </w:rPr>
      </w:pPr>
      <w:r>
        <w:rPr>
          <w:rFonts w:asciiTheme="majorHAnsi" w:hAnsiTheme="majorHAnsi"/>
          <w:color w:val="000000"/>
          <w:sz w:val="24"/>
          <w:szCs w:val="24"/>
        </w:rPr>
        <w:t>Registrations under the</w:t>
      </w:r>
      <w:r w:rsidRPr="00043BFB">
        <w:rPr>
          <w:rFonts w:asciiTheme="majorHAnsi" w:hAnsiTheme="majorHAnsi"/>
          <w:color w:val="000000"/>
          <w:sz w:val="24"/>
          <w:szCs w:val="24"/>
        </w:rPr>
        <w:t xml:space="preserve"> TLD are restricted to those fulfilling these two requirements: </w:t>
      </w:r>
    </w:p>
    <w:p w14:paraId="20A4AB05" w14:textId="77777777" w:rsidR="00E838F6" w:rsidRPr="00043BFB" w:rsidRDefault="00E838F6" w:rsidP="00E838F6">
      <w:pPr>
        <w:pStyle w:val="HTMLPreformatted"/>
        <w:rPr>
          <w:rFonts w:asciiTheme="majorHAnsi" w:hAnsiTheme="majorHAnsi"/>
          <w:color w:val="000000"/>
          <w:sz w:val="24"/>
          <w:szCs w:val="24"/>
        </w:rPr>
      </w:pPr>
    </w:p>
    <w:p w14:paraId="68419BF5" w14:textId="77777777" w:rsidR="00E838F6" w:rsidRPr="00043BFB" w:rsidRDefault="00E838F6" w:rsidP="00E838F6">
      <w:pPr>
        <w:pStyle w:val="HTMLPreformatted"/>
        <w:rPr>
          <w:rFonts w:asciiTheme="majorHAnsi" w:hAnsiTheme="majorHAnsi"/>
          <w:color w:val="000000"/>
          <w:sz w:val="24"/>
          <w:szCs w:val="24"/>
        </w:rPr>
      </w:pPr>
      <w:r>
        <w:rPr>
          <w:rFonts w:asciiTheme="majorHAnsi" w:hAnsiTheme="majorHAnsi"/>
          <w:color w:val="000000"/>
          <w:sz w:val="24"/>
          <w:szCs w:val="24"/>
        </w:rPr>
        <w:t>a) bona-fide membership of the TLD</w:t>
      </w:r>
      <w:r w:rsidRPr="00043BFB">
        <w:rPr>
          <w:rFonts w:asciiTheme="majorHAnsi" w:hAnsiTheme="majorHAnsi"/>
          <w:color w:val="000000"/>
          <w:sz w:val="24"/>
          <w:szCs w:val="24"/>
        </w:rPr>
        <w:t xml:space="preserve"> community on the Internet. </w:t>
      </w:r>
    </w:p>
    <w:p w14:paraId="3808E83C" w14:textId="77777777" w:rsidR="00E838F6" w:rsidRPr="00043BFB" w:rsidRDefault="00E838F6" w:rsidP="00E838F6">
      <w:pPr>
        <w:pStyle w:val="HTMLPreformatted"/>
        <w:rPr>
          <w:rFonts w:asciiTheme="majorHAnsi" w:hAnsiTheme="majorHAnsi"/>
          <w:color w:val="000000"/>
          <w:sz w:val="24"/>
          <w:szCs w:val="24"/>
        </w:rPr>
      </w:pPr>
    </w:p>
    <w:p w14:paraId="48C224A8"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b) subject to the further requirement that the domain name registrant’s presence in the Barcelona area and the registrant’s use of the domain name must be:</w:t>
      </w:r>
    </w:p>
    <w:p w14:paraId="5B051938" w14:textId="77777777" w:rsidR="00E838F6" w:rsidRPr="00043BFB" w:rsidRDefault="00E838F6" w:rsidP="00E838F6">
      <w:pPr>
        <w:pStyle w:val="HTMLPreformatted"/>
        <w:rPr>
          <w:rFonts w:asciiTheme="majorHAnsi" w:hAnsiTheme="majorHAnsi"/>
          <w:color w:val="000000"/>
          <w:sz w:val="24"/>
          <w:szCs w:val="24"/>
        </w:rPr>
      </w:pPr>
    </w:p>
    <w:p w14:paraId="6DA57187" w14:textId="77777777" w:rsidR="00E838F6" w:rsidRPr="00043BFB" w:rsidRDefault="00E838F6" w:rsidP="00E838F6">
      <w:pPr>
        <w:pStyle w:val="HTMLPreformatted"/>
        <w:numPr>
          <w:ilvl w:val="0"/>
          <w:numId w:val="48"/>
        </w:numPr>
        <w:rPr>
          <w:rFonts w:asciiTheme="majorHAnsi" w:hAnsiTheme="majorHAnsi"/>
          <w:color w:val="000000"/>
          <w:sz w:val="24"/>
          <w:szCs w:val="24"/>
        </w:rPr>
      </w:pPr>
      <w:r w:rsidRPr="00043BFB">
        <w:rPr>
          <w:rFonts w:asciiTheme="majorHAnsi" w:hAnsiTheme="majorHAnsi"/>
          <w:color w:val="000000"/>
          <w:sz w:val="24"/>
          <w:szCs w:val="24"/>
        </w:rPr>
        <w:t>of a kind that is generally accepted as legitimate</w:t>
      </w:r>
      <w:r>
        <w:rPr>
          <w:rFonts w:asciiTheme="majorHAnsi" w:hAnsiTheme="majorHAnsi"/>
          <w:color w:val="000000"/>
          <w:sz w:val="24"/>
          <w:szCs w:val="24"/>
        </w:rPr>
        <w:t xml:space="preserve">; </w:t>
      </w:r>
    </w:p>
    <w:p w14:paraId="7F012F5E" w14:textId="77777777" w:rsidR="00E838F6" w:rsidRPr="00043BFB" w:rsidRDefault="00E838F6" w:rsidP="00E838F6">
      <w:pPr>
        <w:pStyle w:val="HTMLPreformatted"/>
        <w:numPr>
          <w:ilvl w:val="0"/>
          <w:numId w:val="48"/>
        </w:numPr>
        <w:rPr>
          <w:rFonts w:asciiTheme="majorHAnsi" w:hAnsiTheme="majorHAnsi"/>
          <w:color w:val="000000"/>
          <w:sz w:val="24"/>
          <w:szCs w:val="24"/>
        </w:rPr>
      </w:pPr>
      <w:r w:rsidRPr="00043BFB">
        <w:rPr>
          <w:rFonts w:asciiTheme="majorHAnsi" w:hAnsiTheme="majorHAnsi"/>
          <w:color w:val="000000"/>
          <w:sz w:val="24"/>
          <w:szCs w:val="24"/>
        </w:rPr>
        <w:t>c</w:t>
      </w:r>
      <w:r>
        <w:rPr>
          <w:rFonts w:asciiTheme="majorHAnsi" w:hAnsiTheme="majorHAnsi"/>
          <w:color w:val="000000"/>
          <w:sz w:val="24"/>
          <w:szCs w:val="24"/>
        </w:rPr>
        <w:t>onducive to the welfare of the TLD</w:t>
      </w:r>
      <w:r w:rsidRPr="00043BFB">
        <w:rPr>
          <w:rFonts w:asciiTheme="majorHAnsi" w:hAnsiTheme="majorHAnsi"/>
          <w:color w:val="000000"/>
          <w:sz w:val="24"/>
          <w:szCs w:val="24"/>
        </w:rPr>
        <w:t xml:space="preserve"> community</w:t>
      </w:r>
      <w:r>
        <w:rPr>
          <w:rFonts w:asciiTheme="majorHAnsi" w:hAnsiTheme="majorHAnsi"/>
          <w:color w:val="000000"/>
          <w:sz w:val="24"/>
          <w:szCs w:val="24"/>
        </w:rPr>
        <w:t xml:space="preserve">; </w:t>
      </w:r>
    </w:p>
    <w:p w14:paraId="6B831591" w14:textId="77777777" w:rsidR="00E838F6" w:rsidRPr="00043BFB" w:rsidRDefault="00E838F6" w:rsidP="00E838F6">
      <w:pPr>
        <w:pStyle w:val="HTMLPreformatted"/>
        <w:numPr>
          <w:ilvl w:val="0"/>
          <w:numId w:val="48"/>
        </w:numPr>
        <w:rPr>
          <w:rFonts w:asciiTheme="majorHAnsi" w:hAnsiTheme="majorHAnsi"/>
          <w:color w:val="000000"/>
          <w:sz w:val="24"/>
          <w:szCs w:val="24"/>
        </w:rPr>
      </w:pPr>
      <w:r w:rsidRPr="00043BFB">
        <w:rPr>
          <w:rFonts w:asciiTheme="majorHAnsi" w:hAnsiTheme="majorHAnsi"/>
          <w:color w:val="000000"/>
          <w:sz w:val="24"/>
          <w:szCs w:val="24"/>
        </w:rPr>
        <w:t>of commensurate quality to the role and importance of the respective domain name  where applicable as according to the name space mandate policies as dev</w:t>
      </w:r>
      <w:r>
        <w:rPr>
          <w:rFonts w:asciiTheme="majorHAnsi" w:hAnsiTheme="majorHAnsi"/>
          <w:color w:val="000000"/>
          <w:sz w:val="24"/>
          <w:szCs w:val="24"/>
        </w:rPr>
        <w:t>eloped by the Registry Operator;</w:t>
      </w:r>
    </w:p>
    <w:p w14:paraId="1EDF5596" w14:textId="77777777" w:rsidR="00E838F6" w:rsidRPr="00043BFB" w:rsidRDefault="00E838F6" w:rsidP="00E838F6">
      <w:pPr>
        <w:pStyle w:val="HTMLPreformatted"/>
        <w:numPr>
          <w:ilvl w:val="0"/>
          <w:numId w:val="48"/>
        </w:numPr>
        <w:rPr>
          <w:rFonts w:asciiTheme="majorHAnsi" w:hAnsiTheme="majorHAnsi"/>
          <w:color w:val="000000"/>
          <w:sz w:val="24"/>
          <w:szCs w:val="24"/>
        </w:rPr>
      </w:pPr>
      <w:r w:rsidRPr="00043BFB">
        <w:rPr>
          <w:rFonts w:asciiTheme="majorHAnsi" w:hAnsiTheme="majorHAnsi"/>
          <w:color w:val="000000"/>
          <w:sz w:val="24"/>
          <w:szCs w:val="24"/>
        </w:rPr>
        <w:t>abide to the Catalan law regarding consumer protection, product and services labeling, adv</w:t>
      </w:r>
      <w:r>
        <w:rPr>
          <w:rFonts w:asciiTheme="majorHAnsi" w:hAnsiTheme="majorHAnsi"/>
          <w:color w:val="000000"/>
          <w:sz w:val="24"/>
          <w:szCs w:val="24"/>
        </w:rPr>
        <w:t>ertising and fair communication;</w:t>
      </w:r>
      <w:r w:rsidRPr="00043BFB">
        <w:rPr>
          <w:rFonts w:asciiTheme="majorHAnsi" w:hAnsiTheme="majorHAnsi"/>
          <w:color w:val="000000"/>
          <w:sz w:val="24"/>
          <w:szCs w:val="24"/>
        </w:rPr>
        <w:t xml:space="preserve"> and </w:t>
      </w:r>
    </w:p>
    <w:p w14:paraId="78E32358" w14:textId="77777777" w:rsidR="00E838F6" w:rsidRPr="00043BFB" w:rsidRDefault="00E838F6" w:rsidP="00E838F6">
      <w:pPr>
        <w:pStyle w:val="HTMLPreformatted"/>
        <w:numPr>
          <w:ilvl w:val="0"/>
          <w:numId w:val="48"/>
        </w:numPr>
        <w:rPr>
          <w:rFonts w:asciiTheme="majorHAnsi" w:hAnsiTheme="majorHAnsi"/>
          <w:color w:val="000000"/>
          <w:sz w:val="24"/>
          <w:szCs w:val="24"/>
        </w:rPr>
      </w:pPr>
      <w:r w:rsidRPr="00043BFB">
        <w:rPr>
          <w:rFonts w:asciiTheme="majorHAnsi" w:hAnsiTheme="majorHAnsi"/>
          <w:color w:val="000000"/>
          <w:sz w:val="24"/>
          <w:szCs w:val="24"/>
        </w:rPr>
        <w:t>based on good faith at the time of registration and thereafter.</w:t>
      </w:r>
    </w:p>
    <w:p w14:paraId="3CCFEE97" w14:textId="77777777" w:rsidR="00E838F6" w:rsidRPr="00043BFB" w:rsidRDefault="00E838F6" w:rsidP="00E838F6">
      <w:pPr>
        <w:pStyle w:val="HTMLPreformatted"/>
        <w:rPr>
          <w:rFonts w:asciiTheme="majorHAnsi" w:hAnsiTheme="majorHAnsi"/>
          <w:color w:val="000000"/>
          <w:sz w:val="24"/>
          <w:szCs w:val="24"/>
        </w:rPr>
      </w:pPr>
    </w:p>
    <w:p w14:paraId="1000E802"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These conditions must always be fulfilled. The strength of the validation is kept in line with the importance of the underlying domain name based on the assumption that a typical user would reasonably make. To facilitate validation, registrants are required to state their intended use of the registered domain name. A false statement of intended use is an indication of bad faith and can be the basis for the suspension of the domain name. The validation may be assisted through pre-identification of potential registrants using existing community channels, t</w:t>
      </w:r>
      <w:r>
        <w:rPr>
          <w:rFonts w:asciiTheme="majorHAnsi" w:hAnsiTheme="majorHAnsi"/>
          <w:color w:val="000000"/>
          <w:sz w:val="24"/>
          <w:szCs w:val="24"/>
        </w:rPr>
        <w:t>hrough membership of qualified o</w:t>
      </w:r>
      <w:r w:rsidRPr="00043BFB">
        <w:rPr>
          <w:rFonts w:asciiTheme="majorHAnsi" w:hAnsiTheme="majorHAnsi"/>
          <w:color w:val="000000"/>
          <w:sz w:val="24"/>
          <w:szCs w:val="24"/>
        </w:rPr>
        <w:t>rganizations or the distribution of</w:t>
      </w:r>
      <w:r>
        <w:rPr>
          <w:rFonts w:asciiTheme="majorHAnsi" w:hAnsiTheme="majorHAnsi"/>
          <w:color w:val="000000"/>
          <w:sz w:val="24"/>
          <w:szCs w:val="24"/>
        </w:rPr>
        <w:t xml:space="preserve"> promotion c</w:t>
      </w:r>
      <w:r w:rsidRPr="00043BFB">
        <w:rPr>
          <w:rFonts w:asciiTheme="majorHAnsi" w:hAnsiTheme="majorHAnsi"/>
          <w:color w:val="000000"/>
          <w:sz w:val="24"/>
          <w:szCs w:val="24"/>
        </w:rPr>
        <w:t>odes to members. After the launch phase, the validation mode goes from pre-validation to post-validation, with statistically targeted random validation, backed up by an ongoing enforcement program.</w:t>
      </w:r>
    </w:p>
    <w:p w14:paraId="0DD13D57" w14:textId="77777777" w:rsidR="00E838F6" w:rsidRPr="00043BFB" w:rsidRDefault="00E838F6" w:rsidP="00E838F6">
      <w:pPr>
        <w:pStyle w:val="HTMLPreformatted"/>
        <w:rPr>
          <w:rFonts w:asciiTheme="majorHAnsi" w:hAnsiTheme="majorHAnsi"/>
          <w:color w:val="000000"/>
          <w:sz w:val="24"/>
          <w:szCs w:val="24"/>
        </w:rPr>
      </w:pPr>
    </w:p>
    <w:p w14:paraId="2F2AF751" w14:textId="77777777" w:rsidR="00E838F6" w:rsidRPr="00043BFB" w:rsidRDefault="00E838F6" w:rsidP="00E838F6">
      <w:pPr>
        <w:spacing w:before="100" w:beforeAutospacing="1" w:after="100" w:afterAutospacing="1"/>
        <w:rPr>
          <w:rFonts w:asciiTheme="majorHAnsi" w:hAnsiTheme="majorHAnsi"/>
          <w:b/>
          <w:sz w:val="24"/>
          <w:szCs w:val="24"/>
        </w:rPr>
      </w:pPr>
      <w:r w:rsidRPr="00043BFB">
        <w:rPr>
          <w:rFonts w:asciiTheme="majorHAnsi" w:hAnsiTheme="majorHAnsi"/>
          <w:b/>
          <w:sz w:val="24"/>
          <w:szCs w:val="24"/>
        </w:rPr>
        <w:lastRenderedPageBreak/>
        <w:t>Name Selection</w:t>
      </w:r>
    </w:p>
    <w:p w14:paraId="1E5EA78F"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The fundamental rule on which name selection is based is part of the policy principles: the domain names may be registered considering the registrant‘s relationship to the TLD community, and the use of the domain name must be commensurate to the role and relevance of the domain name.</w:t>
      </w:r>
    </w:p>
    <w:p w14:paraId="304ED737" w14:textId="77777777" w:rsidR="00E838F6" w:rsidRPr="00043BFB" w:rsidRDefault="00E838F6" w:rsidP="00E838F6">
      <w:pPr>
        <w:pStyle w:val="HTMLPreformatted"/>
        <w:rPr>
          <w:rFonts w:asciiTheme="majorHAnsi" w:hAnsiTheme="majorHAnsi"/>
          <w:color w:val="000000"/>
          <w:sz w:val="24"/>
          <w:szCs w:val="24"/>
        </w:rPr>
      </w:pPr>
    </w:p>
    <w:p w14:paraId="5BA330A5" w14:textId="77777777" w:rsidR="00E838F6" w:rsidRPr="00043BFB" w:rsidRDefault="00E838F6" w:rsidP="00E8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043BFB">
        <w:rPr>
          <w:rFonts w:asciiTheme="majorHAnsi" w:eastAsiaTheme="minorEastAsia" w:hAnsiTheme="majorHAnsi" w:cs="Courier"/>
          <w:color w:val="000000"/>
          <w:sz w:val="24"/>
          <w:szCs w:val="24"/>
        </w:rPr>
        <w:t xml:space="preserve">The role and importance of the domain name registrations is based on the meaning an average user would reasonably make of a domain name in the context of the TLD community. </w:t>
      </w:r>
    </w:p>
    <w:p w14:paraId="1E8E17B7" w14:textId="77777777" w:rsidR="00E838F6" w:rsidRPr="00043BFB" w:rsidRDefault="00E838F6" w:rsidP="00E838F6">
      <w:pPr>
        <w:pStyle w:val="HTMLPreformatted"/>
        <w:rPr>
          <w:rFonts w:asciiTheme="majorHAnsi" w:hAnsiTheme="majorHAnsi"/>
          <w:color w:val="000000"/>
          <w:sz w:val="24"/>
          <w:szCs w:val="24"/>
        </w:rPr>
      </w:pPr>
    </w:p>
    <w:p w14:paraId="4C307EED" w14:textId="77777777" w:rsidR="00E838F6" w:rsidRPr="00043BFB" w:rsidRDefault="00E838F6" w:rsidP="00E838F6">
      <w:pPr>
        <w:spacing w:before="100" w:beforeAutospacing="1" w:after="100" w:afterAutospacing="1"/>
        <w:rPr>
          <w:rFonts w:asciiTheme="majorHAnsi" w:hAnsiTheme="majorHAnsi"/>
          <w:b/>
          <w:sz w:val="24"/>
          <w:szCs w:val="24"/>
        </w:rPr>
      </w:pPr>
      <w:r w:rsidRPr="00043BFB">
        <w:rPr>
          <w:rFonts w:asciiTheme="majorHAnsi" w:hAnsiTheme="majorHAnsi"/>
          <w:b/>
          <w:sz w:val="24"/>
          <w:szCs w:val="24"/>
        </w:rPr>
        <w:t>Content/Use Restrictions</w:t>
      </w:r>
    </w:p>
    <w:p w14:paraId="7B8233D1" w14:textId="77777777" w:rsidR="00E838F6" w:rsidRPr="00043BFB" w:rsidRDefault="00E838F6" w:rsidP="00E838F6">
      <w:pPr>
        <w:pStyle w:val="HTMLPreformatted"/>
        <w:rPr>
          <w:rFonts w:asciiTheme="majorHAnsi" w:hAnsiTheme="majorHAnsi"/>
          <w:color w:val="000000"/>
          <w:sz w:val="24"/>
          <w:szCs w:val="24"/>
        </w:rPr>
      </w:pPr>
      <w:r>
        <w:rPr>
          <w:rFonts w:asciiTheme="majorHAnsi" w:hAnsiTheme="majorHAnsi"/>
          <w:color w:val="000000"/>
          <w:sz w:val="24"/>
          <w:szCs w:val="24"/>
        </w:rPr>
        <w:t xml:space="preserve">Registry Operator </w:t>
      </w:r>
      <w:r w:rsidRPr="00043BFB">
        <w:rPr>
          <w:rFonts w:asciiTheme="majorHAnsi" w:hAnsiTheme="majorHAnsi"/>
          <w:color w:val="000000"/>
          <w:sz w:val="24"/>
          <w:szCs w:val="24"/>
        </w:rPr>
        <w:t>will adopt policies to ensure that the use of the domain names are:</w:t>
      </w:r>
    </w:p>
    <w:p w14:paraId="4D0AE471" w14:textId="77777777" w:rsidR="00E838F6" w:rsidRPr="00043BFB" w:rsidRDefault="00E838F6" w:rsidP="00E838F6">
      <w:pPr>
        <w:pStyle w:val="HTMLPreformatted"/>
        <w:rPr>
          <w:rFonts w:asciiTheme="majorHAnsi" w:hAnsiTheme="majorHAnsi"/>
          <w:color w:val="000000"/>
          <w:sz w:val="24"/>
          <w:szCs w:val="24"/>
        </w:rPr>
      </w:pPr>
    </w:p>
    <w:p w14:paraId="35EAA548" w14:textId="77777777" w:rsidR="00E838F6" w:rsidRPr="00043BFB" w:rsidRDefault="00E838F6" w:rsidP="00E838F6">
      <w:pPr>
        <w:pStyle w:val="HTMLPreformatted"/>
        <w:numPr>
          <w:ilvl w:val="0"/>
          <w:numId w:val="46"/>
        </w:numPr>
        <w:rPr>
          <w:rFonts w:asciiTheme="majorHAnsi" w:hAnsiTheme="majorHAnsi"/>
          <w:color w:val="000000"/>
          <w:sz w:val="24"/>
          <w:szCs w:val="24"/>
        </w:rPr>
      </w:pPr>
      <w:r w:rsidRPr="00043BFB">
        <w:rPr>
          <w:rFonts w:asciiTheme="majorHAnsi" w:hAnsiTheme="majorHAnsi"/>
          <w:color w:val="000000"/>
          <w:sz w:val="24"/>
          <w:szCs w:val="24"/>
        </w:rPr>
        <w:t xml:space="preserve">generally accepted </w:t>
      </w:r>
      <w:r>
        <w:rPr>
          <w:rFonts w:asciiTheme="majorHAnsi" w:hAnsiTheme="majorHAnsi"/>
          <w:color w:val="000000"/>
          <w:sz w:val="24"/>
          <w:szCs w:val="24"/>
        </w:rPr>
        <w:t>as legitimate according to the l</w:t>
      </w:r>
      <w:r w:rsidRPr="00043BFB">
        <w:rPr>
          <w:rFonts w:asciiTheme="majorHAnsi" w:hAnsiTheme="majorHAnsi"/>
          <w:color w:val="000000"/>
          <w:sz w:val="24"/>
          <w:szCs w:val="24"/>
        </w:rPr>
        <w:t>aws</w:t>
      </w:r>
      <w:r>
        <w:rPr>
          <w:rFonts w:asciiTheme="majorHAnsi" w:hAnsiTheme="majorHAnsi"/>
          <w:color w:val="000000"/>
          <w:sz w:val="24"/>
          <w:szCs w:val="24"/>
        </w:rPr>
        <w:t>;</w:t>
      </w:r>
      <w:r w:rsidRPr="00043BFB">
        <w:rPr>
          <w:rFonts w:asciiTheme="majorHAnsi" w:hAnsiTheme="majorHAnsi"/>
          <w:color w:val="000000"/>
          <w:sz w:val="24"/>
          <w:szCs w:val="24"/>
        </w:rPr>
        <w:t xml:space="preserve"> </w:t>
      </w:r>
    </w:p>
    <w:p w14:paraId="05D39A05" w14:textId="77777777" w:rsidR="00E838F6" w:rsidRPr="00043BFB" w:rsidRDefault="00E838F6" w:rsidP="00E838F6">
      <w:pPr>
        <w:pStyle w:val="HTMLPreformatted"/>
        <w:numPr>
          <w:ilvl w:val="0"/>
          <w:numId w:val="46"/>
        </w:numPr>
        <w:rPr>
          <w:rFonts w:asciiTheme="majorHAnsi" w:hAnsiTheme="majorHAnsi"/>
          <w:color w:val="000000"/>
          <w:sz w:val="24"/>
          <w:szCs w:val="24"/>
        </w:rPr>
      </w:pPr>
      <w:r w:rsidRPr="00043BFB">
        <w:rPr>
          <w:rFonts w:asciiTheme="majorHAnsi" w:hAnsiTheme="majorHAnsi"/>
          <w:color w:val="000000"/>
          <w:sz w:val="24"/>
          <w:szCs w:val="24"/>
        </w:rPr>
        <w:t>conducive to welf</w:t>
      </w:r>
      <w:r>
        <w:rPr>
          <w:rFonts w:asciiTheme="majorHAnsi" w:hAnsiTheme="majorHAnsi"/>
          <w:color w:val="000000"/>
          <w:sz w:val="24"/>
          <w:szCs w:val="24"/>
        </w:rPr>
        <w:t>are of the TLD community; and</w:t>
      </w:r>
      <w:r w:rsidRPr="00043BFB">
        <w:rPr>
          <w:rFonts w:asciiTheme="majorHAnsi" w:hAnsiTheme="majorHAnsi"/>
          <w:color w:val="000000"/>
          <w:sz w:val="24"/>
          <w:szCs w:val="24"/>
        </w:rPr>
        <w:t xml:space="preserve"> </w:t>
      </w:r>
    </w:p>
    <w:p w14:paraId="21C863A5" w14:textId="77777777" w:rsidR="00E838F6" w:rsidRPr="00043BFB" w:rsidRDefault="00E838F6" w:rsidP="00E838F6">
      <w:pPr>
        <w:pStyle w:val="HTMLPreformatted"/>
        <w:numPr>
          <w:ilvl w:val="0"/>
          <w:numId w:val="46"/>
        </w:numPr>
        <w:rPr>
          <w:rFonts w:asciiTheme="majorHAnsi" w:hAnsiTheme="majorHAnsi"/>
          <w:color w:val="000000"/>
          <w:sz w:val="24"/>
          <w:szCs w:val="24"/>
        </w:rPr>
      </w:pPr>
      <w:r w:rsidRPr="00043BFB">
        <w:rPr>
          <w:rFonts w:asciiTheme="majorHAnsi" w:hAnsiTheme="majorHAnsi"/>
          <w:color w:val="000000"/>
          <w:sz w:val="24"/>
          <w:szCs w:val="24"/>
        </w:rPr>
        <w:t>based on good faith at registration and thereafter.</w:t>
      </w:r>
    </w:p>
    <w:p w14:paraId="1FA382C4" w14:textId="77777777" w:rsidR="00E838F6" w:rsidRPr="00043BFB" w:rsidRDefault="00E838F6" w:rsidP="00E838F6">
      <w:pPr>
        <w:pStyle w:val="HTMLPreformatted"/>
        <w:rPr>
          <w:rFonts w:asciiTheme="majorHAnsi" w:hAnsiTheme="majorHAnsi"/>
          <w:color w:val="000000"/>
          <w:sz w:val="24"/>
          <w:szCs w:val="24"/>
        </w:rPr>
      </w:pPr>
    </w:p>
    <w:p w14:paraId="5EDC5A2A"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This will be verified according to:</w:t>
      </w:r>
    </w:p>
    <w:p w14:paraId="467BE99B" w14:textId="77777777" w:rsidR="00E838F6" w:rsidRPr="00043BFB" w:rsidRDefault="00E838F6" w:rsidP="00E8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1ABDABD0" w14:textId="77777777" w:rsidR="00E838F6" w:rsidRPr="00043BFB" w:rsidRDefault="00E838F6" w:rsidP="00E838F6">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00"/>
          <w:sz w:val="24"/>
          <w:szCs w:val="24"/>
        </w:rPr>
      </w:pPr>
      <w:r w:rsidRPr="00043BFB">
        <w:rPr>
          <w:rFonts w:asciiTheme="majorHAnsi" w:eastAsiaTheme="minorEastAsia" w:hAnsiTheme="majorHAnsi" w:cs="Courier"/>
          <w:color w:val="000000"/>
          <w:sz w:val="24"/>
          <w:szCs w:val="24"/>
        </w:rPr>
        <w:t>the intended use statement supplied by the domain registrant at the time of registration and⁄or the explicit agreement to the terms and conditions including the TLD use policies</w:t>
      </w:r>
      <w:r>
        <w:rPr>
          <w:rFonts w:asciiTheme="majorHAnsi" w:eastAsiaTheme="minorEastAsia" w:hAnsiTheme="majorHAnsi" w:cs="Courier"/>
          <w:color w:val="000000"/>
          <w:sz w:val="24"/>
          <w:szCs w:val="24"/>
        </w:rPr>
        <w:t>; and</w:t>
      </w:r>
      <w:r w:rsidRPr="00043BFB">
        <w:rPr>
          <w:rFonts w:asciiTheme="majorHAnsi" w:eastAsiaTheme="minorEastAsia" w:hAnsiTheme="majorHAnsi" w:cs="Courier"/>
          <w:color w:val="000000"/>
          <w:sz w:val="24"/>
          <w:szCs w:val="24"/>
        </w:rPr>
        <w:t xml:space="preserve">  </w:t>
      </w:r>
    </w:p>
    <w:p w14:paraId="79750F7E" w14:textId="77777777" w:rsidR="00E838F6" w:rsidRPr="00043BFB" w:rsidRDefault="00E838F6" w:rsidP="00E838F6">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00"/>
          <w:sz w:val="24"/>
          <w:szCs w:val="24"/>
        </w:rPr>
      </w:pPr>
      <w:r w:rsidRPr="00043BFB">
        <w:rPr>
          <w:rFonts w:asciiTheme="majorHAnsi" w:eastAsiaTheme="minorEastAsia" w:hAnsiTheme="majorHAnsi" w:cs="Courier"/>
          <w:color w:val="000000"/>
          <w:sz w:val="24"/>
          <w:szCs w:val="24"/>
        </w:rPr>
        <w:t xml:space="preserve">an ongoing enforcement program. </w:t>
      </w:r>
    </w:p>
    <w:p w14:paraId="1AE0592D" w14:textId="77777777" w:rsidR="00E838F6" w:rsidRPr="00043BFB" w:rsidRDefault="00E838F6" w:rsidP="00E838F6">
      <w:pPr>
        <w:pStyle w:val="HTMLPreformatted"/>
        <w:rPr>
          <w:rFonts w:asciiTheme="majorHAnsi" w:hAnsiTheme="majorHAnsi"/>
          <w:color w:val="000000"/>
          <w:sz w:val="24"/>
          <w:szCs w:val="24"/>
        </w:rPr>
      </w:pPr>
    </w:p>
    <w:p w14:paraId="2BC9C554" w14:textId="77777777" w:rsidR="00E838F6" w:rsidRPr="00043BFB" w:rsidRDefault="00E838F6" w:rsidP="00E838F6">
      <w:pPr>
        <w:spacing w:before="100" w:beforeAutospacing="1" w:after="100" w:afterAutospacing="1"/>
        <w:rPr>
          <w:rFonts w:asciiTheme="majorHAnsi" w:hAnsiTheme="majorHAnsi"/>
          <w:b/>
          <w:sz w:val="24"/>
          <w:szCs w:val="24"/>
        </w:rPr>
      </w:pPr>
      <w:r w:rsidRPr="00043BFB">
        <w:rPr>
          <w:rFonts w:asciiTheme="majorHAnsi" w:hAnsiTheme="majorHAnsi"/>
          <w:b/>
          <w:sz w:val="24"/>
          <w:szCs w:val="24"/>
        </w:rPr>
        <w:t>Enforcement</w:t>
      </w:r>
    </w:p>
    <w:p w14:paraId="76A3E0E8"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The purpose of the enforcement program is to protect the credibility of the TLD for its local and international public. In particular, upholds the community-based purpose of the TLD and helps prevent misuse or malicious behaviour.</w:t>
      </w:r>
    </w:p>
    <w:p w14:paraId="07F829BB" w14:textId="77777777" w:rsidR="00E838F6" w:rsidRPr="00043BFB" w:rsidRDefault="00E838F6" w:rsidP="00E838F6">
      <w:pPr>
        <w:pStyle w:val="HTMLPreformatted"/>
        <w:rPr>
          <w:rFonts w:asciiTheme="majorHAnsi" w:hAnsiTheme="majorHAnsi"/>
          <w:color w:val="000000"/>
          <w:sz w:val="24"/>
          <w:szCs w:val="24"/>
        </w:rPr>
      </w:pPr>
    </w:p>
    <w:p w14:paraId="5665B1BD"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The enforcement program is based on statistically targeted random investigations and on a complaint follow-up process. The statistical targeting is strongly automated and involves the use of sear</w:t>
      </w:r>
      <w:r>
        <w:rPr>
          <w:rFonts w:asciiTheme="majorHAnsi" w:hAnsiTheme="majorHAnsi"/>
          <w:color w:val="000000"/>
          <w:sz w:val="24"/>
          <w:szCs w:val="24"/>
        </w:rPr>
        <w:t>ch engines and the analysis of r</w:t>
      </w:r>
      <w:r w:rsidRPr="00043BFB">
        <w:rPr>
          <w:rFonts w:asciiTheme="majorHAnsi" w:hAnsiTheme="majorHAnsi"/>
          <w:color w:val="000000"/>
          <w:sz w:val="24"/>
          <w:szCs w:val="24"/>
        </w:rPr>
        <w:t>egistry data related to behaviour of registrants.</w:t>
      </w:r>
    </w:p>
    <w:p w14:paraId="16609274" w14:textId="77777777" w:rsidR="00E838F6" w:rsidRPr="00043BFB" w:rsidRDefault="00E838F6" w:rsidP="00E838F6">
      <w:pPr>
        <w:pStyle w:val="HTMLPreformatted"/>
        <w:rPr>
          <w:rFonts w:asciiTheme="majorHAnsi" w:hAnsiTheme="majorHAnsi"/>
          <w:color w:val="000000"/>
          <w:sz w:val="24"/>
          <w:szCs w:val="24"/>
        </w:rPr>
      </w:pPr>
    </w:p>
    <w:p w14:paraId="11DF2A1C"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Depending on the type of misuse to be investigated, web site content or content sent to victims of abuse will reviewed and analyzed by investigators.</w:t>
      </w:r>
    </w:p>
    <w:p w14:paraId="395F2FF7" w14:textId="77777777" w:rsidR="00E838F6" w:rsidRPr="00043BFB" w:rsidRDefault="00E838F6" w:rsidP="00E838F6">
      <w:pPr>
        <w:pStyle w:val="HTMLPreformatted"/>
        <w:rPr>
          <w:rFonts w:asciiTheme="majorHAnsi" w:hAnsiTheme="majorHAnsi"/>
          <w:color w:val="000000"/>
          <w:sz w:val="24"/>
          <w:szCs w:val="24"/>
        </w:rPr>
      </w:pPr>
    </w:p>
    <w:p w14:paraId="13BFEEA0"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Enhanced investigation takes place if the registrant has a bad track record in terms of co</w:t>
      </w:r>
      <w:r>
        <w:rPr>
          <w:rFonts w:asciiTheme="majorHAnsi" w:hAnsiTheme="majorHAnsi"/>
          <w:color w:val="000000"/>
          <w:sz w:val="24"/>
          <w:szCs w:val="24"/>
        </w:rPr>
        <w:t>mpliance with the rules of the</w:t>
      </w:r>
      <w:r w:rsidRPr="00043BFB">
        <w:rPr>
          <w:rFonts w:asciiTheme="majorHAnsi" w:hAnsiTheme="majorHAnsi"/>
          <w:color w:val="000000"/>
          <w:sz w:val="24"/>
          <w:szCs w:val="24"/>
        </w:rPr>
        <w:t xml:space="preserve"> TLD.  Other violations of public record (such as UDRP or URS cases) will also be taken into account.</w:t>
      </w:r>
    </w:p>
    <w:p w14:paraId="45322613" w14:textId="77777777" w:rsidR="00E838F6" w:rsidRPr="00043BFB" w:rsidRDefault="00E838F6" w:rsidP="00E838F6">
      <w:pPr>
        <w:pStyle w:val="HTMLPreformatted"/>
        <w:rPr>
          <w:rFonts w:asciiTheme="majorHAnsi" w:hAnsiTheme="majorHAnsi"/>
          <w:color w:val="000000"/>
          <w:sz w:val="24"/>
          <w:szCs w:val="24"/>
        </w:rPr>
      </w:pPr>
    </w:p>
    <w:p w14:paraId="2FEB785A"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If</w:t>
      </w:r>
      <w:r>
        <w:rPr>
          <w:rFonts w:asciiTheme="majorHAnsi" w:hAnsiTheme="majorHAnsi"/>
          <w:color w:val="000000"/>
          <w:sz w:val="24"/>
          <w:szCs w:val="24"/>
        </w:rPr>
        <w:t xml:space="preserve"> content or use of an existing</w:t>
      </w:r>
      <w:r w:rsidRPr="00043BFB">
        <w:rPr>
          <w:rFonts w:asciiTheme="majorHAnsi" w:hAnsiTheme="majorHAnsi"/>
          <w:color w:val="000000"/>
          <w:sz w:val="24"/>
          <w:szCs w:val="24"/>
        </w:rPr>
        <w:t xml:space="preserve"> TLD domain demonstrate that the registrant has shown bad faith by stating a false intended use, the domain name is suspended.</w:t>
      </w:r>
    </w:p>
    <w:p w14:paraId="7774D92D" w14:textId="77777777" w:rsidR="00E838F6" w:rsidRPr="00043BFB" w:rsidRDefault="00E838F6" w:rsidP="00E838F6">
      <w:pPr>
        <w:pStyle w:val="HTMLPreformatted"/>
        <w:rPr>
          <w:rFonts w:asciiTheme="majorHAnsi" w:hAnsiTheme="majorHAnsi"/>
          <w:color w:val="000000"/>
          <w:sz w:val="24"/>
          <w:szCs w:val="24"/>
        </w:rPr>
      </w:pPr>
    </w:p>
    <w:p w14:paraId="58BC944C"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If a registrar is complicit wit</w:t>
      </w:r>
      <w:r>
        <w:rPr>
          <w:rFonts w:asciiTheme="majorHAnsi" w:hAnsiTheme="majorHAnsi"/>
          <w:color w:val="000000"/>
          <w:sz w:val="24"/>
          <w:szCs w:val="24"/>
        </w:rPr>
        <w:t>h systematic violations of the</w:t>
      </w:r>
      <w:r w:rsidRPr="00043BFB">
        <w:rPr>
          <w:rFonts w:asciiTheme="majorHAnsi" w:hAnsiTheme="majorHAnsi"/>
          <w:color w:val="000000"/>
          <w:sz w:val="24"/>
          <w:szCs w:val="24"/>
        </w:rPr>
        <w:t xml:space="preserve"> TLD policies or causes an unacceptable burden for the validation and enforcement program by negligence, the Registry </w:t>
      </w:r>
      <w:r>
        <w:rPr>
          <w:rFonts w:asciiTheme="majorHAnsi" w:hAnsiTheme="majorHAnsi"/>
          <w:color w:val="000000"/>
          <w:sz w:val="24"/>
          <w:szCs w:val="24"/>
        </w:rPr>
        <w:t xml:space="preserve">Operator </w:t>
      </w:r>
      <w:r w:rsidRPr="00043BFB">
        <w:rPr>
          <w:rFonts w:asciiTheme="majorHAnsi" w:hAnsiTheme="majorHAnsi"/>
          <w:color w:val="000000"/>
          <w:sz w:val="24"/>
          <w:szCs w:val="24"/>
        </w:rPr>
        <w:t>can restrict that registrar’s access to the new registrat</w:t>
      </w:r>
      <w:r>
        <w:rPr>
          <w:rFonts w:asciiTheme="majorHAnsi" w:hAnsiTheme="majorHAnsi"/>
          <w:color w:val="000000"/>
          <w:sz w:val="24"/>
          <w:szCs w:val="24"/>
        </w:rPr>
        <w:t>ions, subject its inventory of the</w:t>
      </w:r>
      <w:r w:rsidRPr="00043BFB">
        <w:rPr>
          <w:rFonts w:asciiTheme="majorHAnsi" w:hAnsiTheme="majorHAnsi"/>
          <w:color w:val="000000"/>
          <w:sz w:val="24"/>
          <w:szCs w:val="24"/>
        </w:rPr>
        <w:t xml:space="preserve"> TLD domains to enhanced investigation and require it conduct its own post-validation program.  </w:t>
      </w:r>
    </w:p>
    <w:p w14:paraId="559218AD" w14:textId="77777777" w:rsidR="00E838F6" w:rsidRPr="00043BFB" w:rsidRDefault="00E838F6" w:rsidP="00E838F6">
      <w:pPr>
        <w:pStyle w:val="HTMLPreformatted"/>
        <w:rPr>
          <w:rFonts w:asciiTheme="majorHAnsi" w:hAnsiTheme="majorHAnsi"/>
          <w:color w:val="000000"/>
          <w:sz w:val="24"/>
          <w:szCs w:val="24"/>
        </w:rPr>
      </w:pPr>
    </w:p>
    <w:p w14:paraId="60C9825B" w14:textId="77777777" w:rsidR="00E838F6" w:rsidRPr="00043BFB" w:rsidRDefault="00E838F6" w:rsidP="00E838F6">
      <w:pPr>
        <w:pStyle w:val="HTMLPreformatted"/>
        <w:rPr>
          <w:rFonts w:asciiTheme="majorHAnsi" w:hAnsiTheme="majorHAnsi"/>
          <w:color w:val="000000"/>
          <w:sz w:val="24"/>
          <w:szCs w:val="24"/>
        </w:rPr>
      </w:pPr>
      <w:r w:rsidRPr="00043BFB">
        <w:rPr>
          <w:rFonts w:asciiTheme="majorHAnsi" w:hAnsiTheme="majorHAnsi"/>
          <w:color w:val="000000"/>
          <w:sz w:val="24"/>
          <w:szCs w:val="24"/>
        </w:rPr>
        <w:t>An appeals process will be available for all administrative measures taken in the framework of the enforcement program. The first instance of the app</w:t>
      </w:r>
      <w:r>
        <w:rPr>
          <w:rFonts w:asciiTheme="majorHAnsi" w:hAnsiTheme="majorHAnsi"/>
          <w:color w:val="000000"/>
          <w:sz w:val="24"/>
          <w:szCs w:val="24"/>
        </w:rPr>
        <w:t>eals process is managed by the r</w:t>
      </w:r>
      <w:r w:rsidRPr="00043BFB">
        <w:rPr>
          <w:rFonts w:asciiTheme="majorHAnsi" w:hAnsiTheme="majorHAnsi"/>
          <w:color w:val="000000"/>
          <w:sz w:val="24"/>
          <w:szCs w:val="24"/>
        </w:rPr>
        <w:t xml:space="preserve">egistry service provider. </w:t>
      </w:r>
      <w:r>
        <w:rPr>
          <w:rFonts w:asciiTheme="majorHAnsi" w:hAnsiTheme="majorHAnsi"/>
          <w:color w:val="000000"/>
          <w:sz w:val="24"/>
          <w:szCs w:val="24"/>
        </w:rPr>
        <w:t>Registry Operator</w:t>
      </w:r>
      <w:r w:rsidRPr="00043BFB">
        <w:rPr>
          <w:rFonts w:asciiTheme="majorHAnsi" w:hAnsiTheme="majorHAnsi"/>
          <w:color w:val="000000"/>
          <w:sz w:val="24"/>
          <w:szCs w:val="24"/>
        </w:rPr>
        <w:t xml:space="preserve"> will engage the relevant ADR (alternative dispute resolution) providers in the City to establish a second instance appeal process.</w:t>
      </w:r>
    </w:p>
    <w:p w14:paraId="2D9AD146" w14:textId="77777777" w:rsidR="00E838F6" w:rsidRPr="00043BFB" w:rsidRDefault="00E838F6" w:rsidP="00E838F6">
      <w:pPr>
        <w:rPr>
          <w:sz w:val="24"/>
          <w:szCs w:val="24"/>
        </w:rPr>
      </w:pPr>
    </w:p>
    <w:p w14:paraId="3DFBDEEA" w14:textId="77777777" w:rsidR="007812A6" w:rsidRDefault="007812A6" w:rsidP="00E838F6">
      <w:pPr>
        <w:spacing w:before="100" w:beforeAutospacing="1" w:after="100" w:afterAutospacing="1"/>
        <w:rPr>
          <w:rFonts w:ascii="Cambria" w:eastAsia="MS Gothic" w:hAnsi="Cambria" w:cs="Cambria"/>
          <w:color w:val="000000"/>
          <w:sz w:val="24"/>
          <w:szCs w:val="24"/>
        </w:rPr>
      </w:pPr>
    </w:p>
    <w:sectPr w:rsidR="007812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35D2B" w14:textId="77777777" w:rsidR="002B7B1C" w:rsidRDefault="002B7B1C">
      <w:pPr>
        <w:pStyle w:val="Footer"/>
        <w:rPr>
          <w:rFonts w:eastAsiaTheme="minorEastAsia"/>
          <w:szCs w:val="24"/>
        </w:rPr>
      </w:pPr>
    </w:p>
  </w:endnote>
  <w:endnote w:type="continuationSeparator" w:id="0">
    <w:p w14:paraId="57BB09DB" w14:textId="77777777" w:rsidR="002B7B1C" w:rsidRDefault="002B7B1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0037C28D"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17354A" w:rsidRDefault="0017354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24D14">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24D1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17354A" w:rsidRDefault="0017354A">
    <w:pPr>
      <w:pStyle w:val="Footer"/>
      <w:tabs>
        <w:tab w:val="clear" w:pos="4680"/>
      </w:tabs>
      <w:spacing w:line="200" w:lineRule="exact"/>
      <w:jc w:val="center"/>
      <w:rPr>
        <w:rFonts w:eastAsiaTheme="minorEastAsia"/>
        <w:szCs w:val="24"/>
      </w:rPr>
    </w:pPr>
  </w:p>
  <w:p w14:paraId="0575D2DB"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4D14">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BF6CF" w14:textId="77777777" w:rsidR="002B7B1C" w:rsidRDefault="002B7B1C">
      <w:pPr>
        <w:rPr>
          <w:rFonts w:eastAsiaTheme="minorEastAsia"/>
          <w:szCs w:val="24"/>
        </w:rPr>
      </w:pPr>
      <w:r>
        <w:rPr>
          <w:rFonts w:eastAsiaTheme="minorEastAsia"/>
          <w:szCs w:val="24"/>
        </w:rPr>
        <w:separator/>
      </w:r>
    </w:p>
  </w:footnote>
  <w:footnote w:type="continuationSeparator" w:id="0">
    <w:p w14:paraId="47CA0E7B" w14:textId="77777777" w:rsidR="002B7B1C" w:rsidRDefault="002B7B1C">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17354A" w:rsidRDefault="001735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17354A" w:rsidRDefault="0017354A">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17354A" w:rsidRDefault="0017354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17354A" w:rsidRDefault="0017354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17354A" w:rsidRDefault="0017354A">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0C36504"/>
    <w:multiLevelType w:val="hybridMultilevel"/>
    <w:tmpl w:val="0D5C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571142F"/>
    <w:multiLevelType w:val="hybridMultilevel"/>
    <w:tmpl w:val="177A11C6"/>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30">
    <w:nsid w:val="26C500EE"/>
    <w:multiLevelType w:val="hybridMultilevel"/>
    <w:tmpl w:val="A48298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37421918"/>
    <w:multiLevelType w:val="multilevel"/>
    <w:tmpl w:val="0D5CD3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4">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5D1835A9"/>
    <w:multiLevelType w:val="hybridMultilevel"/>
    <w:tmpl w:val="A4864A3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8">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6"/>
  </w:num>
  <w:num w:numId="36">
    <w:abstractNumId w:val="36"/>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3"/>
  </w:num>
  <w:num w:numId="38">
    <w:abstractNumId w:val="28"/>
  </w:num>
  <w:num w:numId="39">
    <w:abstractNumId w:val="38"/>
  </w:num>
  <w:num w:numId="40">
    <w:abstractNumId w:val="31"/>
  </w:num>
  <w:num w:numId="41">
    <w:abstractNumId w:val="34"/>
  </w:num>
  <w:num w:numId="42">
    <w:abstractNumId w:val="27"/>
  </w:num>
  <w:num w:numId="43">
    <w:abstractNumId w:val="32"/>
  </w:num>
  <w:num w:numId="44">
    <w:abstractNumId w:val="39"/>
  </w:num>
  <w:num w:numId="45">
    <w:abstractNumId w:val="37"/>
  </w:num>
  <w:num w:numId="46">
    <w:abstractNumId w:val="30"/>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sedyJcJoEEFES5AhPyUACS6OFUY=" w:salt="YruD9r6JadfQH/WIObZjv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D5B"/>
    <w:rsid w:val="000C5334"/>
    <w:rsid w:val="001009B7"/>
    <w:rsid w:val="0010178E"/>
    <w:rsid w:val="00113611"/>
    <w:rsid w:val="00115B11"/>
    <w:rsid w:val="00116751"/>
    <w:rsid w:val="00146AEE"/>
    <w:rsid w:val="0016288F"/>
    <w:rsid w:val="0017354A"/>
    <w:rsid w:val="00175F49"/>
    <w:rsid w:val="001D30CE"/>
    <w:rsid w:val="001D44D5"/>
    <w:rsid w:val="001D51CD"/>
    <w:rsid w:val="001F0E6F"/>
    <w:rsid w:val="0020639F"/>
    <w:rsid w:val="00217A1A"/>
    <w:rsid w:val="00223517"/>
    <w:rsid w:val="00233629"/>
    <w:rsid w:val="00235394"/>
    <w:rsid w:val="002553BE"/>
    <w:rsid w:val="002736C6"/>
    <w:rsid w:val="00296A60"/>
    <w:rsid w:val="002A53ED"/>
    <w:rsid w:val="002A76BA"/>
    <w:rsid w:val="002B7B1C"/>
    <w:rsid w:val="002D622A"/>
    <w:rsid w:val="003248F3"/>
    <w:rsid w:val="003874CA"/>
    <w:rsid w:val="00390DD5"/>
    <w:rsid w:val="003926F1"/>
    <w:rsid w:val="003B2BA3"/>
    <w:rsid w:val="003F104A"/>
    <w:rsid w:val="003F1ECD"/>
    <w:rsid w:val="003F5A4F"/>
    <w:rsid w:val="003F7834"/>
    <w:rsid w:val="00402215"/>
    <w:rsid w:val="00410C40"/>
    <w:rsid w:val="0043147A"/>
    <w:rsid w:val="004D3240"/>
    <w:rsid w:val="00516416"/>
    <w:rsid w:val="00526D57"/>
    <w:rsid w:val="005332B6"/>
    <w:rsid w:val="00537A28"/>
    <w:rsid w:val="005475EF"/>
    <w:rsid w:val="00573E01"/>
    <w:rsid w:val="00593314"/>
    <w:rsid w:val="005B6B89"/>
    <w:rsid w:val="005D6DDD"/>
    <w:rsid w:val="005E7078"/>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694A"/>
    <w:rsid w:val="00874FA5"/>
    <w:rsid w:val="00887167"/>
    <w:rsid w:val="00891695"/>
    <w:rsid w:val="008C4298"/>
    <w:rsid w:val="008D0060"/>
    <w:rsid w:val="008D7E8A"/>
    <w:rsid w:val="009064FB"/>
    <w:rsid w:val="0091250E"/>
    <w:rsid w:val="00934AFD"/>
    <w:rsid w:val="009626BE"/>
    <w:rsid w:val="009C6F01"/>
    <w:rsid w:val="009D1654"/>
    <w:rsid w:val="009E15F0"/>
    <w:rsid w:val="009F35BA"/>
    <w:rsid w:val="00A14BCC"/>
    <w:rsid w:val="00A36FAD"/>
    <w:rsid w:val="00A634C6"/>
    <w:rsid w:val="00A8719B"/>
    <w:rsid w:val="00AA355A"/>
    <w:rsid w:val="00AD18BC"/>
    <w:rsid w:val="00AF4916"/>
    <w:rsid w:val="00B04FA7"/>
    <w:rsid w:val="00B22D1E"/>
    <w:rsid w:val="00B342C4"/>
    <w:rsid w:val="00B4386C"/>
    <w:rsid w:val="00B73757"/>
    <w:rsid w:val="00B771F4"/>
    <w:rsid w:val="00B91E99"/>
    <w:rsid w:val="00BA799C"/>
    <w:rsid w:val="00BC0CA9"/>
    <w:rsid w:val="00BC58F9"/>
    <w:rsid w:val="00BD5759"/>
    <w:rsid w:val="00BE2EDC"/>
    <w:rsid w:val="00C3262F"/>
    <w:rsid w:val="00C35657"/>
    <w:rsid w:val="00C43AA3"/>
    <w:rsid w:val="00C81F9B"/>
    <w:rsid w:val="00C86B00"/>
    <w:rsid w:val="00C92489"/>
    <w:rsid w:val="00CB26BC"/>
    <w:rsid w:val="00CE4FF7"/>
    <w:rsid w:val="00D0324F"/>
    <w:rsid w:val="00D05820"/>
    <w:rsid w:val="00D24D14"/>
    <w:rsid w:val="00D40F59"/>
    <w:rsid w:val="00D46715"/>
    <w:rsid w:val="00D51073"/>
    <w:rsid w:val="00D83060"/>
    <w:rsid w:val="00D97226"/>
    <w:rsid w:val="00DA1F03"/>
    <w:rsid w:val="00DC0820"/>
    <w:rsid w:val="00E130D3"/>
    <w:rsid w:val="00E17C76"/>
    <w:rsid w:val="00E41356"/>
    <w:rsid w:val="00E4753B"/>
    <w:rsid w:val="00E4799B"/>
    <w:rsid w:val="00E71E8C"/>
    <w:rsid w:val="00E838F6"/>
    <w:rsid w:val="00E95781"/>
    <w:rsid w:val="00EA43CE"/>
    <w:rsid w:val="00EB18C5"/>
    <w:rsid w:val="00ED112E"/>
    <w:rsid w:val="00ED2622"/>
    <w:rsid w:val="00ED791E"/>
    <w:rsid w:val="00EE0F48"/>
    <w:rsid w:val="00EE26C5"/>
    <w:rsid w:val="00EE7092"/>
    <w:rsid w:val="00F04AC1"/>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0027B2"/>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0027B2"/>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34221</Words>
  <Characters>195065</Characters>
  <Application>Microsoft Office Word</Application>
  <DocSecurity>8</DocSecurity>
  <Lines>1625</Lines>
  <Paragraphs>457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2014-07-25T18:00:00Z</dcterms:created>
  <dcterms:modified xsi:type="dcterms:W3CDTF">2014-07-25T18:00:00Z</dcterms:modified>
</cp:coreProperties>
</file>