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50F076F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2" w:name="_DV_C1"/>
      <w:r w:rsidR="00AF4916">
        <w:rPr>
          <w:rFonts w:asciiTheme="majorHAnsi" w:hAnsiTheme="majorHAnsi"/>
          <w:sz w:val="24"/>
          <w:szCs w:val="24"/>
        </w:rPr>
        <w:t xml:space="preserve"> </w:t>
      </w:r>
      <w:r w:rsidR="00EE7092" w:rsidRPr="00AF4916">
        <w:rPr>
          <w:b/>
        </w:rPr>
        <w:t>___________</w:t>
      </w:r>
      <w:bookmarkStart w:id="3" w:name="_DV_M2"/>
      <w:bookmarkEnd w:id="2"/>
      <w:bookmarkEnd w:id="3"/>
      <w:r w:rsidR="00B771F4" w:rsidRPr="00AF4916">
        <w:rPr>
          <w:b/>
        </w:rPr>
        <w:t>______</w:t>
      </w:r>
      <w:r w:rsidR="00AF4916">
        <w:rPr>
          <w:b/>
        </w:rPr>
        <w:t xml:space="preserve"> </w:t>
      </w:r>
      <w:r>
        <w:rPr>
          <w:rFonts w:asciiTheme="majorHAnsi" w:hAnsiTheme="majorHAnsi"/>
          <w:sz w:val="24"/>
          <w:szCs w:val="24"/>
        </w:rPr>
        <w:t>(the “Effecti</w:t>
      </w:r>
      <w:bookmarkStart w:id="4" w:name="_GoBack"/>
      <w:bookmarkEnd w:id="4"/>
      <w:r>
        <w:rPr>
          <w:rFonts w:asciiTheme="majorHAnsi" w:hAnsiTheme="majorHAnsi"/>
          <w:sz w:val="24"/>
          <w:szCs w:val="24"/>
        </w:rPr>
        <w:t>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proofErr w:type="spellStart"/>
      <w:r w:rsidR="00327FB2">
        <w:rPr>
          <w:rFonts w:asciiTheme="majorHAnsi" w:hAnsiTheme="majorHAnsi"/>
          <w:sz w:val="24"/>
          <w:szCs w:val="24"/>
        </w:rPr>
        <w:t>Pontificium</w:t>
      </w:r>
      <w:proofErr w:type="spellEnd"/>
      <w:r w:rsidR="00327FB2">
        <w:rPr>
          <w:rFonts w:asciiTheme="majorHAnsi" w:hAnsiTheme="majorHAnsi"/>
          <w:sz w:val="24"/>
          <w:szCs w:val="24"/>
        </w:rPr>
        <w:t xml:space="preserve"> </w:t>
      </w:r>
      <w:proofErr w:type="spellStart"/>
      <w:r w:rsidR="00327FB2">
        <w:rPr>
          <w:rFonts w:asciiTheme="majorHAnsi" w:hAnsiTheme="majorHAnsi"/>
          <w:sz w:val="24"/>
          <w:szCs w:val="24"/>
        </w:rPr>
        <w:t>Consilium</w:t>
      </w:r>
      <w:proofErr w:type="spellEnd"/>
      <w:r w:rsidR="00327FB2">
        <w:rPr>
          <w:rFonts w:asciiTheme="majorHAnsi" w:hAnsiTheme="majorHAnsi"/>
          <w:sz w:val="24"/>
          <w:szCs w:val="24"/>
        </w:rPr>
        <w:t xml:space="preserve"> de </w:t>
      </w:r>
      <w:proofErr w:type="spellStart"/>
      <w:r w:rsidR="00327FB2">
        <w:rPr>
          <w:rFonts w:asciiTheme="majorHAnsi" w:hAnsiTheme="majorHAnsi"/>
          <w:sz w:val="24"/>
          <w:szCs w:val="24"/>
        </w:rPr>
        <w:t>Comunicationibus</w:t>
      </w:r>
      <w:proofErr w:type="spellEnd"/>
      <w:r w:rsidR="00327FB2">
        <w:rPr>
          <w:rFonts w:asciiTheme="majorHAnsi" w:hAnsiTheme="majorHAnsi"/>
          <w:sz w:val="24"/>
          <w:szCs w:val="24"/>
        </w:rPr>
        <w:t xml:space="preserve"> </w:t>
      </w:r>
      <w:proofErr w:type="spellStart"/>
      <w:r w:rsidR="00327FB2">
        <w:rPr>
          <w:rFonts w:asciiTheme="majorHAnsi" w:hAnsiTheme="majorHAnsi"/>
          <w:sz w:val="24"/>
          <w:szCs w:val="24"/>
        </w:rPr>
        <w:t>Socialibus</w:t>
      </w:r>
      <w:proofErr w:type="spellEnd"/>
      <w:r w:rsidR="00327FB2">
        <w:rPr>
          <w:rFonts w:asciiTheme="majorHAnsi" w:hAnsiTheme="majorHAnsi"/>
          <w:sz w:val="24"/>
          <w:szCs w:val="24"/>
        </w:rPr>
        <w:t xml:space="preserve"> (PCCS)</w:t>
      </w:r>
      <w:r w:rsidR="00223517">
        <w:rPr>
          <w:rFonts w:asciiTheme="majorHAnsi" w:hAnsiTheme="majorHAnsi"/>
          <w:sz w:val="24"/>
          <w:szCs w:val="24"/>
        </w:rPr>
        <w:t xml:space="preserve">, </w:t>
      </w:r>
      <w:bookmarkStart w:id="6" w:name="_DV_M3"/>
      <w:bookmarkEnd w:id="5"/>
      <w:bookmarkEnd w:id="6"/>
      <w:r w:rsidR="006242B8">
        <w:rPr>
          <w:rFonts w:asciiTheme="majorHAnsi" w:hAnsiTheme="majorHAnsi"/>
          <w:sz w:val="24"/>
          <w:szCs w:val="24"/>
        </w:rPr>
        <w:t xml:space="preserve">a </w:t>
      </w:r>
      <w:proofErr w:type="spellStart"/>
      <w:r w:rsidR="00874CBE">
        <w:rPr>
          <w:rFonts w:asciiTheme="majorHAnsi" w:hAnsiTheme="majorHAnsi"/>
          <w:sz w:val="24"/>
          <w:szCs w:val="24"/>
        </w:rPr>
        <w:t>dicastery</w:t>
      </w:r>
      <w:proofErr w:type="spellEnd"/>
      <w:r w:rsidR="00874CBE">
        <w:rPr>
          <w:rFonts w:asciiTheme="majorHAnsi" w:hAnsiTheme="majorHAnsi"/>
          <w:sz w:val="24"/>
          <w:szCs w:val="24"/>
        </w:rPr>
        <w:t xml:space="preserve"> formed under authority of the laws of the Vatican City State</w:t>
      </w:r>
      <w:r w:rsidR="00AE11E6">
        <w:rPr>
          <w:rFonts w:asciiTheme="majorHAnsi" w:hAnsiTheme="majorHAnsi"/>
          <w:sz w:val="24"/>
          <w:szCs w:val="24"/>
        </w:rPr>
        <w:t xml:space="preserve">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6EB2C60E"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sidRPr="00327FB2">
        <w:rPr>
          <w:rFonts w:asciiTheme="majorHAnsi" w:hAnsiTheme="majorHAnsi"/>
          <w:b/>
          <w:szCs w:val="24"/>
        </w:rPr>
        <w:t xml:space="preserve"> </w:t>
      </w:r>
      <w:bookmarkStart w:id="9" w:name="_DV_M6"/>
      <w:bookmarkEnd w:id="9"/>
      <w:r w:rsidR="004E3CA1">
        <w:rPr>
          <w:rFonts w:asciiTheme="majorHAnsi" w:hAnsiTheme="majorHAnsi"/>
          <w:b/>
          <w:color w:val="000000"/>
        </w:rPr>
        <w:t>.catholic</w:t>
      </w:r>
      <w:r w:rsidR="00455A4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20" w:name="_DV_M17"/>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8" w:name="_DV_M25"/>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1" w:name="_DV_M28"/>
      <w:bookmarkEnd w:id="31"/>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6" w:name="_DV_M33"/>
      <w:bookmarkEnd w:id="36"/>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1" w:name="_DV_M38"/>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Pr="006A0DD5" w:rsidRDefault="005332B6">
      <w:pPr>
        <w:pStyle w:val="ARTICLEAL2"/>
        <w:rPr>
          <w:rFonts w:asciiTheme="majorHAnsi" w:hAnsiTheme="majorHAnsi"/>
          <w:szCs w:val="24"/>
        </w:rPr>
      </w:pPr>
      <w:bookmarkStart w:id="47" w:name="_DV_M44"/>
      <w:bookmarkEnd w:id="47"/>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w:t>
      </w:r>
      <w:r w:rsidRPr="006A0DD5">
        <w:rPr>
          <w:rFonts w:asciiTheme="majorHAnsi" w:hAnsiTheme="majorHAnsi"/>
          <w:szCs w:val="24"/>
        </w:rPr>
        <w:t xml:space="preserve">Personal Data in a way that is incompatible with the notice provided to registrars. </w:t>
      </w:r>
    </w:p>
    <w:p w14:paraId="37EF1151" w14:textId="67DC2FE7" w:rsidR="006A0DD5" w:rsidRDefault="006A0DD5" w:rsidP="006A0DD5">
      <w:pPr>
        <w:pStyle w:val="ARTICLEAL2"/>
        <w:rPr>
          <w:rFonts w:asciiTheme="majorHAnsi" w:hAnsiTheme="majorHAnsi"/>
        </w:rPr>
      </w:pPr>
      <w:r w:rsidRPr="006A0DD5">
        <w:rPr>
          <w:rFonts w:asciiTheme="majorHAnsi" w:hAnsiTheme="majorHAnsi"/>
          <w:b/>
        </w:rPr>
        <w:lastRenderedPageBreak/>
        <w:t>Obligations of Registry Operator to TLD Community.</w:t>
      </w:r>
      <w:r w:rsidRPr="006A0DD5">
        <w:rPr>
          <w:rFonts w:asciiTheme="majorHAnsi" w:hAnsiTheme="majorHAnsi"/>
        </w:rPr>
        <w:t xml:space="preserve">  Registry Operator shall establish registration policies in conformity with the application submitted with respect to the TLD for:  (</w:t>
      </w:r>
      <w:proofErr w:type="spellStart"/>
      <w:r w:rsidRPr="006A0DD5">
        <w:rPr>
          <w:rFonts w:asciiTheme="majorHAnsi" w:hAnsiTheme="majorHAnsi"/>
        </w:rPr>
        <w:t>i</w:t>
      </w:r>
      <w:proofErr w:type="spellEnd"/>
      <w:r w:rsidRPr="006A0DD5">
        <w:rPr>
          <w:rFonts w:asciiTheme="majorHAnsi" w:hAnsiTheme="majorHAnsi"/>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Pr="006A0DD5">
          <w:rPr>
            <w:rFonts w:asciiTheme="majorHAnsi" w:hAnsiTheme="majorHAnsi"/>
          </w:rPr>
          <w:t>http://www.icann.org/en/resources/registries/rrdrp</w:t>
        </w:r>
      </w:hyperlink>
      <w:r w:rsidRPr="006A0DD5">
        <w:rPr>
          <w:rFonts w:asciiTheme="majorHAnsi" w:hAnsiTheme="majorHAnsi"/>
        </w:rPr>
        <w:t xml:space="preserve"> with respect to disputes arising pursuant to this Section 2.19.  Registry Operator shall implement and comply with the community registration policies set forth on Specification 12 attached hereto.</w:t>
      </w:r>
    </w:p>
    <w:p w14:paraId="0526AD61" w14:textId="77777777" w:rsidR="006A0DD5" w:rsidRPr="006A0DD5" w:rsidRDefault="006A0DD5" w:rsidP="006A0DD5">
      <w:pPr>
        <w:pStyle w:val="BodyText"/>
      </w:pP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w:t>
      </w:r>
      <w:r>
        <w:rPr>
          <w:rFonts w:asciiTheme="majorHAnsi" w:hAnsiTheme="majorHAnsi"/>
          <w:szCs w:val="24"/>
        </w:rPr>
        <w:lastRenderedPageBreak/>
        <w:t>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lastRenderedPageBreak/>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8A3B9" w14:textId="77777777" w:rsidR="003926F1" w:rsidRDefault="005332B6" w:rsidP="003926F1">
      <w:pPr>
        <w:pStyle w:val="ARTICLEAL3"/>
        <w:rPr>
          <w:rFonts w:asciiTheme="majorHAnsi" w:hAnsiTheme="majorHAnsi"/>
          <w:szCs w:val="24"/>
        </w:rPr>
      </w:pPr>
      <w:bookmarkStart w:id="69" w:name="_DV_M66"/>
      <w:bookmarkEnd w:id="69"/>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70" w:name="_DV_M67"/>
      <w:bookmarkEnd w:id="70"/>
      <w:r w:rsidR="003F7834">
        <w:rPr>
          <w:rFonts w:asciiTheme="majorHAnsi" w:hAnsiTheme="majorHAnsi"/>
          <w:szCs w:val="24"/>
        </w:rPr>
        <w:t>7.5.</w:t>
      </w:r>
    </w:p>
    <w:p w14:paraId="581863EF" w14:textId="375921C3" w:rsidR="003F7834" w:rsidRPr="003926F1" w:rsidRDefault="003F7834" w:rsidP="003926F1">
      <w:pPr>
        <w:pStyle w:val="ARTICLEAL3"/>
        <w:rPr>
          <w:rFonts w:asciiTheme="majorHAnsi" w:hAnsiTheme="majorHAnsi"/>
          <w:szCs w:val="24"/>
        </w:rPr>
      </w:pPr>
      <w:r w:rsidRPr="003926F1">
        <w:rPr>
          <w:rFonts w:asciiTheme="majorHAnsi" w:hAnsiTheme="majorHAnsi"/>
        </w:rPr>
        <w:t>ICANN may termin</w:t>
      </w:r>
      <w:r w:rsidR="00696C41">
        <w:rPr>
          <w:rFonts w:asciiTheme="majorHAnsi" w:hAnsiTheme="majorHAnsi"/>
        </w:rPr>
        <w:t>ate this Agreement pursuant to S</w:t>
      </w:r>
      <w:r w:rsidRPr="003926F1">
        <w:rPr>
          <w:rFonts w:asciiTheme="majorHAnsi" w:hAnsiTheme="majorHAnsi"/>
        </w:rPr>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1" w:name="_DV_M68"/>
      <w:bookmarkEnd w:id="71"/>
      <w:r w:rsidRPr="00C3262F">
        <w:rPr>
          <w:rFonts w:asciiTheme="majorHAnsi" w:hAnsiTheme="majorHAnsi"/>
          <w:szCs w:val="24"/>
        </w:rPr>
        <w:t>Registry Operator may terminate this Agreement upon notice to ICANN if (</w:t>
      </w:r>
      <w:proofErr w:type="spellStart"/>
      <w:r w:rsidRPr="00C3262F">
        <w:rPr>
          <w:rFonts w:asciiTheme="majorHAnsi" w:hAnsiTheme="majorHAnsi"/>
          <w:szCs w:val="24"/>
        </w:rPr>
        <w:t>i</w:t>
      </w:r>
      <w:proofErr w:type="spellEnd"/>
      <w:r w:rsidRPr="00C3262F">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2" w:name="_DV_M69"/>
      <w:bookmarkEnd w:id="72"/>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3926F1" w:rsidRDefault="00235394" w:rsidP="00B771F4">
      <w:pPr>
        <w:pStyle w:val="ARTICLEAL2"/>
        <w:rPr>
          <w:rFonts w:asciiTheme="majorHAnsi" w:hAnsiTheme="majorHAnsi"/>
        </w:rPr>
      </w:pPr>
      <w:bookmarkStart w:id="73" w:name="_DV_M70"/>
      <w:bookmarkStart w:id="74" w:name="_DV_C10"/>
      <w:bookmarkEnd w:id="73"/>
      <w:r w:rsidRPr="00593314">
        <w:rPr>
          <w:rFonts w:asciiTheme="majorHAnsi" w:hAnsiTheme="majorHAnsi"/>
          <w:b/>
        </w:rPr>
        <w:t>Transition of Registry upon Termination of Agreement.</w:t>
      </w:r>
      <w:r w:rsidRPr="00726252">
        <w:t xml:space="preserve">  </w:t>
      </w:r>
      <w:r w:rsidRPr="003926F1">
        <w:rPr>
          <w:rFonts w:asciiTheme="majorHAnsi" w:hAnsiTheme="majorHAnsi"/>
        </w:rPr>
        <w:t xml:space="preserve">Upon expiration of the Term pursuant to Section 4.1 or Section 4.2 or any termination of this Agreement pursuant to Section 4.3 or Section 4.4, in connection with ICANN’s designation of a </w:t>
      </w:r>
      <w:r w:rsidRPr="003926F1">
        <w:rPr>
          <w:rFonts w:asciiTheme="majorHAnsi" w:hAnsiTheme="majorHAnsi"/>
        </w:rPr>
        <w:lastRenderedPageBreak/>
        <w:t>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End w:id="74"/>
    </w:p>
    <w:p w14:paraId="5E8031FB" w14:textId="77777777" w:rsidR="00115B11" w:rsidRDefault="005332B6">
      <w:pPr>
        <w:pStyle w:val="ARTICLEAL2"/>
        <w:rPr>
          <w:rFonts w:asciiTheme="majorHAnsi" w:hAnsiTheme="majorHAnsi"/>
          <w:szCs w:val="24"/>
        </w:rPr>
      </w:pPr>
      <w:bookmarkStart w:id="75" w:name="_DV_M71"/>
      <w:bookmarkEnd w:id="7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6" w:name="_DV_M72"/>
      <w:bookmarkEnd w:id="76"/>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7" w:name="_DV_M73"/>
      <w:bookmarkEnd w:id="7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8" w:name="_DV_M74"/>
      <w:bookmarkEnd w:id="78"/>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w:t>
      </w:r>
      <w:r>
        <w:rPr>
          <w:rFonts w:asciiTheme="majorHAnsi" w:hAnsiTheme="majorHAnsi"/>
          <w:szCs w:val="24"/>
        </w:rPr>
        <w:lastRenderedPageBreak/>
        <w:t>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9" w:name="_DV_M75"/>
      <w:bookmarkEnd w:id="7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0" w:name="_DV_M76"/>
      <w:bookmarkEnd w:id="80"/>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9F2C5" w14:textId="77777777" w:rsidR="003926F1" w:rsidRDefault="005332B6" w:rsidP="003926F1">
      <w:pPr>
        <w:pStyle w:val="ARTICLEAL3"/>
        <w:rPr>
          <w:rFonts w:asciiTheme="majorHAnsi" w:hAnsiTheme="majorHAnsi"/>
          <w:szCs w:val="24"/>
        </w:rPr>
      </w:pPr>
      <w:bookmarkStart w:id="81" w:name="_DV_M77"/>
      <w:bookmarkEnd w:id="8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bookmarkStart w:id="82" w:name="_DV_M78"/>
      <w:bookmarkEnd w:id="82"/>
    </w:p>
    <w:p w14:paraId="53F7FA0A" w14:textId="1DC33D45" w:rsidR="00115B11" w:rsidRPr="003926F1" w:rsidRDefault="005332B6" w:rsidP="003926F1">
      <w:pPr>
        <w:pStyle w:val="ARTICLEAL2"/>
        <w:rPr>
          <w:rFonts w:asciiTheme="majorHAnsi" w:hAnsiTheme="majorHAnsi"/>
          <w:szCs w:val="24"/>
        </w:rPr>
      </w:pPr>
      <w:r w:rsidRPr="003926F1">
        <w:rPr>
          <w:rFonts w:asciiTheme="majorHAnsi" w:hAnsiTheme="majorHAnsi"/>
          <w:b/>
        </w:rPr>
        <w:t>Arbitration.</w:t>
      </w:r>
      <w:r w:rsidRPr="003926F1">
        <w:rPr>
          <w:rFonts w:asciiTheme="majorHAnsi" w:hAnsiTheme="majorHAnsi"/>
        </w:rPr>
        <w:t xml:space="preserve"> </w:t>
      </w:r>
      <w:bookmarkStart w:id="83" w:name="_DV_C12"/>
      <w:r w:rsidR="00235394" w:rsidRPr="003926F1">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sidR="00235394" w:rsidRPr="003926F1">
        <w:rPr>
          <w:rFonts w:asciiTheme="majorHAnsi" w:hAnsiTheme="majorHAnsi"/>
        </w:rPr>
        <w:t>i</w:t>
      </w:r>
      <w:proofErr w:type="spellEnd"/>
      <w:r w:rsidR="00235394" w:rsidRPr="003926F1">
        <w:rPr>
          <w:rFonts w:asciiTheme="majorHAnsi" w:hAnsiTheme="majorHAnsi"/>
        </w:rPr>
        <w:t>) ICANN is seeking punitive or exemplary damages, or operational sanctions, (ii) the parties agree in writing to a greater number of arbitrators, or (iii) the dispute arises under Section 7.6 or 7.7.  In the case of clauses (</w:t>
      </w:r>
      <w:proofErr w:type="spellStart"/>
      <w:r w:rsidR="00235394" w:rsidRPr="003926F1">
        <w:rPr>
          <w:rFonts w:asciiTheme="majorHAnsi" w:hAnsiTheme="majorHAnsi"/>
        </w:rPr>
        <w:t>i</w:t>
      </w:r>
      <w:proofErr w:type="spellEnd"/>
      <w:r w:rsidR="00235394" w:rsidRPr="003926F1">
        <w:rPr>
          <w:rFonts w:asciiTheme="majorHAnsi" w:hAnsiTheme="majorHAnsi"/>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w:t>
      </w:r>
      <w:r w:rsidR="00235394" w:rsidRPr="003926F1">
        <w:rPr>
          <w:rFonts w:asciiTheme="majorHAnsi" w:hAnsiTheme="majorHAnsi"/>
        </w:rPr>
        <w:lastRenderedPageBreak/>
        <w:t>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3"/>
    </w:p>
    <w:p w14:paraId="6B402DCB" w14:textId="77777777" w:rsidR="00115B11" w:rsidRDefault="005332B6">
      <w:pPr>
        <w:pStyle w:val="ARTICLEAL2"/>
        <w:rPr>
          <w:rFonts w:asciiTheme="majorHAnsi" w:hAnsiTheme="majorHAnsi"/>
          <w:szCs w:val="24"/>
        </w:rPr>
      </w:pPr>
      <w:bookmarkStart w:id="84" w:name="_DV_M79"/>
      <w:bookmarkEnd w:id="84"/>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5" w:name="_DV_M80"/>
      <w:bookmarkEnd w:id="8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6" w:name="_DV_M81"/>
      <w:bookmarkEnd w:id="86"/>
      <w:r>
        <w:rPr>
          <w:rFonts w:asciiTheme="majorHAnsi" w:hAnsiTheme="majorHAnsi"/>
          <w:szCs w:val="24"/>
        </w:rPr>
        <w:lastRenderedPageBreak/>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7" w:name="_DV_M82"/>
      <w:bookmarkEnd w:id="87"/>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8" w:name="_DV_M83"/>
      <w:bookmarkEnd w:id="8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9" w:name="_DV_M84"/>
      <w:bookmarkEnd w:id="8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0" w:name="_DV_M85"/>
      <w:bookmarkEnd w:id="9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1" w:name="_DV_M86"/>
      <w:bookmarkEnd w:id="91"/>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2" w:name="_DV_M87"/>
      <w:bookmarkEnd w:id="9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lastRenderedPageBreak/>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3" w:name="_DV_M88"/>
      <w:bookmarkEnd w:id="93"/>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4" w:name="_DV_M89"/>
      <w:bookmarkEnd w:id="94"/>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Registry Operator shall pay to ICANN (</w:t>
      </w:r>
      <w:proofErr w:type="spellStart"/>
      <w:r w:rsidRPr="00ED2622">
        <w:rPr>
          <w:rFonts w:asciiTheme="majorHAnsi" w:hAnsiTheme="majorHAnsi"/>
          <w:szCs w:val="24"/>
        </w:rPr>
        <w:t>i</w:t>
      </w:r>
      <w:proofErr w:type="spellEnd"/>
      <w:r w:rsidRPr="00ED2622">
        <w:rPr>
          <w:rFonts w:asciiTheme="majorHAnsi" w:hAnsiTheme="majorHAnsi"/>
          <w:szCs w:val="24"/>
        </w:rPr>
        <w:t xml:space="preserve">) a one-time fee equal to US$5,000 for access to and use of the Trademark Clearinghouse as described in Specification 7 (the “RPM Access Fee”) and (ii) </w:t>
      </w:r>
      <w:bookmarkStart w:id="95" w:name="_DV_C13"/>
      <w:r w:rsidRPr="00EA43CE">
        <w:rPr>
          <w:rFonts w:asciiTheme="majorHAnsi" w:hAnsiTheme="majorHAnsi"/>
        </w:rPr>
        <w:t xml:space="preserve">an amount specified by ICANN not to exceed </w:t>
      </w:r>
      <w:bookmarkStart w:id="96" w:name="_DV_M90"/>
      <w:bookmarkEnd w:id="95"/>
      <w:bookmarkEnd w:id="96"/>
      <w:r w:rsidRPr="00EA43CE">
        <w:rPr>
          <w:rFonts w:asciiTheme="majorHAnsi" w:hAnsiTheme="majorHAnsi"/>
        </w:rPr>
        <w:t>US$0.25</w:t>
      </w:r>
      <w:bookmarkStart w:id="97" w:name="_DV_M91"/>
      <w:bookmarkEnd w:id="97"/>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8" w:name="_DV_M92"/>
      <w:bookmarkEnd w:id="98"/>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w:t>
      </w:r>
      <w:r w:rsidRPr="00ED2622">
        <w:rPr>
          <w:rFonts w:asciiTheme="majorHAnsi" w:hAnsiTheme="majorHAnsi"/>
          <w:szCs w:val="24"/>
        </w:rPr>
        <w:lastRenderedPageBreak/>
        <w:t>the expiration of each year thereafter during the Term, the then-current fees set forth in Section 6.1 and Section 6.3 may be adjusted, at ICANN’s discretion, by a percentage equal to the percentage change, if any, in (</w:t>
      </w:r>
      <w:proofErr w:type="spellStart"/>
      <w:r w:rsidRPr="00ED2622">
        <w:rPr>
          <w:rFonts w:asciiTheme="majorHAnsi" w:hAnsiTheme="majorHAnsi"/>
          <w:szCs w:val="24"/>
        </w:rPr>
        <w:t>i</w:t>
      </w:r>
      <w:proofErr w:type="spellEnd"/>
      <w:r w:rsidRPr="00ED2622">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9" w:name="_DV_M93"/>
      <w:bookmarkEnd w:id="99"/>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0" w:name="_DV_M94"/>
      <w:bookmarkEnd w:id="100"/>
      <w:r w:rsidRPr="00ED2622">
        <w:rPr>
          <w:rFonts w:asciiTheme="majorHAnsi" w:hAnsiTheme="majorHAnsi"/>
          <w:szCs w:val="24"/>
        </w:rPr>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1" w:name="_DV_M95"/>
      <w:bookmarkEnd w:id="101"/>
      <w:r w:rsidRPr="00ED2622">
        <w:rPr>
          <w:rFonts w:asciiTheme="majorHAnsi" w:hAnsiTheme="majorHAnsi"/>
          <w:b/>
          <w:szCs w:val="24"/>
        </w:rPr>
        <w:t xml:space="preserve">Indemnification of ICANN. </w:t>
      </w:r>
      <w:bookmarkStart w:id="102" w:name="_DV_M96"/>
      <w:bookmarkStart w:id="103" w:name="_DV_C17"/>
      <w:bookmarkEnd w:id="102"/>
      <w:r w:rsidR="00B771F4" w:rsidRPr="00ED2622">
        <w:rPr>
          <w:rFonts w:asciiTheme="majorHAnsi" w:hAnsiTheme="majorHAnsi"/>
          <w:b/>
          <w:szCs w:val="24"/>
        </w:rPr>
        <w:t xml:space="preserve"> </w:t>
      </w:r>
      <w:r w:rsidR="00235394" w:rsidRPr="003926F1">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3"/>
    </w:p>
    <w:p w14:paraId="52691167" w14:textId="77777777" w:rsidR="008D7E8A" w:rsidRPr="003A2A62" w:rsidRDefault="008D7E8A" w:rsidP="008D7E8A">
      <w:pPr>
        <w:pStyle w:val="ARTICLEAL2"/>
        <w:rPr>
          <w:rFonts w:asciiTheme="majorHAnsi" w:hAnsiTheme="majorHAnsi"/>
          <w:b/>
          <w:i/>
          <w:szCs w:val="24"/>
        </w:rPr>
      </w:pPr>
      <w:bookmarkStart w:id="104" w:name="_DV_M97"/>
      <w:bookmarkStart w:id="105" w:name="_DV_M99"/>
      <w:bookmarkStart w:id="106" w:name="_DV_M100"/>
      <w:bookmarkEnd w:id="104"/>
      <w:bookmarkEnd w:id="105"/>
      <w:bookmarkEnd w:id="106"/>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7" w:name="_DV_M101"/>
      <w:bookmarkEnd w:id="107"/>
      <w:r w:rsidRPr="00ED2622">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8" w:name="_DV_M102"/>
      <w:bookmarkEnd w:id="108"/>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9" w:name="_DV_M103"/>
      <w:bookmarkEnd w:id="109"/>
      <w:r w:rsidRPr="00ED2622">
        <w:rPr>
          <w:rFonts w:asciiTheme="majorHAnsi" w:hAnsiTheme="majorHAnsi"/>
          <w:b/>
          <w:szCs w:val="24"/>
        </w:rPr>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0" w:name="_DV_M104"/>
      <w:bookmarkEnd w:id="110"/>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1" w:name="_DV_M105"/>
      <w:bookmarkEnd w:id="111"/>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2" w:name="_DV_M106"/>
      <w:bookmarkEnd w:id="112"/>
      <w:r w:rsidRPr="00ED2622">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ED2622">
        <w:rPr>
          <w:rFonts w:asciiTheme="majorHAnsi" w:hAnsiTheme="majorHAnsi"/>
          <w:szCs w:val="24"/>
        </w:rPr>
        <w:t>i</w:t>
      </w:r>
      <w:proofErr w:type="spellEnd"/>
      <w:r w:rsidRPr="00ED2622">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sidRPr="00ED2622">
        <w:rPr>
          <w:rFonts w:asciiTheme="majorHAnsi" w:hAnsiTheme="majorHAnsi"/>
          <w:szCs w:val="24"/>
        </w:rPr>
        <w:lastRenderedPageBreak/>
        <w:t xml:space="preserve">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3" w:name="_DV_M107"/>
      <w:bookmarkEnd w:id="113"/>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4" w:name="_DV_M108"/>
      <w:bookmarkEnd w:id="114"/>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5" w:name="_DV_M109"/>
      <w:bookmarkEnd w:id="115"/>
      <w:r w:rsidRPr="00ED2622">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6" w:name="_DV_M110"/>
      <w:bookmarkEnd w:id="116"/>
      <w:r w:rsidRPr="00ED2622">
        <w:rPr>
          <w:rFonts w:asciiTheme="majorHAnsi" w:hAnsiTheme="majorHAnsi"/>
          <w:szCs w:val="24"/>
        </w:rPr>
        <w:t>Notwithstanding the foregoing, (</w:t>
      </w:r>
      <w:proofErr w:type="spellStart"/>
      <w:r w:rsidRPr="00ED2622">
        <w:rPr>
          <w:rFonts w:asciiTheme="majorHAnsi" w:hAnsiTheme="majorHAnsi"/>
          <w:szCs w:val="24"/>
        </w:rPr>
        <w:t>i</w:t>
      </w:r>
      <w:proofErr w:type="spellEnd"/>
      <w:r w:rsidRPr="00ED2622">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7" w:name="_DV_M111"/>
      <w:bookmarkEnd w:id="117"/>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8" w:name="_DV_M112"/>
      <w:bookmarkEnd w:id="118"/>
      <w:r w:rsidRPr="00ED2622">
        <w:rPr>
          <w:rFonts w:asciiTheme="majorHAnsi" w:hAnsiTheme="majorHAnsi"/>
          <w:szCs w:val="24"/>
        </w:rPr>
        <w:t xml:space="preserve">If the ICANN Board of Directors determines that an amendment to this Agreement (including to the Specifications referred to herein) and all other registry </w:t>
      </w:r>
      <w:r w:rsidRPr="00ED2622">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9" w:name="_DV_M113"/>
      <w:bookmarkEnd w:id="119"/>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0" w:name="_DV_M114"/>
      <w:bookmarkEnd w:id="120"/>
      <w:r w:rsidRPr="00ED2622">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1" w:name="_DV_M115"/>
      <w:bookmarkEnd w:id="121"/>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ED2622">
        <w:rPr>
          <w:rFonts w:asciiTheme="majorHAnsi" w:hAnsiTheme="majorHAnsi"/>
          <w:szCs w:val="24"/>
        </w:rPr>
        <w:t>i</w:t>
      </w:r>
      <w:proofErr w:type="spellEnd"/>
      <w:r w:rsidRPr="00ED2622">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ED2622">
        <w:rPr>
          <w:rFonts w:asciiTheme="majorHAnsi" w:hAnsiTheme="majorHAnsi"/>
          <w:szCs w:val="24"/>
        </w:rPr>
        <w:t>i</w:t>
      </w:r>
      <w:proofErr w:type="spellEnd"/>
      <w:r w:rsidRPr="00ED2622">
        <w:rPr>
          <w:rFonts w:asciiTheme="majorHAnsi" w:hAnsiTheme="majorHAnsi"/>
          <w:szCs w:val="24"/>
        </w:rPr>
        <w:t xml:space="preserve">) above, the Board adopts such Consensus Policy, Registry Operator shall comply with its obligations pursuant </w:t>
      </w:r>
      <w:r w:rsidRPr="00ED2622">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2" w:name="_DV_M116"/>
      <w:bookmarkEnd w:id="122"/>
      <w:r w:rsidRPr="00ED2622">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3" w:name="_DV_M117"/>
      <w:bookmarkEnd w:id="123"/>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4" w:name="_DV_M118"/>
      <w:bookmarkEnd w:id="124"/>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5" w:name="_DV_M119"/>
      <w:bookmarkEnd w:id="125"/>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6" w:name="_DV_M120"/>
      <w:bookmarkEnd w:id="126"/>
      <w:r w:rsidRPr="00ED2622">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7" w:name="_DV_M121"/>
      <w:bookmarkEnd w:id="127"/>
      <w:r w:rsidRPr="00ED2622">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8" w:name="_DV_M122"/>
      <w:bookmarkEnd w:id="128"/>
      <w:r w:rsidRPr="00ED2622">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9" w:name="_DV_M123"/>
      <w:bookmarkEnd w:id="129"/>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0" w:name="_DV_M124"/>
      <w:bookmarkEnd w:id="130"/>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1" w:name="_DV_M125"/>
      <w:bookmarkEnd w:id="131"/>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2" w:name="_DV_M126"/>
      <w:bookmarkEnd w:id="132"/>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3" w:name="_DV_M127"/>
      <w:bookmarkEnd w:id="133"/>
      <w:r w:rsidRPr="00ED2622">
        <w:rPr>
          <w:rFonts w:asciiTheme="majorHAnsi" w:hAnsiTheme="majorHAnsi"/>
          <w:szCs w:val="24"/>
        </w:rPr>
        <w:lastRenderedPageBreak/>
        <w:t xml:space="preserve">Any proposed amendment that does not meet the requirements of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sidRPr="00ED2622">
        <w:rPr>
          <w:rFonts w:asciiTheme="majorHAnsi" w:hAnsiTheme="majorHAnsi"/>
          <w:szCs w:val="24"/>
        </w:rPr>
        <w:t>i</w:t>
      </w:r>
      <w:proofErr w:type="spellEnd"/>
      <w:r w:rsidRPr="00ED2622">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sidRPr="00ED2622">
        <w:rPr>
          <w:rFonts w:asciiTheme="majorHAnsi" w:hAnsiTheme="majorHAnsi"/>
          <w:szCs w:val="24"/>
        </w:rPr>
        <w:t>i</w:t>
      </w:r>
      <w:proofErr w:type="spellEnd"/>
      <w:r w:rsidRPr="00ED2622">
        <w:rPr>
          <w:rFonts w:asciiTheme="majorHAnsi" w:hAnsiTheme="majorHAnsi"/>
          <w:szCs w:val="24"/>
        </w:rPr>
        <w:t>) through 7.6(e)(v).</w:t>
      </w:r>
    </w:p>
    <w:p w14:paraId="12D66D4C" w14:textId="77777777" w:rsidR="00115B11" w:rsidRPr="00ED2622" w:rsidRDefault="005332B6">
      <w:pPr>
        <w:pStyle w:val="ARTICLEAL3"/>
        <w:rPr>
          <w:rFonts w:asciiTheme="majorHAnsi" w:hAnsiTheme="majorHAnsi"/>
          <w:szCs w:val="24"/>
        </w:rPr>
      </w:pPr>
      <w:bookmarkStart w:id="134" w:name="_DV_M128"/>
      <w:bookmarkEnd w:id="134"/>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5" w:name="_DV_M129"/>
      <w:bookmarkEnd w:id="135"/>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sidRPr="00ED2622">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6" w:name="_DV_M130"/>
      <w:bookmarkEnd w:id="136"/>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7" w:name="_DV_M131"/>
      <w:bookmarkEnd w:id="137"/>
      <w:r w:rsidRPr="00ED2622">
        <w:rPr>
          <w:rFonts w:asciiTheme="majorHAnsi" w:hAnsiTheme="majorHAnsi"/>
          <w:szCs w:val="24"/>
        </w:rPr>
        <w:lastRenderedPageBreak/>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8" w:name="_DV_M132"/>
      <w:bookmarkEnd w:id="138"/>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9" w:name="_DV_M133"/>
      <w:bookmarkEnd w:id="139"/>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0" w:name="_DV_M134"/>
      <w:bookmarkEnd w:id="140"/>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1" w:name="_DV_M135"/>
      <w:bookmarkEnd w:id="141"/>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2" w:name="_DV_M136"/>
      <w:bookmarkEnd w:id="142"/>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ED2622">
        <w:rPr>
          <w:rFonts w:asciiTheme="majorHAnsi" w:hAnsiTheme="majorHAnsi"/>
          <w:szCs w:val="24"/>
        </w:rPr>
        <w:t>i</w:t>
      </w:r>
      <w:proofErr w:type="spellEnd"/>
      <w:r w:rsidRPr="00ED2622">
        <w:rPr>
          <w:rFonts w:asciiTheme="majorHAnsi" w:hAnsiTheme="majorHAnsi"/>
          <w:szCs w:val="24"/>
        </w:rPr>
        <w:t>)).</w:t>
      </w:r>
    </w:p>
    <w:p w14:paraId="4709D27B" w14:textId="77777777" w:rsidR="00115B11" w:rsidRPr="00ED2622" w:rsidRDefault="005332B6">
      <w:pPr>
        <w:pStyle w:val="ARTICLEAL3"/>
        <w:rPr>
          <w:rFonts w:asciiTheme="majorHAnsi" w:hAnsiTheme="majorHAnsi"/>
          <w:szCs w:val="24"/>
        </w:rPr>
      </w:pPr>
      <w:bookmarkStart w:id="143" w:name="_DV_M137"/>
      <w:bookmarkEnd w:id="143"/>
      <w:r w:rsidRPr="00ED2622">
        <w:rPr>
          <w:rFonts w:asciiTheme="majorHAnsi" w:hAnsiTheme="majorHAnsi"/>
          <w:szCs w:val="24"/>
        </w:rPr>
        <w:t>Notwithstanding anything in this Section 7.6 to the contrary, (</w:t>
      </w:r>
      <w:proofErr w:type="spellStart"/>
      <w:r w:rsidRPr="00ED2622">
        <w:rPr>
          <w:rFonts w:asciiTheme="majorHAnsi" w:hAnsiTheme="majorHAnsi"/>
          <w:szCs w:val="24"/>
        </w:rPr>
        <w:t>i</w:t>
      </w:r>
      <w:proofErr w:type="spellEnd"/>
      <w:r w:rsidRPr="00ED2622">
        <w:rPr>
          <w:rFonts w:asciiTheme="majorHAnsi" w:hAnsiTheme="majorHAnsi"/>
          <w:szCs w:val="24"/>
        </w:rPr>
        <w:t xml:space="preserve">)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sidRPr="00ED2622">
        <w:rPr>
          <w:rFonts w:asciiTheme="majorHAnsi" w:hAnsiTheme="majorHAnsi"/>
          <w:szCs w:val="24"/>
        </w:rPr>
        <w:lastRenderedPageBreak/>
        <w:t>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4" w:name="_DV_M138"/>
      <w:bookmarkEnd w:id="144"/>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5" w:name="_DV_M139"/>
      <w:bookmarkEnd w:id="145"/>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ED2622">
        <w:rPr>
          <w:rFonts w:asciiTheme="majorHAnsi" w:hAnsiTheme="majorHAnsi"/>
          <w:szCs w:val="24"/>
        </w:rPr>
        <w:t>i</w:t>
      </w:r>
      <w:proofErr w:type="spellEnd"/>
      <w:r w:rsidRPr="00ED2622">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6" w:name="_DV_M140"/>
      <w:bookmarkEnd w:id="146"/>
      <w:r w:rsidRPr="00ED2622">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7" w:name="_DV_M141"/>
      <w:bookmarkEnd w:id="147"/>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8" w:name="_DV_M142"/>
      <w:bookmarkEnd w:id="148"/>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9" w:name="_DV_M143"/>
      <w:bookmarkEnd w:id="149"/>
      <w:r w:rsidRPr="00ED2622">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w:t>
      </w:r>
    </w:p>
    <w:p w14:paraId="217E2EB0" w14:textId="77777777" w:rsidR="00115B11" w:rsidRPr="00ED2622" w:rsidRDefault="005332B6">
      <w:pPr>
        <w:pStyle w:val="ARTICLEAL4"/>
        <w:rPr>
          <w:rFonts w:asciiTheme="majorHAnsi" w:hAnsiTheme="majorHAnsi"/>
          <w:szCs w:val="24"/>
        </w:rPr>
      </w:pPr>
      <w:bookmarkStart w:id="150" w:name="_DV_M144"/>
      <w:bookmarkEnd w:id="150"/>
      <w:r w:rsidRPr="00ED2622">
        <w:rPr>
          <w:rFonts w:asciiTheme="majorHAnsi" w:hAnsiTheme="majorHAnsi"/>
          <w:szCs w:val="24"/>
        </w:rPr>
        <w:t xml:space="preserve">The mediator shall conduct the mediation in accordance with the </w:t>
      </w:r>
      <w:proofErr w:type="gramStart"/>
      <w:r w:rsidRPr="00ED2622">
        <w:rPr>
          <w:rFonts w:asciiTheme="majorHAnsi" w:hAnsiTheme="majorHAnsi"/>
          <w:szCs w:val="24"/>
        </w:rPr>
        <w:t>rules  and</w:t>
      </w:r>
      <w:proofErr w:type="gramEnd"/>
      <w:r w:rsidRPr="00ED2622">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1" w:name="_DV_M145"/>
      <w:bookmarkEnd w:id="151"/>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2" w:name="_DV_M146"/>
      <w:bookmarkEnd w:id="152"/>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3" w:name="_DV_M147"/>
      <w:bookmarkEnd w:id="153"/>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4" w:name="_DV_M148"/>
      <w:bookmarkEnd w:id="154"/>
      <w:r w:rsidRPr="00ED2622">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5" w:name="_DV_M149"/>
      <w:bookmarkEnd w:id="155"/>
      <w:r w:rsidRPr="00ED2622">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6" w:name="_DV_M150"/>
      <w:bookmarkEnd w:id="156"/>
      <w:r w:rsidRPr="00ED2622">
        <w:rPr>
          <w:rFonts w:asciiTheme="majorHAnsi" w:hAnsiTheme="majorHAnsi"/>
          <w:szCs w:val="24"/>
        </w:rPr>
        <w:t>No dispute regarding the Proposed Revisions may be submitted for arbitration to the extent the subject matter of the Proposed Revisions (</w:t>
      </w:r>
      <w:proofErr w:type="spellStart"/>
      <w:r w:rsidRPr="00ED2622">
        <w:rPr>
          <w:rFonts w:asciiTheme="majorHAnsi" w:hAnsiTheme="majorHAnsi"/>
          <w:szCs w:val="24"/>
        </w:rPr>
        <w:t>i</w:t>
      </w:r>
      <w:proofErr w:type="spellEnd"/>
      <w:r w:rsidRPr="00ED2622">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7" w:name="_DV_M151"/>
      <w:bookmarkEnd w:id="157"/>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8" w:name="_DV_M152"/>
      <w:bookmarkEnd w:id="158"/>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9" w:name="_DV_M153"/>
      <w:bookmarkEnd w:id="159"/>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sidRPr="00ED2622">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0" w:name="_DV_M154"/>
      <w:bookmarkEnd w:id="160"/>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1" w:name="_DV_M155"/>
      <w:bookmarkEnd w:id="161"/>
      <w:r w:rsidRPr="00ED2622">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2" w:name="_DV_M156"/>
      <w:bookmarkEnd w:id="162"/>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3" w:name="_DV_M157"/>
      <w:bookmarkEnd w:id="163"/>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w:t>
      </w:r>
      <w:proofErr w:type="spellStart"/>
      <w:r w:rsidRPr="00ED2622">
        <w:rPr>
          <w:rFonts w:asciiTheme="majorHAnsi" w:hAnsiTheme="majorHAnsi"/>
          <w:szCs w:val="24"/>
        </w:rPr>
        <w:t>i</w:t>
      </w:r>
      <w:proofErr w:type="spellEnd"/>
      <w:r w:rsidRPr="00ED2622">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sidRPr="00ED2622">
        <w:rPr>
          <w:rFonts w:asciiTheme="majorHAnsi" w:hAnsiTheme="majorHAnsi"/>
          <w:szCs w:val="24"/>
        </w:rPr>
        <w:t>i</w:t>
      </w:r>
      <w:proofErr w:type="spellEnd"/>
      <w:r w:rsidRPr="00ED2622">
        <w:rPr>
          <w:rFonts w:asciiTheme="majorHAnsi" w:hAnsiTheme="majorHAnsi"/>
          <w:szCs w:val="24"/>
        </w:rPr>
        <w:t xml:space="preserve">)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sidRPr="00ED2622">
        <w:rPr>
          <w:rFonts w:asciiTheme="majorHAnsi" w:hAnsiTheme="majorHAnsi"/>
          <w:szCs w:val="24"/>
        </w:rPr>
        <w:lastRenderedPageBreak/>
        <w:t>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4" w:name="_DV_M158"/>
      <w:bookmarkEnd w:id="164"/>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06BAE78E" w:rsidR="007812A6" w:rsidRPr="00327FB2" w:rsidRDefault="005332B6" w:rsidP="007812A6">
      <w:pPr>
        <w:ind w:left="1440"/>
        <w:rPr>
          <w:rFonts w:asciiTheme="majorHAnsi" w:hAnsiTheme="majorHAnsi"/>
          <w:sz w:val="24"/>
          <w:szCs w:val="24"/>
        </w:rPr>
      </w:pPr>
      <w:bookmarkStart w:id="165" w:name="_DV_M159"/>
      <w:bookmarkEnd w:id="165"/>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t>If to Registry Operator, addressed to:</w:t>
      </w:r>
      <w:r w:rsidRPr="00ED2622">
        <w:rPr>
          <w:rFonts w:asciiTheme="majorHAnsi" w:hAnsiTheme="majorHAnsi"/>
          <w:sz w:val="24"/>
          <w:szCs w:val="24"/>
        </w:rPr>
        <w:br/>
      </w:r>
      <w:bookmarkStart w:id="166" w:name="_DV_C20"/>
      <w:proofErr w:type="spellStart"/>
      <w:r w:rsidR="00327FB2" w:rsidRPr="00327FB2">
        <w:rPr>
          <w:rFonts w:asciiTheme="majorHAnsi" w:hAnsiTheme="majorHAnsi"/>
          <w:sz w:val="24"/>
          <w:szCs w:val="24"/>
        </w:rPr>
        <w:t>Pontificium</w:t>
      </w:r>
      <w:proofErr w:type="spellEnd"/>
      <w:r w:rsidR="00327FB2" w:rsidRPr="00327FB2">
        <w:rPr>
          <w:rFonts w:asciiTheme="majorHAnsi" w:hAnsiTheme="majorHAnsi"/>
          <w:sz w:val="24"/>
          <w:szCs w:val="24"/>
        </w:rPr>
        <w:t xml:space="preserve"> </w:t>
      </w:r>
      <w:proofErr w:type="spellStart"/>
      <w:r w:rsidR="00327FB2" w:rsidRPr="00327FB2">
        <w:rPr>
          <w:rFonts w:asciiTheme="majorHAnsi" w:hAnsiTheme="majorHAnsi"/>
          <w:sz w:val="24"/>
          <w:szCs w:val="24"/>
        </w:rPr>
        <w:t>Consilium</w:t>
      </w:r>
      <w:proofErr w:type="spellEnd"/>
      <w:r w:rsidR="00327FB2" w:rsidRPr="00327FB2">
        <w:rPr>
          <w:rFonts w:asciiTheme="majorHAnsi" w:hAnsiTheme="majorHAnsi"/>
          <w:sz w:val="24"/>
          <w:szCs w:val="24"/>
        </w:rPr>
        <w:t xml:space="preserve"> de </w:t>
      </w:r>
      <w:proofErr w:type="spellStart"/>
      <w:r w:rsidR="00327FB2" w:rsidRPr="00327FB2">
        <w:rPr>
          <w:rFonts w:asciiTheme="majorHAnsi" w:hAnsiTheme="majorHAnsi"/>
          <w:sz w:val="24"/>
          <w:szCs w:val="24"/>
        </w:rPr>
        <w:t>Comunicationibus</w:t>
      </w:r>
      <w:proofErr w:type="spellEnd"/>
      <w:r w:rsidR="00327FB2" w:rsidRPr="00327FB2">
        <w:rPr>
          <w:rFonts w:asciiTheme="majorHAnsi" w:hAnsiTheme="majorHAnsi"/>
          <w:sz w:val="24"/>
          <w:szCs w:val="24"/>
        </w:rPr>
        <w:t xml:space="preserve"> </w:t>
      </w:r>
      <w:proofErr w:type="spellStart"/>
      <w:r w:rsidR="00327FB2" w:rsidRPr="00327FB2">
        <w:rPr>
          <w:rFonts w:asciiTheme="majorHAnsi" w:hAnsiTheme="majorHAnsi"/>
          <w:sz w:val="24"/>
          <w:szCs w:val="24"/>
        </w:rPr>
        <w:t>Socialibus</w:t>
      </w:r>
      <w:proofErr w:type="spellEnd"/>
      <w:r w:rsidR="00327FB2" w:rsidRPr="00327FB2">
        <w:rPr>
          <w:rFonts w:asciiTheme="majorHAnsi" w:hAnsiTheme="majorHAnsi"/>
          <w:sz w:val="24"/>
          <w:szCs w:val="24"/>
        </w:rPr>
        <w:t xml:space="preserve"> (PCCS) </w:t>
      </w:r>
    </w:p>
    <w:p w14:paraId="16B4C945" w14:textId="77777777" w:rsidR="00327FB2" w:rsidRPr="00327FB2" w:rsidRDefault="00327FB2" w:rsidP="00F32E07">
      <w:pPr>
        <w:ind w:left="1440"/>
        <w:rPr>
          <w:rFonts w:asciiTheme="majorHAnsi" w:hAnsiTheme="majorHAnsi"/>
          <w:sz w:val="24"/>
          <w:szCs w:val="24"/>
        </w:rPr>
      </w:pPr>
      <w:r w:rsidRPr="00327FB2">
        <w:rPr>
          <w:rFonts w:asciiTheme="majorHAnsi" w:eastAsiaTheme="minorEastAsia" w:hAnsiTheme="majorHAnsi" w:cs="Arial"/>
          <w:color w:val="1A1A1A"/>
          <w:sz w:val="24"/>
          <w:szCs w:val="24"/>
        </w:rPr>
        <w:t xml:space="preserve">Via </w:t>
      </w:r>
      <w:proofErr w:type="spellStart"/>
      <w:proofErr w:type="gramStart"/>
      <w:r w:rsidRPr="00327FB2">
        <w:rPr>
          <w:rFonts w:asciiTheme="majorHAnsi" w:eastAsiaTheme="minorEastAsia" w:hAnsiTheme="majorHAnsi" w:cs="Arial"/>
          <w:color w:val="1A1A1A"/>
          <w:sz w:val="24"/>
          <w:szCs w:val="24"/>
        </w:rPr>
        <w:t>della</w:t>
      </w:r>
      <w:proofErr w:type="spellEnd"/>
      <w:proofErr w:type="gramEnd"/>
      <w:r w:rsidRPr="00327FB2">
        <w:rPr>
          <w:rFonts w:asciiTheme="majorHAnsi" w:eastAsiaTheme="minorEastAsia" w:hAnsiTheme="majorHAnsi" w:cs="Arial"/>
          <w:color w:val="1A1A1A"/>
          <w:sz w:val="24"/>
          <w:szCs w:val="24"/>
        </w:rPr>
        <w:t xml:space="preserve"> </w:t>
      </w:r>
      <w:proofErr w:type="spellStart"/>
      <w:r w:rsidRPr="00327FB2">
        <w:rPr>
          <w:rFonts w:asciiTheme="majorHAnsi" w:eastAsiaTheme="minorEastAsia" w:hAnsiTheme="majorHAnsi" w:cs="Arial"/>
          <w:color w:val="1A1A1A"/>
          <w:sz w:val="24"/>
          <w:szCs w:val="24"/>
        </w:rPr>
        <w:t>Conciliazione</w:t>
      </w:r>
      <w:proofErr w:type="spellEnd"/>
      <w:r w:rsidRPr="00327FB2">
        <w:rPr>
          <w:rFonts w:asciiTheme="majorHAnsi" w:eastAsiaTheme="minorEastAsia" w:hAnsiTheme="majorHAnsi" w:cs="Arial"/>
          <w:color w:val="1A1A1A"/>
          <w:sz w:val="24"/>
          <w:szCs w:val="24"/>
        </w:rPr>
        <w:t xml:space="preserve"> 5</w:t>
      </w:r>
      <w:r w:rsidRPr="00327FB2">
        <w:rPr>
          <w:rFonts w:asciiTheme="majorHAnsi" w:hAnsiTheme="majorHAnsi"/>
          <w:sz w:val="24"/>
          <w:szCs w:val="24"/>
        </w:rPr>
        <w:t xml:space="preserve"> </w:t>
      </w:r>
    </w:p>
    <w:p w14:paraId="7FCD6F1C" w14:textId="2A10FCC8" w:rsidR="00327FB2" w:rsidRPr="00327FB2" w:rsidRDefault="00327FB2" w:rsidP="00F32E07">
      <w:pPr>
        <w:ind w:left="1440"/>
        <w:rPr>
          <w:rFonts w:asciiTheme="majorHAnsi" w:hAnsiTheme="majorHAnsi"/>
          <w:sz w:val="24"/>
          <w:szCs w:val="24"/>
        </w:rPr>
      </w:pPr>
      <w:proofErr w:type="spellStart"/>
      <w:r w:rsidRPr="00327FB2">
        <w:rPr>
          <w:rFonts w:asciiTheme="majorHAnsi" w:eastAsiaTheme="minorEastAsia" w:hAnsiTheme="majorHAnsi" w:cs="Arial"/>
          <w:color w:val="1A1A1A"/>
          <w:sz w:val="24"/>
          <w:szCs w:val="24"/>
        </w:rPr>
        <w:t>Città</w:t>
      </w:r>
      <w:proofErr w:type="spellEnd"/>
      <w:r w:rsidRPr="00327FB2">
        <w:rPr>
          <w:rFonts w:asciiTheme="majorHAnsi" w:eastAsiaTheme="minorEastAsia" w:hAnsiTheme="majorHAnsi" w:cs="Arial"/>
          <w:color w:val="1A1A1A"/>
          <w:sz w:val="24"/>
          <w:szCs w:val="24"/>
        </w:rPr>
        <w:t xml:space="preserve"> del </w:t>
      </w:r>
      <w:proofErr w:type="spellStart"/>
      <w:r w:rsidRPr="00327FB2">
        <w:rPr>
          <w:rFonts w:asciiTheme="majorHAnsi" w:eastAsiaTheme="minorEastAsia" w:hAnsiTheme="majorHAnsi" w:cs="Arial"/>
          <w:color w:val="1A1A1A"/>
          <w:sz w:val="24"/>
          <w:szCs w:val="24"/>
        </w:rPr>
        <w:t>Vaticano</w:t>
      </w:r>
      <w:proofErr w:type="spellEnd"/>
      <w:r w:rsidRPr="00327FB2">
        <w:rPr>
          <w:rFonts w:asciiTheme="majorHAnsi" w:eastAsiaTheme="minorEastAsia" w:hAnsiTheme="majorHAnsi" w:cs="Arial"/>
          <w:color w:val="1A1A1A"/>
          <w:sz w:val="24"/>
          <w:szCs w:val="24"/>
        </w:rPr>
        <w:t xml:space="preserve"> </w:t>
      </w:r>
      <w:r w:rsidRPr="00327FB2">
        <w:rPr>
          <w:rFonts w:asciiTheme="majorHAnsi" w:hAnsiTheme="majorHAnsi"/>
          <w:sz w:val="24"/>
          <w:szCs w:val="24"/>
        </w:rPr>
        <w:t>00120</w:t>
      </w:r>
    </w:p>
    <w:p w14:paraId="54F24EE7" w14:textId="6B0EAC1E" w:rsidR="001009B7" w:rsidRPr="00327FB2" w:rsidRDefault="00327FB2" w:rsidP="00F32E07">
      <w:pPr>
        <w:ind w:left="1440"/>
        <w:rPr>
          <w:rFonts w:asciiTheme="majorHAnsi" w:eastAsiaTheme="minorEastAsia" w:hAnsiTheme="majorHAnsi" w:cs="Arial"/>
          <w:color w:val="1A1A1A"/>
          <w:sz w:val="24"/>
          <w:szCs w:val="24"/>
        </w:rPr>
      </w:pPr>
      <w:r w:rsidRPr="00327FB2">
        <w:rPr>
          <w:rFonts w:asciiTheme="majorHAnsi" w:hAnsiTheme="majorHAnsi"/>
          <w:sz w:val="24"/>
          <w:szCs w:val="24"/>
        </w:rPr>
        <w:t>VA</w:t>
      </w:r>
      <w:r w:rsidR="00235394" w:rsidRPr="00327FB2">
        <w:rPr>
          <w:rFonts w:asciiTheme="majorHAnsi" w:hAnsiTheme="majorHAnsi"/>
          <w:sz w:val="24"/>
          <w:szCs w:val="24"/>
        </w:rPr>
        <w:br/>
      </w:r>
      <w:bookmarkStart w:id="167" w:name="_DV_M160"/>
      <w:bookmarkEnd w:id="166"/>
      <w:bookmarkEnd w:id="167"/>
      <w:r w:rsidR="00D05820" w:rsidRPr="00327FB2">
        <w:rPr>
          <w:rFonts w:asciiTheme="majorHAnsi" w:hAnsiTheme="majorHAnsi"/>
          <w:sz w:val="24"/>
          <w:szCs w:val="24"/>
        </w:rPr>
        <w:t>Telephone:</w:t>
      </w:r>
      <w:bookmarkStart w:id="168" w:name="_DV_C26"/>
      <w:r w:rsidR="00D05820" w:rsidRPr="00327FB2">
        <w:rPr>
          <w:rFonts w:asciiTheme="majorHAnsi" w:hAnsiTheme="majorHAnsi"/>
          <w:sz w:val="24"/>
          <w:szCs w:val="24"/>
        </w:rPr>
        <w:t xml:space="preserve"> </w:t>
      </w:r>
      <w:bookmarkEnd w:id="168"/>
      <w:r w:rsidR="007812A6" w:rsidRPr="00327FB2">
        <w:rPr>
          <w:rFonts w:asciiTheme="majorHAnsi" w:hAnsiTheme="majorHAnsi"/>
          <w:sz w:val="24"/>
          <w:szCs w:val="24"/>
        </w:rPr>
        <w:t>+</w:t>
      </w:r>
      <w:r w:rsidR="00F32E07" w:rsidRPr="00327FB2">
        <w:rPr>
          <w:rFonts w:asciiTheme="majorHAnsi" w:eastAsiaTheme="minorEastAsia" w:hAnsiTheme="majorHAnsi" w:cs="Arial"/>
          <w:sz w:val="24"/>
          <w:szCs w:val="24"/>
        </w:rPr>
        <w:t xml:space="preserve"> </w:t>
      </w:r>
      <w:r w:rsidRPr="00327FB2">
        <w:rPr>
          <w:rFonts w:asciiTheme="majorHAnsi" w:eastAsiaTheme="minorEastAsia" w:hAnsiTheme="majorHAnsi" w:cs="Arial"/>
          <w:color w:val="1A1A1A"/>
          <w:sz w:val="24"/>
          <w:szCs w:val="24"/>
        </w:rPr>
        <w:t>0039 0669891819</w:t>
      </w:r>
    </w:p>
    <w:p w14:paraId="43782E2A" w14:textId="3F5E7BB7" w:rsidR="00B70021" w:rsidRPr="00327FB2" w:rsidRDefault="00B70021" w:rsidP="00F32E07">
      <w:pPr>
        <w:ind w:left="1440"/>
        <w:rPr>
          <w:rFonts w:asciiTheme="majorHAnsi" w:hAnsiTheme="majorHAnsi"/>
          <w:sz w:val="24"/>
          <w:szCs w:val="24"/>
        </w:rPr>
      </w:pPr>
      <w:r w:rsidRPr="00327FB2">
        <w:rPr>
          <w:rFonts w:asciiTheme="majorHAnsi" w:eastAsiaTheme="minorEastAsia" w:hAnsiTheme="majorHAnsi" w:cs="Arial"/>
          <w:color w:val="1A1A1A"/>
          <w:sz w:val="24"/>
          <w:szCs w:val="24"/>
        </w:rPr>
        <w:t xml:space="preserve">Facsimile: + </w:t>
      </w:r>
      <w:r w:rsidR="00327FB2" w:rsidRPr="00327FB2">
        <w:rPr>
          <w:rFonts w:asciiTheme="majorHAnsi" w:eastAsiaTheme="minorEastAsia" w:hAnsiTheme="majorHAnsi" w:cs="Arial"/>
          <w:color w:val="1A1A1A"/>
          <w:sz w:val="24"/>
          <w:szCs w:val="24"/>
        </w:rPr>
        <w:t>0039 0669891840</w:t>
      </w:r>
    </w:p>
    <w:p w14:paraId="522562B6" w14:textId="00FDF79D" w:rsidR="007812A6" w:rsidRPr="00327FB2" w:rsidRDefault="00F32E07" w:rsidP="003926F1">
      <w:pPr>
        <w:ind w:left="1440"/>
        <w:rPr>
          <w:rFonts w:asciiTheme="majorHAnsi" w:hAnsiTheme="majorHAnsi"/>
          <w:sz w:val="24"/>
          <w:szCs w:val="24"/>
        </w:rPr>
      </w:pPr>
      <w:bookmarkStart w:id="169" w:name="_DV_C27"/>
      <w:r w:rsidRPr="00327FB2">
        <w:rPr>
          <w:rFonts w:asciiTheme="majorHAnsi" w:hAnsiTheme="majorHAnsi"/>
          <w:sz w:val="24"/>
          <w:szCs w:val="24"/>
        </w:rPr>
        <w:t xml:space="preserve">Attention: </w:t>
      </w:r>
      <w:r w:rsidR="00327FB2" w:rsidRPr="00327FB2">
        <w:rPr>
          <w:rFonts w:asciiTheme="majorHAnsi" w:eastAsiaTheme="minorEastAsia" w:hAnsiTheme="majorHAnsi" w:cs="Arial"/>
          <w:color w:val="1A1A1A"/>
          <w:sz w:val="24"/>
          <w:szCs w:val="24"/>
        </w:rPr>
        <w:t>Eloisa Romani</w:t>
      </w:r>
      <w:r w:rsidRPr="00327FB2">
        <w:rPr>
          <w:rFonts w:asciiTheme="majorHAnsi" w:hAnsiTheme="majorHAnsi"/>
          <w:sz w:val="24"/>
          <w:szCs w:val="24"/>
        </w:rPr>
        <w:t xml:space="preserve">, </w:t>
      </w:r>
      <w:r w:rsidR="00327FB2" w:rsidRPr="00327FB2">
        <w:rPr>
          <w:rFonts w:asciiTheme="majorHAnsi" w:eastAsiaTheme="minorEastAsia" w:hAnsiTheme="majorHAnsi" w:cs="Arial"/>
          <w:color w:val="1A1A1A"/>
          <w:sz w:val="24"/>
          <w:szCs w:val="24"/>
        </w:rPr>
        <w:t>Executive Assistant to Project Manager</w:t>
      </w:r>
      <w:r w:rsidR="00B771F4" w:rsidRPr="00327FB2">
        <w:rPr>
          <w:rFonts w:asciiTheme="majorHAnsi" w:hAnsiTheme="majorHAnsi"/>
          <w:sz w:val="24"/>
          <w:szCs w:val="24"/>
        </w:rPr>
        <w:br/>
      </w:r>
      <w:r w:rsidR="00235394" w:rsidRPr="00327FB2">
        <w:rPr>
          <w:rFonts w:asciiTheme="majorHAnsi" w:hAnsiTheme="majorHAnsi"/>
          <w:sz w:val="24"/>
          <w:szCs w:val="24"/>
        </w:rPr>
        <w:t>Email:</w:t>
      </w:r>
      <w:r w:rsidR="007812A6" w:rsidRPr="00327FB2">
        <w:rPr>
          <w:rFonts w:asciiTheme="majorHAnsi" w:hAnsiTheme="majorHAnsi"/>
          <w:sz w:val="24"/>
          <w:szCs w:val="24"/>
        </w:rPr>
        <w:t xml:space="preserve"> </w:t>
      </w:r>
      <w:r w:rsidR="00327FB2" w:rsidRPr="00327FB2">
        <w:rPr>
          <w:rFonts w:asciiTheme="majorHAnsi" w:eastAsiaTheme="minorEastAsia" w:hAnsiTheme="majorHAnsi" w:cs="Arial"/>
          <w:color w:val="1A1A1A"/>
          <w:sz w:val="24"/>
          <w:szCs w:val="24"/>
        </w:rPr>
        <w:t>e.romani@pccs.va</w:t>
      </w:r>
    </w:p>
    <w:p w14:paraId="6EC9DF5D" w14:textId="7F48D0BB" w:rsidR="00D05820" w:rsidRPr="00327FB2" w:rsidRDefault="00235394" w:rsidP="003926F1">
      <w:pPr>
        <w:ind w:left="1440"/>
        <w:rPr>
          <w:rFonts w:asciiTheme="majorHAnsi" w:hAnsiTheme="majorHAnsi"/>
          <w:sz w:val="24"/>
          <w:szCs w:val="24"/>
        </w:rPr>
      </w:pPr>
      <w:r w:rsidRPr="00327FB2">
        <w:rPr>
          <w:rFonts w:asciiTheme="majorHAnsi" w:hAnsiTheme="majorHAnsi"/>
          <w:sz w:val="24"/>
          <w:szCs w:val="24"/>
        </w:rPr>
        <w:t xml:space="preserve"> </w:t>
      </w:r>
      <w:bookmarkEnd w:id="169"/>
    </w:p>
    <w:p w14:paraId="5ED44FE9" w14:textId="77777777" w:rsidR="00115B11" w:rsidRPr="00ED2622" w:rsidRDefault="005332B6">
      <w:pPr>
        <w:pStyle w:val="ARTICLEAL2"/>
        <w:rPr>
          <w:rFonts w:asciiTheme="majorHAnsi" w:hAnsiTheme="majorHAnsi"/>
          <w:szCs w:val="24"/>
        </w:rPr>
      </w:pPr>
      <w:bookmarkStart w:id="170" w:name="_DV_M161"/>
      <w:bookmarkEnd w:id="170"/>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1" w:name="_DV_M162"/>
      <w:bookmarkEnd w:id="171"/>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2" w:name="_DV_M163"/>
      <w:bookmarkEnd w:id="172"/>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3" w:name="_DV_M164"/>
      <w:bookmarkEnd w:id="173"/>
      <w:r w:rsidRPr="00ED2622">
        <w:rPr>
          <w:rFonts w:asciiTheme="majorHAnsi" w:hAnsiTheme="majorHAnsi"/>
          <w:b/>
          <w:szCs w:val="24"/>
        </w:rPr>
        <w:lastRenderedPageBreak/>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sidRPr="00ED2622">
        <w:rPr>
          <w:rFonts w:asciiTheme="majorHAnsi" w:hAnsiTheme="majorHAnsi"/>
          <w:szCs w:val="24"/>
        </w:rPr>
        <w:t>effect</w:t>
      </w:r>
      <w:proofErr w:type="gramEnd"/>
      <w:r w:rsidRPr="00ED2622">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4" w:name="_DV_M165"/>
      <w:bookmarkEnd w:id="174"/>
      <w:r w:rsidRPr="00ED2622">
        <w:rPr>
          <w:rFonts w:asciiTheme="majorHAnsi" w:hAnsiTheme="majorHAnsi"/>
          <w:b/>
          <w:szCs w:val="24"/>
        </w:rPr>
        <w:t>Court Orders</w:t>
      </w:r>
      <w:r w:rsidRPr="00ED2622">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5" w:name="_DV_M166"/>
      <w:bookmarkEnd w:id="175"/>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6" w:name="_DV_M167"/>
      <w:bookmarkEnd w:id="176"/>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7" w:name="_DV_M168"/>
      <w:bookmarkEnd w:id="177"/>
      <w:r w:rsidRPr="00ED2622">
        <w:rPr>
          <w:rFonts w:asciiTheme="majorHAnsi" w:hAnsiTheme="majorHAnsi"/>
          <w:szCs w:val="24"/>
        </w:rPr>
        <w:t>The confidentiality obligations under Section 7.15(a) shall not apply to any Confidential Information that (</w:t>
      </w:r>
      <w:proofErr w:type="spellStart"/>
      <w:r w:rsidRPr="00ED2622">
        <w:rPr>
          <w:rFonts w:asciiTheme="majorHAnsi" w:hAnsiTheme="majorHAnsi"/>
          <w:szCs w:val="24"/>
        </w:rPr>
        <w:t>i</w:t>
      </w:r>
      <w:proofErr w:type="spellEnd"/>
      <w:r w:rsidRPr="00ED2622">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79FADA8" w14:textId="039C218D" w:rsidR="00F32E07" w:rsidRPr="006151F4" w:rsidRDefault="005332B6" w:rsidP="006151F4">
      <w:pPr>
        <w:pStyle w:val="ARTICLEAL3"/>
        <w:rPr>
          <w:rFonts w:asciiTheme="majorHAnsi" w:hAnsiTheme="majorHAnsi"/>
          <w:szCs w:val="24"/>
        </w:rPr>
      </w:pPr>
      <w:bookmarkStart w:id="178" w:name="_DV_M169"/>
      <w:bookmarkEnd w:id="178"/>
      <w:r w:rsidRPr="00ED2622">
        <w:rPr>
          <w:rFonts w:asciiTheme="majorHAnsi" w:hAnsiTheme="majorHAnsi"/>
          <w:szCs w:val="24"/>
        </w:rPr>
        <w:t>Each party shall have the right to disclose Confidential Information to the extent that such disclosure is (</w:t>
      </w:r>
      <w:proofErr w:type="spellStart"/>
      <w:r w:rsidRPr="00ED2622">
        <w:rPr>
          <w:rFonts w:asciiTheme="majorHAnsi" w:hAnsiTheme="majorHAnsi"/>
          <w:szCs w:val="24"/>
        </w:rPr>
        <w:t>i</w:t>
      </w:r>
      <w:proofErr w:type="spellEnd"/>
      <w:r w:rsidRPr="00ED2622">
        <w:rPr>
          <w:rFonts w:asciiTheme="majorHAnsi" w:hAnsiTheme="majorHAnsi"/>
          <w:szCs w:val="24"/>
        </w:rPr>
        <w:t xml:space="preserve">) made in response to a valid order of a court of competent jurisdiction or, if in the reasonable opinion of the receiving party’s legal counsel, </w:t>
      </w:r>
      <w:r w:rsidRPr="00ED2622">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AEE54F7" w14:textId="00980C5D" w:rsidR="00742055" w:rsidRPr="00EB18C5" w:rsidRDefault="00235394" w:rsidP="00742055">
      <w:pPr>
        <w:pStyle w:val="ARTICLEAL2"/>
        <w:rPr>
          <w:rFonts w:asciiTheme="majorHAnsi" w:hAnsiTheme="majorHAnsi"/>
          <w:b/>
        </w:rPr>
      </w:pPr>
      <w:bookmarkStart w:id="179" w:name="_DV_C31"/>
      <w:r w:rsidRPr="00742055">
        <w:rPr>
          <w:rFonts w:asciiTheme="majorHAnsi" w:hAnsiTheme="majorHAnsi"/>
          <w:b/>
        </w:rPr>
        <w:t xml:space="preserve">Special Provision Relating to Intergovernmental Organizations or Governmental Entities. </w:t>
      </w:r>
      <w:bookmarkEnd w:id="179"/>
    </w:p>
    <w:p w14:paraId="6FC0BBAC" w14:textId="42DE5969" w:rsidR="00742055" w:rsidRPr="00742055" w:rsidRDefault="00235394" w:rsidP="00742055">
      <w:pPr>
        <w:pStyle w:val="ARTICLEAL3"/>
        <w:rPr>
          <w:rFonts w:asciiTheme="majorHAnsi" w:hAnsiTheme="majorHAnsi"/>
        </w:rPr>
      </w:pPr>
      <w:bookmarkStart w:id="180" w:name="_DV_C32"/>
      <w:r w:rsidRPr="00742055">
        <w:rPr>
          <w:rFonts w:asciiTheme="majorHAnsi" w:hAnsiTheme="majorHAnsi"/>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Start w:id="181" w:name="_DV_C33"/>
      <w:bookmarkEnd w:id="180"/>
    </w:p>
    <w:p w14:paraId="74F03B7A" w14:textId="77777777" w:rsidR="00742055" w:rsidRPr="00742055" w:rsidRDefault="00235394" w:rsidP="00742055">
      <w:pPr>
        <w:pStyle w:val="ARTICLEAL3"/>
        <w:rPr>
          <w:rFonts w:asciiTheme="majorHAnsi" w:hAnsiTheme="majorHAnsi"/>
        </w:rPr>
      </w:pPr>
      <w:r w:rsidRPr="00742055">
        <w:rPr>
          <w:rFonts w:asciiTheme="majorHAnsi" w:hAnsiTheme="majorHAnsi"/>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82" w:name="_DV_C34"/>
      <w:bookmarkEnd w:id="181"/>
      <w:r w:rsidR="00742055" w:rsidRPr="00742055">
        <w:rPr>
          <w:rFonts w:asciiTheme="majorHAnsi" w:hAnsiTheme="majorHAnsi"/>
        </w:rPr>
        <w:t>.</w:t>
      </w:r>
    </w:p>
    <w:p w14:paraId="3CBD6B6C"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w:t>
      </w:r>
      <w:r w:rsidRPr="00742055">
        <w:rPr>
          <w:rFonts w:asciiTheme="majorHAnsi" w:hAnsiTheme="majorHAnsi"/>
          <w:szCs w:val="24"/>
        </w:rPr>
        <w:lastRenderedPageBreak/>
        <w:t xml:space="preserve">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3" w:name="_DV_C35"/>
      <w:bookmarkEnd w:id="182"/>
    </w:p>
    <w:p w14:paraId="299634FB"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4" w:name="_DV_C36"/>
      <w:bookmarkEnd w:id="183"/>
    </w:p>
    <w:p w14:paraId="456396E9"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5" w:name="_DV_C37"/>
      <w:bookmarkEnd w:id="184"/>
    </w:p>
    <w:p w14:paraId="52B02BBA" w14:textId="18A131C7" w:rsidR="00115B11" w:rsidRPr="00742055" w:rsidRDefault="00235394" w:rsidP="00742055">
      <w:pPr>
        <w:pStyle w:val="ARTICLEAL3"/>
        <w:rPr>
          <w:rFonts w:asciiTheme="majorHAnsi" w:hAnsiTheme="majorHAnsi"/>
        </w:rPr>
      </w:pPr>
      <w:r w:rsidRPr="00742055">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5"/>
    </w:p>
    <w:p w14:paraId="4B8A6239" w14:textId="77777777" w:rsidR="00115B11" w:rsidRPr="00ED2622" w:rsidRDefault="005332B6">
      <w:pPr>
        <w:pStyle w:val="BlockText"/>
        <w:jc w:val="center"/>
        <w:rPr>
          <w:rFonts w:asciiTheme="majorHAnsi" w:hAnsiTheme="majorHAnsi"/>
          <w:sz w:val="24"/>
          <w:szCs w:val="24"/>
        </w:rPr>
      </w:pPr>
      <w:bookmarkStart w:id="186" w:name="_DV_M170"/>
      <w:bookmarkEnd w:id="186"/>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9"/>
          <w:footerReference w:type="default" r:id="rId10"/>
          <w:footerReference w:type="first" r:id="rId11"/>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7" w:name="_DV_M171"/>
      <w:bookmarkEnd w:id="187"/>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8" w:name="_DV_M172"/>
      <w:bookmarkEnd w:id="188"/>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6919BD6D" w14:textId="77777777" w:rsidR="006151F4" w:rsidRPr="006151F4" w:rsidRDefault="006151F4" w:rsidP="006151F4">
      <w:bookmarkStart w:id="189" w:name="_DV_M173"/>
      <w:bookmarkEnd w:id="189"/>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0" w:name="_DV_C39"/>
      <w:r w:rsidRPr="0078284D">
        <w:rPr>
          <w:rFonts w:asciiTheme="majorHAnsi" w:hAnsiTheme="majorHAnsi"/>
          <w:sz w:val="24"/>
          <w:szCs w:val="24"/>
        </w:rPr>
        <w:t>Akram Atallah</w:t>
      </w:r>
      <w:bookmarkStart w:id="191" w:name="_DV_M174"/>
      <w:bookmarkEnd w:id="190"/>
      <w:bookmarkEnd w:id="191"/>
      <w:r w:rsidRPr="0078284D">
        <w:rPr>
          <w:rFonts w:asciiTheme="majorHAnsi" w:hAnsiTheme="majorHAnsi"/>
          <w:sz w:val="24"/>
          <w:szCs w:val="24"/>
        </w:rPr>
        <w:br/>
        <w:t>President</w:t>
      </w:r>
      <w:bookmarkStart w:id="192" w:name="_DV_C40"/>
      <w:r w:rsidR="00217A1A" w:rsidRPr="0078284D">
        <w:rPr>
          <w:rFonts w:asciiTheme="majorHAnsi" w:hAnsiTheme="majorHAnsi"/>
          <w:sz w:val="24"/>
          <w:szCs w:val="24"/>
        </w:rPr>
        <w:t>,</w:t>
      </w:r>
      <w:bookmarkStart w:id="193" w:name="_DV_C41"/>
      <w:bookmarkEnd w:id="192"/>
      <w:r w:rsidR="00217A1A" w:rsidRPr="0078284D">
        <w:rPr>
          <w:rFonts w:asciiTheme="majorHAnsi" w:hAnsiTheme="majorHAnsi"/>
          <w:sz w:val="24"/>
          <w:szCs w:val="24"/>
        </w:rPr>
        <w:t xml:space="preserve"> </w:t>
      </w:r>
      <w:r w:rsidR="001D30CE" w:rsidRPr="0078284D">
        <w:rPr>
          <w:rFonts w:asciiTheme="majorHAnsi" w:hAnsiTheme="majorHAnsi"/>
          <w:sz w:val="24"/>
          <w:szCs w:val="24"/>
        </w:rPr>
        <w:t>Global</w:t>
      </w:r>
      <w:r w:rsidRPr="0078284D">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3"/>
    </w:p>
    <w:p w14:paraId="320F26F5" w14:textId="39DA4CA3" w:rsidR="00115B11" w:rsidRPr="00ED2622" w:rsidRDefault="00327FB2" w:rsidP="00223517">
      <w:pPr>
        <w:pStyle w:val="BodyText"/>
        <w:ind w:left="720" w:firstLine="0"/>
        <w:rPr>
          <w:rFonts w:asciiTheme="majorHAnsi" w:hAnsiTheme="majorHAnsi"/>
          <w:strike/>
          <w:sz w:val="24"/>
          <w:szCs w:val="24"/>
        </w:rPr>
      </w:pPr>
      <w:bookmarkStart w:id="194" w:name="_DV_C42"/>
      <w:r>
        <w:rPr>
          <w:rFonts w:asciiTheme="majorHAnsi" w:hAnsiTheme="majorHAnsi"/>
          <w:b/>
          <w:sz w:val="24"/>
          <w:szCs w:val="24"/>
        </w:rPr>
        <w:t xml:space="preserve">PONTIFICIUM CONSILIUM DE COMUNICATIONIBUS SOCIALIBUS (PCCS) </w:t>
      </w:r>
      <w:bookmarkEnd w:id="194"/>
    </w:p>
    <w:p w14:paraId="2C1A31D1" w14:textId="77777777" w:rsidR="00C86B00" w:rsidRPr="00ED2622" w:rsidRDefault="00C86B00">
      <w:pPr>
        <w:pStyle w:val="BodyTextIndent2"/>
        <w:rPr>
          <w:rFonts w:asciiTheme="majorHAnsi" w:hAnsiTheme="majorHAnsi"/>
          <w:b/>
          <w:sz w:val="24"/>
          <w:szCs w:val="24"/>
        </w:rPr>
      </w:pPr>
    </w:p>
    <w:p w14:paraId="129AAF08" w14:textId="609A6388" w:rsidR="00217A1A" w:rsidRDefault="005332B6" w:rsidP="00327FB2">
      <w:pPr>
        <w:pStyle w:val="BodyTextIndent2"/>
        <w:rPr>
          <w:rFonts w:asciiTheme="majorHAnsi" w:eastAsiaTheme="minorEastAsia" w:hAnsiTheme="majorHAnsi" w:cs="Arial"/>
          <w:color w:val="1A1A1A"/>
          <w:sz w:val="24"/>
          <w:szCs w:val="24"/>
        </w:rPr>
      </w:pPr>
      <w:bookmarkStart w:id="195" w:name="_DV_M175"/>
      <w:bookmarkEnd w:id="195"/>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4C5BE6">
        <w:rPr>
          <w:rFonts w:asciiTheme="majorHAnsi" w:hAnsiTheme="majorHAnsi"/>
          <w:sz w:val="24"/>
          <w:szCs w:val="24"/>
        </w:rPr>
        <w:tab/>
      </w:r>
      <w:r w:rsidR="00327FB2">
        <w:rPr>
          <w:rFonts w:asciiTheme="majorHAnsi" w:eastAsiaTheme="minorEastAsia" w:hAnsiTheme="majorHAnsi" w:cs="Arial"/>
          <w:color w:val="1A1A1A"/>
          <w:sz w:val="24"/>
          <w:szCs w:val="24"/>
        </w:rPr>
        <w:t>Claudio Maria Celli</w:t>
      </w:r>
    </w:p>
    <w:p w14:paraId="08CAA14B" w14:textId="1DE93578" w:rsidR="00327FB2" w:rsidRPr="004C5BE6" w:rsidRDefault="00327FB2" w:rsidP="00327FB2">
      <w:pPr>
        <w:pStyle w:val="BodyTextIndent2"/>
        <w:rPr>
          <w:rFonts w:asciiTheme="majorHAnsi" w:hAnsiTheme="majorHAnsi"/>
          <w:sz w:val="24"/>
          <w:szCs w:val="24"/>
        </w:rPr>
      </w:pPr>
      <w:r>
        <w:rPr>
          <w:rFonts w:asciiTheme="majorHAnsi" w:eastAsiaTheme="minorEastAsia" w:hAnsiTheme="majorHAnsi" w:cs="Arial"/>
          <w:color w:val="1A1A1A"/>
          <w:sz w:val="24"/>
          <w:szCs w:val="24"/>
        </w:rPr>
        <w:tab/>
        <w:t>President</w:t>
      </w:r>
    </w:p>
    <w:p w14:paraId="4D8C9C13" w14:textId="7109AA85" w:rsidR="00115B11" w:rsidRPr="004C5BE6" w:rsidRDefault="00115B11">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6" w:name="h.30j0zll"/>
      <w:bookmarkStart w:id="197" w:name="h.1fob9te"/>
      <w:bookmarkStart w:id="198" w:name="h.3znysh7"/>
      <w:bookmarkStart w:id="199" w:name="_DV_M176"/>
      <w:bookmarkEnd w:id="196"/>
      <w:bookmarkEnd w:id="197"/>
      <w:bookmarkEnd w:id="198"/>
      <w:bookmarkEnd w:id="199"/>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21A6D34E" w14:textId="77777777" w:rsidR="007D27F4" w:rsidRPr="007219B2" w:rsidRDefault="007D27F4" w:rsidP="007D27F4">
      <w:pPr>
        <w:spacing w:before="100" w:beforeAutospacing="1" w:after="100" w:afterAutospacing="1"/>
        <w:rPr>
          <w:rFonts w:ascii="Cambria" w:hAnsi="Cambria"/>
          <w:szCs w:val="22"/>
        </w:rPr>
      </w:pPr>
      <w:bookmarkStart w:id="200" w:name="_DV_M177"/>
      <w:bookmarkEnd w:id="200"/>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80514DB" w14:textId="77777777" w:rsidR="007D27F4" w:rsidRPr="007219B2" w:rsidRDefault="007D27F4" w:rsidP="007D27F4">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5FDCDE8" w14:textId="77777777" w:rsidR="007D27F4" w:rsidRPr="007219B2" w:rsidRDefault="007D27F4" w:rsidP="007D27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4D10789" w14:textId="77777777" w:rsidR="007D27F4" w:rsidRPr="007219B2"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21AECD6" w14:textId="77777777" w:rsidR="007D27F4" w:rsidRPr="007219B2"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DFC8DF4" w14:textId="77777777" w:rsidR="007D27F4" w:rsidRPr="007219B2"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CDEBD07" w14:textId="77777777" w:rsidR="007D27F4" w:rsidRPr="007219B2"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806AB41" w14:textId="77777777" w:rsidR="007D27F4" w:rsidRPr="007219B2" w:rsidRDefault="007D27F4" w:rsidP="007D27F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2E4C42A" w14:textId="77777777" w:rsidR="007D27F4" w:rsidRPr="007219B2" w:rsidRDefault="007D27F4" w:rsidP="007D27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7D465A24" w14:textId="77777777" w:rsidR="007D27F4" w:rsidRPr="007219B2" w:rsidRDefault="007D27F4" w:rsidP="007D27F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EFD23F2" w14:textId="77777777" w:rsidR="007D27F4" w:rsidRPr="007D27F4" w:rsidRDefault="007D27F4" w:rsidP="007D27F4">
      <w:pPr>
        <w:numPr>
          <w:ilvl w:val="0"/>
          <w:numId w:val="35"/>
        </w:numPr>
        <w:autoSpaceDE/>
        <w:autoSpaceDN/>
        <w:adjustRightInd/>
        <w:spacing w:before="480" w:after="200" w:line="276" w:lineRule="auto"/>
        <w:ind w:left="720"/>
        <w:outlineLvl w:val="0"/>
        <w:rPr>
          <w:rFonts w:asciiTheme="majorHAnsi" w:eastAsia="Arial" w:hAnsiTheme="majorHAnsi" w:cs="Arial"/>
          <w:b/>
          <w:color w:val="000000"/>
          <w:szCs w:val="22"/>
          <w:lang w:eastAsia="ja-JP"/>
        </w:rPr>
      </w:pPr>
      <w:r w:rsidRPr="007D27F4">
        <w:rPr>
          <w:rFonts w:asciiTheme="majorHAnsi" w:eastAsia="Arial" w:hAnsiTheme="majorHAnsi" w:cs="Arial"/>
          <w:b/>
          <w:color w:val="000000"/>
          <w:szCs w:val="22"/>
          <w:lang w:eastAsia="ja-JP"/>
        </w:rPr>
        <w:t>Anti-Abuse</w:t>
      </w:r>
    </w:p>
    <w:p w14:paraId="2058C0F9" w14:textId="77777777" w:rsidR="007D27F4" w:rsidRPr="007D27F4" w:rsidRDefault="007D27F4" w:rsidP="007D27F4">
      <w:pPr>
        <w:spacing w:before="240" w:after="200" w:line="276" w:lineRule="auto"/>
        <w:ind w:left="360"/>
        <w:outlineLvl w:val="0"/>
        <w:rPr>
          <w:rFonts w:asciiTheme="majorHAnsi" w:eastAsia="Arial" w:hAnsiTheme="majorHAnsi" w:cs="Arial"/>
          <w:color w:val="000000"/>
          <w:szCs w:val="22"/>
          <w:lang w:eastAsia="ja-JP"/>
        </w:rPr>
      </w:pPr>
      <w:r w:rsidRPr="007D27F4">
        <w:rPr>
          <w:rFonts w:asciiTheme="majorHAnsi" w:eastAsia="Arial" w:hAnsiTheme="majorHAnsi" w:cs="Arial"/>
          <w:color w:val="000000"/>
          <w:szCs w:val="22"/>
          <w:lang w:eastAsia="ja-JP"/>
        </w:rPr>
        <w:t>Registry Operator may suspend, delete or otherwise make changes to domain names in compliance with its anti-abuse policy.</w:t>
      </w:r>
    </w:p>
    <w:p w14:paraId="07EFE3EE" w14:textId="77777777" w:rsidR="007D27F4" w:rsidRPr="007D27F4" w:rsidRDefault="007D27F4" w:rsidP="007D27F4">
      <w:pPr>
        <w:numPr>
          <w:ilvl w:val="0"/>
          <w:numId w:val="35"/>
        </w:numPr>
        <w:autoSpaceDE/>
        <w:autoSpaceDN/>
        <w:adjustRightInd/>
        <w:spacing w:before="480" w:after="200" w:line="276" w:lineRule="auto"/>
        <w:ind w:left="720"/>
        <w:outlineLvl w:val="0"/>
        <w:rPr>
          <w:rFonts w:asciiTheme="majorHAnsi" w:eastAsia="Arial" w:hAnsiTheme="majorHAnsi" w:cs="Arial"/>
          <w:b/>
          <w:color w:val="000000"/>
          <w:szCs w:val="22"/>
          <w:lang w:eastAsia="ja-JP"/>
        </w:rPr>
      </w:pPr>
      <w:r w:rsidRPr="007D27F4">
        <w:rPr>
          <w:rFonts w:asciiTheme="majorHAnsi" w:eastAsia="Arial" w:hAnsiTheme="majorHAnsi" w:cs="Arial"/>
          <w:b/>
          <w:color w:val="000000"/>
          <w:szCs w:val="22"/>
          <w:lang w:eastAsia="ja-JP"/>
        </w:rPr>
        <w:t>Registry Lock</w:t>
      </w:r>
    </w:p>
    <w:p w14:paraId="1907E247" w14:textId="77777777" w:rsidR="007D27F4" w:rsidRPr="007D27F4" w:rsidRDefault="007D27F4" w:rsidP="007D27F4">
      <w:pPr>
        <w:spacing w:after="200"/>
        <w:ind w:left="360"/>
        <w:rPr>
          <w:rFonts w:asciiTheme="majorHAnsi" w:eastAsia="Arial" w:hAnsiTheme="majorHAnsi" w:cs="Arial"/>
          <w:color w:val="000000"/>
          <w:szCs w:val="22"/>
          <w:lang w:eastAsia="ja-JP"/>
        </w:rPr>
      </w:pPr>
      <w:r w:rsidRPr="007D27F4">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7D27F4">
        <w:rPr>
          <w:rFonts w:asciiTheme="majorHAnsi" w:eastAsia="Times New Roman" w:hAnsiTheme="majorHAnsi"/>
          <w:szCs w:val="22"/>
        </w:rPr>
        <w:t>serverUpdateProhibited</w:t>
      </w:r>
      <w:proofErr w:type="spellEnd"/>
      <w:r w:rsidRPr="007D27F4">
        <w:rPr>
          <w:rFonts w:asciiTheme="majorHAnsi" w:eastAsia="Times New Roman" w:hAnsiTheme="majorHAnsi"/>
          <w:szCs w:val="22"/>
        </w:rPr>
        <w:t xml:space="preserve">, </w:t>
      </w:r>
      <w:proofErr w:type="spellStart"/>
      <w:r w:rsidRPr="007D27F4">
        <w:rPr>
          <w:rFonts w:asciiTheme="majorHAnsi" w:eastAsia="Times New Roman" w:hAnsiTheme="majorHAnsi"/>
          <w:szCs w:val="22"/>
        </w:rPr>
        <w:t>serverDeleteProhibited</w:t>
      </w:r>
      <w:proofErr w:type="spellEnd"/>
      <w:r w:rsidRPr="007D27F4">
        <w:rPr>
          <w:rFonts w:asciiTheme="majorHAnsi" w:eastAsia="Times New Roman" w:hAnsiTheme="majorHAnsi"/>
          <w:szCs w:val="22"/>
        </w:rPr>
        <w:t xml:space="preserve"> </w:t>
      </w:r>
      <w:proofErr w:type="spellStart"/>
      <w:r w:rsidRPr="007D27F4">
        <w:rPr>
          <w:rFonts w:asciiTheme="majorHAnsi" w:eastAsia="Times New Roman" w:hAnsiTheme="majorHAnsi"/>
          <w:szCs w:val="22"/>
        </w:rPr>
        <w:t>and⁄or</w:t>
      </w:r>
      <w:proofErr w:type="spellEnd"/>
      <w:r w:rsidRPr="007D27F4">
        <w:rPr>
          <w:rFonts w:asciiTheme="majorHAnsi" w:eastAsia="Times New Roman" w:hAnsiTheme="majorHAnsi"/>
          <w:szCs w:val="22"/>
        </w:rPr>
        <w:t xml:space="preserve"> </w:t>
      </w:r>
      <w:proofErr w:type="spellStart"/>
      <w:r w:rsidRPr="007D27F4">
        <w:rPr>
          <w:rFonts w:asciiTheme="majorHAnsi" w:eastAsia="Times New Roman" w:hAnsiTheme="majorHAnsi"/>
          <w:szCs w:val="22"/>
        </w:rPr>
        <w:t>serverTransferProhibited</w:t>
      </w:r>
      <w:proofErr w:type="spellEnd"/>
      <w:r w:rsidRPr="007D27F4">
        <w:rPr>
          <w:rFonts w:asciiTheme="majorHAnsi" w:eastAsia="Arial" w:hAnsiTheme="majorHAnsi" w:cs="Arial"/>
          <w:color w:val="000000"/>
          <w:szCs w:val="22"/>
          <w:lang w:eastAsia="ja-JP"/>
        </w:rPr>
        <w:t>.</w:t>
      </w:r>
    </w:p>
    <w:p w14:paraId="6D8870B3" w14:textId="77777777" w:rsidR="00115B11" w:rsidRPr="00ED2622" w:rsidRDefault="005332B6">
      <w:pPr>
        <w:pStyle w:val="Spec1L1"/>
        <w:spacing w:after="0"/>
        <w:rPr>
          <w:rFonts w:asciiTheme="majorHAnsi" w:eastAsia="Times New Roman" w:hAnsiTheme="majorHAnsi"/>
          <w:sz w:val="24"/>
          <w:szCs w:val="24"/>
        </w:rPr>
      </w:pPr>
      <w:bookmarkStart w:id="201" w:name="_DV_M178"/>
      <w:bookmarkEnd w:id="201"/>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2" w:name="_DV_M179"/>
      <w:bookmarkEnd w:id="202"/>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3" w:name="_DV_M180"/>
      <w:bookmarkEnd w:id="203"/>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4" w:name="_DV_M181"/>
      <w:bookmarkEnd w:id="204"/>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5" w:name="_DV_M182"/>
      <w:bookmarkEnd w:id="205"/>
      <w:r w:rsidRPr="00ED2622">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6" w:name="_DV_M183"/>
      <w:bookmarkEnd w:id="206"/>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7" w:name="_DV_M184"/>
      <w:bookmarkEnd w:id="207"/>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8" w:name="_DV_M185"/>
      <w:bookmarkEnd w:id="208"/>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9" w:name="_DV_M186"/>
      <w:bookmarkEnd w:id="209"/>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10" w:name="_DV_M187"/>
      <w:bookmarkEnd w:id="210"/>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1" w:name="_DV_M188"/>
      <w:bookmarkEnd w:id="211"/>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2" w:name="_DV_M189"/>
      <w:bookmarkEnd w:id="212"/>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3" w:name="_DV_M190"/>
      <w:bookmarkEnd w:id="213"/>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4" w:name="_DV_M191"/>
      <w:bookmarkEnd w:id="214"/>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5" w:name="_DV_M192"/>
      <w:bookmarkEnd w:id="215"/>
      <w:r w:rsidRPr="00ED2622">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6" w:name="_DV_M193"/>
      <w:bookmarkEnd w:id="216"/>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7" w:name="_DV_M194"/>
      <w:bookmarkEnd w:id="217"/>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8" w:name="_DV_M195"/>
      <w:bookmarkEnd w:id="218"/>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9" w:name="_DV_M196"/>
      <w:bookmarkEnd w:id="219"/>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20" w:name="_DV_M197"/>
      <w:bookmarkEnd w:id="220"/>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1" w:name="_DV_M198"/>
      <w:bookmarkEnd w:id="221"/>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2" w:name="_DV_M199"/>
      <w:bookmarkEnd w:id="222"/>
      <w:proofErr w:type="gramStart"/>
      <w:r w:rsidRPr="00ED2622">
        <w:rPr>
          <w:rFonts w:asciiTheme="majorHAnsi" w:hAnsiTheme="majorHAnsi"/>
          <w:sz w:val="24"/>
          <w:szCs w:val="24"/>
        </w:rPr>
        <w:t>modify</w:t>
      </w:r>
      <w:proofErr w:type="gramEnd"/>
      <w:r w:rsidRPr="00ED2622">
        <w:rPr>
          <w:rFonts w:asciiTheme="majorHAnsi" w:hAnsiTheme="majorHAnsi"/>
          <w:sz w:val="24"/>
          <w:szCs w:val="24"/>
        </w:rPr>
        <w:t xml:space="preserve">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3" w:name="_DV_M200"/>
      <w:bookmarkEnd w:id="223"/>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4" w:name="_DV_M201"/>
      <w:bookmarkEnd w:id="224"/>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5" w:name="_DV_M202"/>
      <w:bookmarkEnd w:id="225"/>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6" w:name="_DV_M203"/>
      <w:bookmarkEnd w:id="226"/>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7" w:name="_DV_M204"/>
      <w:bookmarkEnd w:id="227"/>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8" w:name="_DV_M205"/>
      <w:bookmarkEnd w:id="228"/>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9" w:name="_DV_M206"/>
      <w:bookmarkEnd w:id="229"/>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30" w:name="_DV_M207"/>
      <w:bookmarkEnd w:id="230"/>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1" w:name="_DV_M208"/>
      <w:bookmarkEnd w:id="231"/>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2" w:name="_DV_M209"/>
      <w:bookmarkEnd w:id="232"/>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3" w:name="_DV_M210"/>
      <w:bookmarkEnd w:id="233"/>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4" w:name="_DV_M211"/>
      <w:bookmarkEnd w:id="234"/>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5" w:name="_DV_M212"/>
      <w:bookmarkEnd w:id="235"/>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6" w:name="_DV_M213"/>
      <w:bookmarkEnd w:id="236"/>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7" w:name="_DV_M214"/>
      <w:bookmarkEnd w:id="237"/>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8" w:name="_DV_M215"/>
      <w:bookmarkEnd w:id="238"/>
      <w:r w:rsidRPr="00ED2622">
        <w:rPr>
          <w:rFonts w:asciiTheme="majorHAnsi" w:hAnsiTheme="majorHAnsi"/>
          <w:b/>
          <w:sz w:val="24"/>
          <w:szCs w:val="24"/>
        </w:rPr>
        <w:t>Deposit’s Format</w:t>
      </w:r>
      <w:r w:rsidRPr="00ED2622">
        <w:rPr>
          <w:rFonts w:asciiTheme="majorHAnsi" w:hAnsiTheme="majorHAnsi"/>
          <w:sz w:val="24"/>
          <w:szCs w:val="24"/>
        </w:rPr>
        <w:t>.  Registry objects, such as domains, contacts, name servers, registrars, etc. will be compiled into a file constructed as described in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-registry-data-escrow, see Part A, Section 9, reference 1 of this Specification and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w:t>
      </w:r>
      <w:proofErr w:type="spellStart"/>
      <w:r w:rsidRPr="00ED2622">
        <w:rPr>
          <w:rFonts w:asciiTheme="majorHAnsi" w:hAnsiTheme="majorHAnsi"/>
          <w:sz w:val="24"/>
          <w:szCs w:val="24"/>
        </w:rPr>
        <w:t>dnrd</w:t>
      </w:r>
      <w:proofErr w:type="spellEnd"/>
      <w:r w:rsidRPr="00ED2622">
        <w:rPr>
          <w:rFonts w:asciiTheme="majorHAnsi" w:hAnsiTheme="majorHAnsi"/>
          <w:sz w:val="24"/>
          <w:szCs w:val="24"/>
        </w:rPr>
        <w:t xml:space="preserve">-objects-mapping,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9" w:name="_DV_M216"/>
      <w:bookmarkEnd w:id="239"/>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40" w:name="_DV_M217"/>
      <w:bookmarkEnd w:id="240"/>
      <w:r w:rsidRPr="00ED2622">
        <w:rPr>
          <w:rFonts w:asciiTheme="majorHAnsi" w:hAnsiTheme="majorHAnsi"/>
          <w:b/>
          <w:sz w:val="24"/>
          <w:szCs w:val="24"/>
          <w:u w:val="single"/>
        </w:rPr>
        <w:t>Processing of Deposit files</w:t>
      </w:r>
      <w:r w:rsidRPr="00ED2622">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1" w:name="_DV_M218"/>
      <w:bookmarkEnd w:id="241"/>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2" w:name="_DV_M219"/>
      <w:bookmarkEnd w:id="242"/>
      <w:r w:rsidRPr="00ED2622">
        <w:rPr>
          <w:rFonts w:asciiTheme="majorHAnsi" w:hAnsiTheme="majorHAnsi"/>
          <w:sz w:val="24"/>
          <w:szCs w:val="24"/>
        </w:rPr>
        <w:t xml:space="preserve">The data file(s) are aggregated in a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3" w:name="_DV_M220"/>
      <w:bookmarkEnd w:id="243"/>
      <w:r w:rsidRPr="00ED2622">
        <w:rPr>
          <w:rFonts w:asciiTheme="majorHAnsi" w:hAnsiTheme="majorHAnsi"/>
          <w:sz w:val="24"/>
          <w:szCs w:val="24"/>
        </w:rPr>
        <w:t xml:space="preserve">A compressed and encrypted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is created using the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sidRPr="00ED2622">
        <w:rPr>
          <w:rFonts w:asciiTheme="majorHAnsi" w:hAnsiTheme="majorHAnsi"/>
          <w:sz w:val="24"/>
          <w:szCs w:val="24"/>
        </w:rPr>
        <w:t>Elgamal</w:t>
      </w:r>
      <w:proofErr w:type="spellEnd"/>
      <w:r w:rsidRPr="00ED2622">
        <w:rPr>
          <w:rFonts w:asciiTheme="majorHAnsi" w:hAnsiTheme="majorHAnsi"/>
          <w:sz w:val="24"/>
          <w:szCs w:val="24"/>
        </w:rPr>
        <w:t xml:space="preserve"> and RSA as per RFC 4880.  The suggested algorithms for Symmetric-key encryption are </w:t>
      </w:r>
      <w:proofErr w:type="spellStart"/>
      <w:r w:rsidRPr="00ED2622">
        <w:rPr>
          <w:rFonts w:asciiTheme="majorHAnsi" w:hAnsiTheme="majorHAnsi"/>
          <w:sz w:val="24"/>
          <w:szCs w:val="24"/>
        </w:rPr>
        <w:t>TripleDES</w:t>
      </w:r>
      <w:proofErr w:type="spellEnd"/>
      <w:r w:rsidRPr="00ED2622">
        <w:rPr>
          <w:rFonts w:asciiTheme="majorHAnsi" w:hAnsiTheme="majorHAnsi"/>
          <w:sz w:val="24"/>
          <w:szCs w:val="24"/>
        </w:rPr>
        <w:t>,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4" w:name="_DV_M221"/>
      <w:bookmarkEnd w:id="244"/>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5" w:name="_DV_M222"/>
      <w:bookmarkEnd w:id="245"/>
      <w:r w:rsidRPr="00ED2622">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6" w:name="_DV_M223"/>
      <w:bookmarkEnd w:id="246"/>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7" w:name="_DV_M224"/>
      <w:bookmarkEnd w:id="247"/>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8" w:name="_DV_M225"/>
      <w:bookmarkEnd w:id="248"/>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}_{YYYY-MM-DD}_{type}_S{#}_R{rev}.{</w:t>
      </w:r>
      <w:proofErr w:type="spellStart"/>
      <w:r w:rsidRPr="00ED2622">
        <w:rPr>
          <w:rFonts w:asciiTheme="majorHAnsi" w:hAnsiTheme="majorHAnsi"/>
          <w:sz w:val="24"/>
          <w:szCs w:val="24"/>
        </w:rPr>
        <w:t>ext</w:t>
      </w:r>
      <w:proofErr w:type="spellEnd"/>
      <w:r w:rsidRPr="00ED2622">
        <w:rPr>
          <w:rFonts w:asciiTheme="majorHAnsi" w:hAnsiTheme="majorHAnsi"/>
          <w:sz w:val="24"/>
          <w:szCs w:val="24"/>
        </w:rPr>
        <w:t>} where:</w:t>
      </w:r>
    </w:p>
    <w:p w14:paraId="159D8834" w14:textId="77777777" w:rsidR="00115B11" w:rsidRPr="00ED2622" w:rsidRDefault="005332B6">
      <w:pPr>
        <w:pStyle w:val="Spec1L3"/>
        <w:rPr>
          <w:rFonts w:asciiTheme="majorHAnsi" w:hAnsiTheme="majorHAnsi"/>
          <w:sz w:val="24"/>
          <w:szCs w:val="24"/>
        </w:rPr>
      </w:pPr>
      <w:bookmarkStart w:id="249" w:name="_DV_M226"/>
      <w:bookmarkEnd w:id="249"/>
      <w:r w:rsidRPr="00ED2622">
        <w:rPr>
          <w:rFonts w:asciiTheme="majorHAnsi" w:hAnsiTheme="majorHAnsi"/>
          <w:sz w:val="24"/>
          <w:szCs w:val="24"/>
        </w:rPr>
        <w:t>{</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replaced with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50" w:name="_DV_M227"/>
      <w:bookmarkEnd w:id="250"/>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1" w:name="_DV_M228"/>
      <w:bookmarkEnd w:id="251"/>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2" w:name="_DV_M229"/>
      <w:bookmarkEnd w:id="252"/>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3" w:name="_DV_M230"/>
      <w:bookmarkEnd w:id="253"/>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4" w:name="_DV_M231"/>
      <w:bookmarkEnd w:id="254"/>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5" w:name="_DV_M232"/>
      <w:bookmarkEnd w:id="255"/>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6" w:name="_DV_M233"/>
      <w:bookmarkEnd w:id="256"/>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7" w:name="_DV_M234"/>
      <w:bookmarkEnd w:id="257"/>
      <w:r w:rsidRPr="00ED2622">
        <w:rPr>
          <w:rFonts w:asciiTheme="majorHAnsi" w:hAnsiTheme="majorHAnsi"/>
          <w:sz w:val="24"/>
          <w:szCs w:val="24"/>
        </w:rPr>
        <w:lastRenderedPageBreak/>
        <w:t>{</w:t>
      </w:r>
      <w:proofErr w:type="spellStart"/>
      <w:proofErr w:type="gramStart"/>
      <w:r w:rsidRPr="00ED2622">
        <w:rPr>
          <w:rFonts w:asciiTheme="majorHAnsi" w:hAnsiTheme="majorHAnsi"/>
          <w:sz w:val="24"/>
          <w:szCs w:val="24"/>
        </w:rPr>
        <w:t>ext</w:t>
      </w:r>
      <w:proofErr w:type="spellEnd"/>
      <w:proofErr w:type="gramEnd"/>
      <w:r w:rsidRPr="00ED2622">
        <w:rPr>
          <w:rFonts w:asciiTheme="majorHAnsi" w:hAnsiTheme="majorHAnsi"/>
          <w:sz w:val="24"/>
          <w:szCs w:val="24"/>
        </w:rPr>
        <w:t>} is replaced by “sig” if it is a digital signature file of the quasi-homonymous file.  Otherwise it is replaced by “</w:t>
      </w:r>
      <w:proofErr w:type="spellStart"/>
      <w:r w:rsidRPr="00ED2622">
        <w:rPr>
          <w:rFonts w:asciiTheme="majorHAnsi" w:hAnsiTheme="majorHAnsi"/>
          <w:sz w:val="24"/>
          <w:szCs w:val="24"/>
        </w:rPr>
        <w:t>ryde</w:t>
      </w:r>
      <w:proofErr w:type="spellEnd"/>
      <w:r w:rsidRPr="00ED2622">
        <w:rPr>
          <w:rFonts w:asciiTheme="majorHAnsi" w:hAnsiTheme="majorHAnsi"/>
          <w:sz w:val="24"/>
          <w:szCs w:val="24"/>
        </w:rPr>
        <w:t>”.</w:t>
      </w:r>
    </w:p>
    <w:p w14:paraId="10F0E598" w14:textId="77777777" w:rsidR="00115B11" w:rsidRPr="00ED2622" w:rsidRDefault="005332B6">
      <w:pPr>
        <w:pStyle w:val="Spec1L2"/>
        <w:rPr>
          <w:rFonts w:asciiTheme="majorHAnsi" w:hAnsiTheme="majorHAnsi"/>
          <w:sz w:val="24"/>
          <w:szCs w:val="24"/>
        </w:rPr>
      </w:pPr>
      <w:bookmarkStart w:id="258" w:name="_DV_M235"/>
      <w:bookmarkEnd w:id="258"/>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9" w:name="_DV_M236"/>
      <w:bookmarkEnd w:id="259"/>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60" w:name="_DV_M237"/>
      <w:bookmarkEnd w:id="260"/>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1" w:name="_DV_M238"/>
      <w:bookmarkEnd w:id="261"/>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2" w:name="_DV_M239"/>
      <w:bookmarkEnd w:id="262"/>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3" w:name="_DV_M240"/>
      <w:bookmarkEnd w:id="263"/>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4" w:name="_DV_M241"/>
      <w:bookmarkEnd w:id="264"/>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5" w:name="_DV_M242"/>
      <w:bookmarkEnd w:id="265"/>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6" w:name="_DV_M243"/>
      <w:bookmarkEnd w:id="266"/>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7" w:name="_DV_M244"/>
      <w:bookmarkEnd w:id="267"/>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8" w:name="_DV_M245"/>
      <w:bookmarkEnd w:id="268"/>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9" w:name="_DV_M246"/>
      <w:bookmarkEnd w:id="269"/>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70" w:name="_DV_M247"/>
      <w:bookmarkEnd w:id="270"/>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1" w:name="_DV_M248"/>
      <w:bookmarkEnd w:id="271"/>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2" w:name="_DV_M249"/>
      <w:bookmarkEnd w:id="272"/>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273" w:name="_DV_M250"/>
      <w:bookmarkEnd w:id="273"/>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4" w:name="_DV_M251"/>
      <w:bookmarkEnd w:id="274"/>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5" w:name="_DV_M252"/>
      <w:bookmarkEnd w:id="275"/>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6" w:name="_DV_M253"/>
      <w:bookmarkEnd w:id="276"/>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7" w:name="_DV_M254"/>
      <w:bookmarkEnd w:id="277"/>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8" w:name="_DV_M255"/>
      <w:bookmarkEnd w:id="278"/>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9" w:name="_DV_M256"/>
      <w:bookmarkEnd w:id="279"/>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80" w:name="_DV_M257"/>
      <w:bookmarkEnd w:id="280"/>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1" w:name="_DV_M258"/>
      <w:bookmarkEnd w:id="281"/>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2" w:name="_DV_M259"/>
      <w:bookmarkEnd w:id="282"/>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3" w:name="_DV_M260"/>
      <w:bookmarkEnd w:id="283"/>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4" w:name="_DV_M261"/>
      <w:bookmarkEnd w:id="284"/>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5" w:name="_DV_M262"/>
      <w:bookmarkEnd w:id="285"/>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6" w:name="_DV_M263"/>
      <w:bookmarkEnd w:id="286"/>
      <w:r w:rsidRPr="00ED2622">
        <w:rPr>
          <w:rFonts w:asciiTheme="majorHAnsi" w:hAnsiTheme="majorHAnsi"/>
          <w:sz w:val="24"/>
          <w:szCs w:val="24"/>
        </w:rPr>
        <w:lastRenderedPageBreak/>
        <w:t>Registry Operator has: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7" w:name="_DV_M264"/>
      <w:bookmarkEnd w:id="287"/>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8" w:name="_DV_M265"/>
      <w:bookmarkEnd w:id="288"/>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9" w:name="_DV_M266"/>
      <w:bookmarkEnd w:id="289"/>
      <w:proofErr w:type="gramStart"/>
      <w:r w:rsidRPr="00ED2622">
        <w:rPr>
          <w:rFonts w:asciiTheme="majorHAnsi" w:hAnsiTheme="majorHAnsi"/>
          <w:sz w:val="24"/>
          <w:szCs w:val="24"/>
        </w:rPr>
        <w:t>pursuant</w:t>
      </w:r>
      <w:proofErr w:type="gramEnd"/>
      <w:r w:rsidRPr="00ED2622">
        <w:rPr>
          <w:rFonts w:asciiTheme="majorHAnsi" w:hAnsiTheme="majorHAnsi"/>
          <w:sz w:val="24"/>
          <w:szCs w:val="24"/>
        </w:rPr>
        <w:t xml:space="preserve">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90" w:name="_DV_M267"/>
      <w:bookmarkEnd w:id="290"/>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1" w:name="_DV_M268"/>
      <w:bookmarkEnd w:id="291"/>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2" w:name="_DV_M269"/>
      <w:bookmarkEnd w:id="292"/>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3" w:name="_DV_M270"/>
      <w:bookmarkEnd w:id="293"/>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4" w:name="_DV_M271"/>
      <w:bookmarkEnd w:id="294"/>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5" w:name="_DV_M272"/>
      <w:bookmarkEnd w:id="295"/>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6" w:name="_DV_M273"/>
      <w:bookmarkEnd w:id="296"/>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7" w:name="_DV_M274"/>
      <w:bookmarkEnd w:id="297"/>
      <w:r w:rsidRPr="00ED2622">
        <w:rPr>
          <w:rFonts w:asciiTheme="majorHAnsi" w:hAnsiTheme="majorHAnsi"/>
          <w:sz w:val="24"/>
          <w:szCs w:val="24"/>
        </w:rPr>
        <w:t xml:space="preserve">Registry Operator shall provide one set of monthly reports per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 xml:space="preserve">-registry-interfaces,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8" w:name="_DV_M275"/>
      <w:bookmarkEnd w:id="298"/>
      <w:r w:rsidRPr="00ED2622">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sidRPr="00ED2622">
        <w:rPr>
          <w:rFonts w:asciiTheme="majorHAnsi" w:hAnsiTheme="majorHAnsi"/>
          <w:sz w:val="24"/>
          <w:szCs w:val="24"/>
        </w:rPr>
        <w:t>Unless set forth in this Specification 3, any reference to a specific time refers to Coordinated Universal Time (UTC).</w:t>
      </w:r>
      <w:proofErr w:type="gramEnd"/>
      <w:r w:rsidRPr="00ED2622">
        <w:rPr>
          <w:rFonts w:asciiTheme="majorHAnsi" w:hAnsiTheme="majorHAnsi"/>
          <w:sz w:val="24"/>
          <w:szCs w:val="24"/>
        </w:rPr>
        <w:t xml:space="preserve">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9" w:name="_DV_M276"/>
      <w:bookmarkEnd w:id="299"/>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iana</w:t>
            </w:r>
            <w:proofErr w:type="spellEnd"/>
            <w:r w:rsidRPr="00ED2622">
              <w:rPr>
                <w:rFonts w:asciiTheme="majorHAnsi" w:hAnsiTheme="majorHAnsi"/>
                <w:sz w:val="24"/>
                <w:szCs w:val="24"/>
              </w:rPr>
              <w:t xml:space="preserve">-id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domain names under sponsorship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w:t>
            </w:r>
            <w:proofErr w:type="spellStart"/>
            <w:r w:rsidRPr="00ED2622">
              <w:rPr>
                <w:rFonts w:asciiTheme="majorHAnsi" w:hAnsiTheme="majorHAnsi"/>
                <w:sz w:val="24"/>
                <w:szCs w:val="24"/>
              </w:rPr>
              <w:t>nameservers</w:t>
            </w:r>
            <w:proofErr w:type="spellEnd"/>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w:t>
            </w:r>
            <w:r w:rsidRPr="00ED2622">
              <w:rPr>
                <w:rFonts w:asciiTheme="majorHAnsi" w:hAnsiTheme="majorHAnsi"/>
                <w:sz w:val="24"/>
                <w:szCs w:val="24"/>
              </w:rPr>
              <w:lastRenderedPageBreak/>
              <w:t xml:space="preserve">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w:t>
            </w:r>
            <w:proofErr w:type="spellStart"/>
            <w:r w:rsidRPr="00ED2622">
              <w:rPr>
                <w:rFonts w:asciiTheme="majorHAnsi" w:hAnsiTheme="majorHAnsi"/>
                <w:sz w:val="24"/>
                <w:szCs w:val="24"/>
              </w:rPr>
              <w:t>nacked</w:t>
            </w:r>
            <w:proofErr w:type="spellEnd"/>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5774C332" w:rsidR="005332B6" w:rsidRPr="00ED2622" w:rsidRDefault="00B9659D">
            <w:pPr>
              <w:spacing w:before="40" w:after="40"/>
              <w:rPr>
                <w:rFonts w:asciiTheme="majorHAnsi" w:hAnsiTheme="majorHAnsi"/>
                <w:sz w:val="24"/>
                <w:szCs w:val="24"/>
              </w:rPr>
            </w:pPr>
            <w:r>
              <w:rPr>
                <w:rFonts w:asciiTheme="majorHAnsi" w:hAnsiTheme="majorHAnsi"/>
                <w:sz w:val="24"/>
                <w:szCs w:val="24"/>
              </w:rPr>
              <w:t>transfer-losing-successful</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w:t>
            </w:r>
            <w:proofErr w:type="spellStart"/>
            <w:r w:rsidRPr="00ED2622">
              <w:rPr>
                <w:rFonts w:asciiTheme="majorHAnsi" w:hAnsiTheme="majorHAnsi"/>
                <w:sz w:val="24"/>
                <w:szCs w:val="24"/>
              </w:rPr>
              <w:t>nacked</w:t>
            </w:r>
            <w:proofErr w:type="spellEnd"/>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t>
            </w:r>
            <w:proofErr w:type="spellStart"/>
            <w:r w:rsidRPr="00ED2622">
              <w:rPr>
                <w:rFonts w:asciiTheme="majorHAnsi" w:hAnsiTheme="majorHAnsi"/>
                <w:sz w:val="24"/>
                <w:szCs w:val="24"/>
              </w:rPr>
              <w:t>nodecision</w:t>
            </w:r>
            <w:proofErr w:type="spellEnd"/>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within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w:t>
            </w:r>
            <w:proofErr w:type="spellStart"/>
            <w:r w:rsidRPr="00ED2622">
              <w:rPr>
                <w:rFonts w:asciiTheme="majorHAnsi" w:hAnsiTheme="majorHAnsi"/>
                <w:sz w:val="24"/>
                <w:szCs w:val="24"/>
              </w:rPr>
              <w:t>nograce</w:t>
            </w:r>
            <w:proofErr w:type="spellEnd"/>
          </w:p>
        </w:tc>
        <w:tc>
          <w:tcPr>
            <w:tcW w:w="5670" w:type="dxa"/>
          </w:tcPr>
          <w:p w14:paraId="72EBD68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outside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w:t>
            </w:r>
            <w:proofErr w:type="spellStart"/>
            <w:r w:rsidRPr="00ED2622">
              <w:rPr>
                <w:rFonts w:asciiTheme="majorHAnsi" w:hAnsiTheme="majorHAnsi"/>
                <w:sz w:val="24"/>
                <w:szCs w:val="24"/>
              </w:rPr>
              <w:t>noreport</w:t>
            </w:r>
            <w:proofErr w:type="spellEnd"/>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300" w:name="_DV_M277"/>
      <w:bookmarkEnd w:id="300"/>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1" w:name="_DV_M278"/>
      <w:bookmarkEnd w:id="301"/>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zfa</w:t>
            </w:r>
            <w:proofErr w:type="spellEnd"/>
            <w:r w:rsidRPr="00ED2622">
              <w:rPr>
                <w:rFonts w:asciiTheme="majorHAnsi" w:hAnsiTheme="majorHAnsi"/>
                <w:sz w:val="24"/>
                <w:szCs w:val="24"/>
              </w:rPr>
              <w:t>-passwords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Web-based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not including searchable </w:t>
            </w:r>
            <w:proofErr w:type="spellStart"/>
            <w:r w:rsidRPr="00ED2622">
              <w:rPr>
                <w:rFonts w:asciiTheme="majorHAnsi" w:hAnsiTheme="majorHAnsi"/>
                <w:sz w:val="24"/>
                <w:szCs w:val="24"/>
              </w:rPr>
              <w:t>Whois</w:t>
            </w:r>
            <w:proofErr w:type="spellEnd"/>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searchable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2" w:name="_DV_M279"/>
      <w:bookmarkEnd w:id="302"/>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3" w:name="_DV_M280"/>
      <w:bookmarkEnd w:id="303"/>
      <w:r w:rsidRPr="00ED2622">
        <w:rPr>
          <w:rFonts w:asciiTheme="majorHAnsi" w:hAnsiTheme="majorHAnsi"/>
          <w:sz w:val="24"/>
          <w:szCs w:val="24"/>
        </w:rPr>
        <w:t xml:space="preserve">For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4" w:name="_DV_M281"/>
      <w:bookmarkEnd w:id="304"/>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5" w:name="_DV_M282"/>
      <w:bookmarkEnd w:id="305"/>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sidRPr="00ED2622">
        <w:rPr>
          <w:rFonts w:asciiTheme="majorHAnsi" w:hAnsiTheme="majorHAnsi"/>
          <w:sz w:val="24"/>
          <w:szCs w:val="24"/>
        </w:rPr>
        <w:t>whois.nic.TLD</w:t>
      </w:r>
      <w:proofErr w:type="spellEnd"/>
      <w:r w:rsidRPr="00ED2622">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6" w:name="_DV_M283"/>
      <w:bookmarkEnd w:id="306"/>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7" w:name="_DV_M284"/>
      <w:bookmarkEnd w:id="307"/>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8" w:name="_DV_M285"/>
      <w:bookmarkEnd w:id="308"/>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9" w:name="_DV_M286"/>
      <w:bookmarkEnd w:id="309"/>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10" w:name="_DV_M287"/>
      <w:bookmarkEnd w:id="310"/>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1" w:name="_DV_M288"/>
      <w:bookmarkEnd w:id="311"/>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2" w:name="_DV_M289"/>
      <w:bookmarkEnd w:id="312"/>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3" w:name="_DV_M290"/>
      <w:bookmarkEnd w:id="313"/>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4" w:name="_DV_M291"/>
      <w:bookmarkEnd w:id="314"/>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t>
      </w:r>
      <w:proofErr w:type="spellStart"/>
      <w:r w:rsidRPr="00ED2622">
        <w:rPr>
          <w:rFonts w:asciiTheme="majorHAnsi" w:hAnsiTheme="majorHAnsi"/>
          <w:sz w:val="24"/>
          <w:szCs w:val="24"/>
        </w:rPr>
        <w:t>whois.example.tld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clientDeleteProhibited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clientRenewProhibited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clientTransferProhibited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serverUpdateProhibited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w:t>
      </w:r>
      <w:proofErr w:type="spellStart"/>
      <w:r w:rsidRPr="00ED2622">
        <w:rPr>
          <w:rFonts w:asciiTheme="majorHAnsi" w:hAnsiTheme="majorHAnsi"/>
          <w:sz w:val="24"/>
          <w:szCs w:val="24"/>
        </w:rPr>
        <w:t>signedDelegation</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5" w:name="_DV_M292"/>
      <w:bookmarkEnd w:id="315"/>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6" w:name="_DV_M293"/>
      <w:bookmarkEnd w:id="316"/>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7" w:name="_DV_M294"/>
      <w:bookmarkEnd w:id="317"/>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8" w:name="_DV_M295"/>
      <w:bookmarkEnd w:id="318"/>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registrar@example.tld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janeregistrar@example-registrar.tld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johngeek@example-registrar.tld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9" w:name="_DV_M296"/>
      <w:bookmarkEnd w:id="319"/>
      <w:proofErr w:type="spellStart"/>
      <w:r w:rsidRPr="00ED2622">
        <w:rPr>
          <w:rFonts w:asciiTheme="majorHAnsi" w:hAnsiTheme="majorHAnsi"/>
          <w:b/>
          <w:sz w:val="24"/>
          <w:szCs w:val="24"/>
        </w:rPr>
        <w:t>Nameserver</w:t>
      </w:r>
      <w:proofErr w:type="spellEnd"/>
      <w:r w:rsidRPr="00ED2622">
        <w:rPr>
          <w:rFonts w:asciiTheme="majorHAnsi" w:hAnsiTheme="majorHAnsi"/>
          <w:b/>
          <w:sz w:val="24"/>
          <w:szCs w:val="24"/>
        </w:rPr>
        <w:t xml:space="preserve"> Data:</w:t>
      </w:r>
    </w:p>
    <w:p w14:paraId="4E53F6F2" w14:textId="77777777" w:rsidR="00115B11" w:rsidRDefault="005332B6">
      <w:pPr>
        <w:pStyle w:val="Spec1L4"/>
        <w:tabs>
          <w:tab w:val="clear" w:pos="1440"/>
        </w:tabs>
        <w:rPr>
          <w:rFonts w:asciiTheme="majorHAnsi" w:hAnsiTheme="majorHAnsi"/>
          <w:sz w:val="24"/>
          <w:szCs w:val="24"/>
        </w:rPr>
      </w:pPr>
      <w:bookmarkStart w:id="320" w:name="_DV_M297"/>
      <w:bookmarkEnd w:id="320"/>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“NS1.EXAMPLE.TLD”,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name)”, or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1" w:name="_DV_M298"/>
      <w:bookmarkEnd w:id="321"/>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22" w:name="_DV_M299"/>
      <w:bookmarkEnd w:id="322"/>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w:t>
      </w:r>
      <w:proofErr w:type="gramStart"/>
      <w:r w:rsidR="00233629" w:rsidRPr="00ED2622">
        <w:rPr>
          <w:rFonts w:asciiTheme="majorHAnsi" w:hAnsiTheme="majorHAnsi"/>
          <w:sz w:val="24"/>
          <w:szCs w:val="24"/>
        </w:rPr>
        <w:t xml:space="preserve">192.0.2.123 </w:t>
      </w:r>
      <w:bookmarkStart w:id="323" w:name="_DV_C89"/>
      <w:r w:rsidRPr="00ED2622">
        <w:rPr>
          <w:rStyle w:val="DeltaViewInsertion"/>
          <w:rFonts w:asciiTheme="majorHAnsi" w:hAnsiTheme="majorHAnsi"/>
          <w:color w:val="auto"/>
          <w:sz w:val="24"/>
          <w:szCs w:val="24"/>
        </w:rPr>
        <w:t xml:space="preserve"> </w:t>
      </w:r>
      <w:proofErr w:type="gramEnd"/>
      <w:r w:rsidRPr="00ED2622">
        <w:rPr>
          <w:rStyle w:val="DeltaViewInsertion"/>
          <w:rFonts w:asciiTheme="majorHAnsi" w:hAnsiTheme="majorHAnsi"/>
          <w:color w:val="auto"/>
          <w:sz w:val="24"/>
          <w:szCs w:val="24"/>
        </w:rPr>
        <w:br/>
      </w:r>
      <w:bookmarkStart w:id="324" w:name="_DV_M301"/>
      <w:bookmarkEnd w:id="323"/>
      <w:bookmarkEnd w:id="324"/>
      <w:r w:rsidR="00233629" w:rsidRPr="00ED2622">
        <w:rPr>
          <w:rFonts w:asciiTheme="majorHAnsi" w:hAnsiTheme="majorHAnsi"/>
          <w:sz w:val="24"/>
          <w:szCs w:val="24"/>
        </w:rPr>
        <w:t xml:space="preserve">IP </w:t>
      </w:r>
      <w:bookmarkStart w:id="325" w:name="_DV_M302"/>
      <w:bookmarkEnd w:id="325"/>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6" w:name="_DV_M303"/>
      <w:bookmarkEnd w:id="326"/>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7" w:name="_DV_M304"/>
      <w:bookmarkEnd w:id="327"/>
      <w:r w:rsidRPr="00ED2622">
        <w:rPr>
          <w:rFonts w:asciiTheme="majorHAnsi" w:hAnsiTheme="majorHAnsi"/>
          <w:sz w:val="24"/>
          <w:szCs w:val="24"/>
        </w:rPr>
        <w:t>In order to be compatible with ICANN’s common interface for WHOIS (</w:t>
      </w:r>
      <w:proofErr w:type="spellStart"/>
      <w:r w:rsidRPr="00ED2622">
        <w:rPr>
          <w:rFonts w:asciiTheme="majorHAnsi" w:hAnsiTheme="majorHAnsi"/>
          <w:sz w:val="24"/>
          <w:szCs w:val="24"/>
        </w:rPr>
        <w:t>InterNIC</w:t>
      </w:r>
      <w:proofErr w:type="spellEnd"/>
      <w:r w:rsidRPr="00ED2622">
        <w:rPr>
          <w:rFonts w:asciiTheme="majorHAnsi" w:hAnsiTheme="majorHAnsi"/>
          <w:sz w:val="24"/>
          <w:szCs w:val="24"/>
        </w:rPr>
        <w:t>),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8" w:name="_DV_M305"/>
      <w:bookmarkEnd w:id="328"/>
      <w:proofErr w:type="spellStart"/>
      <w:r w:rsidRPr="00ED2622">
        <w:rPr>
          <w:rFonts w:asciiTheme="majorHAnsi" w:hAnsiTheme="majorHAnsi"/>
          <w:b/>
          <w:sz w:val="24"/>
          <w:szCs w:val="24"/>
        </w:rPr>
        <w:t>Searchability</w:t>
      </w:r>
      <w:proofErr w:type="spellEnd"/>
      <w:r w:rsidRPr="00ED2622">
        <w:rPr>
          <w:rFonts w:asciiTheme="majorHAnsi" w:hAnsiTheme="majorHAnsi"/>
          <w:sz w:val="24"/>
          <w:szCs w:val="24"/>
        </w:rPr>
        <w:t xml:space="preserve">.  Offering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9" w:name="_DV_M306"/>
      <w:bookmarkEnd w:id="329"/>
      <w:r w:rsidRPr="00ED2622">
        <w:rPr>
          <w:rFonts w:asciiTheme="majorHAnsi" w:hAnsiTheme="majorHAnsi"/>
          <w:sz w:val="24"/>
          <w:szCs w:val="24"/>
        </w:rPr>
        <w:t xml:space="preserve">Registry Operator will offer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30" w:name="_DV_M307"/>
      <w:bookmarkEnd w:id="330"/>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1" w:name="_DV_M308"/>
      <w:bookmarkEnd w:id="331"/>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2" w:name="_DV_M309"/>
      <w:bookmarkEnd w:id="332"/>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3" w:name="_DV_M310"/>
      <w:bookmarkEnd w:id="333"/>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4" w:name="_DV_M311"/>
      <w:bookmarkEnd w:id="334"/>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5" w:name="_DV_M312"/>
      <w:bookmarkEnd w:id="335"/>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6" w:name="_DV_M313"/>
      <w:bookmarkEnd w:id="336"/>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7" w:name="_DV_M314"/>
      <w:bookmarkEnd w:id="337"/>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8" w:name="_DV_M315"/>
      <w:bookmarkEnd w:id="338"/>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9" w:name="_DV_M316"/>
      <w:bookmarkEnd w:id="339"/>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40" w:name="_DV_M317"/>
      <w:bookmarkEnd w:id="340"/>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sidRPr="00ED2622">
        <w:rPr>
          <w:rFonts w:asciiTheme="majorHAnsi" w:hAnsiTheme="majorHAnsi"/>
          <w:sz w:val="24"/>
          <w:szCs w:val="24"/>
        </w:rPr>
        <w:t>zone.gz.sig</w:t>
      </w:r>
      <w:proofErr w:type="spellEnd"/>
      <w:r w:rsidRPr="00ED2622">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1" w:name="_DV_M318"/>
      <w:bookmarkEnd w:id="341"/>
      <w:r w:rsidRPr="00ED2622">
        <w:rPr>
          <w:rFonts w:asciiTheme="majorHAnsi" w:hAnsiTheme="majorHAnsi"/>
          <w:b/>
          <w:sz w:val="24"/>
          <w:szCs w:val="24"/>
        </w:rPr>
        <w:t>File Format Standard</w:t>
      </w:r>
      <w:r w:rsidRPr="00ED2622">
        <w:rPr>
          <w:rFonts w:asciiTheme="majorHAnsi" w:hAnsiTheme="majorHAnsi"/>
          <w:sz w:val="24"/>
          <w:szCs w:val="24"/>
        </w:rPr>
        <w:t xml:space="preserve">.  Registry Operator (optionally through the CZDA Provider) will provide zone files using a </w:t>
      </w:r>
      <w:proofErr w:type="spellStart"/>
      <w:r w:rsidRPr="00ED2622">
        <w:rPr>
          <w:rFonts w:asciiTheme="majorHAnsi" w:hAnsiTheme="majorHAnsi"/>
          <w:sz w:val="24"/>
          <w:szCs w:val="24"/>
        </w:rPr>
        <w:t>subformat</w:t>
      </w:r>
      <w:proofErr w:type="spellEnd"/>
      <w:r w:rsidRPr="00ED2622">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2" w:name="_DV_M319"/>
      <w:bookmarkEnd w:id="342"/>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3" w:name="_DV_M320"/>
      <w:bookmarkEnd w:id="343"/>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4" w:name="_DV_M321"/>
      <w:bookmarkEnd w:id="344"/>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5" w:name="_DV_M322"/>
      <w:bookmarkEnd w:id="345"/>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6" w:name="_DV_M323"/>
      <w:bookmarkEnd w:id="346"/>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7" w:name="_DV_M324"/>
      <w:bookmarkEnd w:id="347"/>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8" w:name="_DV_M325"/>
      <w:bookmarkEnd w:id="348"/>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9" w:name="_DV_M326"/>
      <w:bookmarkEnd w:id="349"/>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50" w:name="_DV_M327"/>
      <w:bookmarkEnd w:id="350"/>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1" w:name="_DV_M328"/>
      <w:bookmarkEnd w:id="351"/>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2" w:name="_DV_M329"/>
      <w:bookmarkEnd w:id="352"/>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3" w:name="_DV_M330"/>
      <w:bookmarkEnd w:id="353"/>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4" w:name="_DV_M331"/>
      <w:bookmarkEnd w:id="354"/>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5" w:name="_DV_M332"/>
      <w:bookmarkEnd w:id="355"/>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6" w:name="_DV_M333"/>
      <w:bookmarkEnd w:id="356"/>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7" w:name="_DV_M334"/>
      <w:bookmarkEnd w:id="357"/>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8" w:name="_DV_M335"/>
      <w:bookmarkEnd w:id="358"/>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9" w:name="_DV_M336"/>
      <w:bookmarkEnd w:id="359"/>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sidRPr="00ED2622">
        <w:rPr>
          <w:rFonts w:asciiTheme="majorHAnsi" w:hAnsiTheme="majorHAnsi"/>
          <w:sz w:val="24"/>
          <w:szCs w:val="24"/>
        </w:rPr>
        <w:t>tld</w:t>
      </w:r>
      <w:proofErr w:type="spellEnd"/>
      <w:r w:rsidRPr="00ED2622">
        <w:rPr>
          <w:rFonts w:asciiTheme="majorHAnsi" w:hAnsiTheme="majorHAnsi"/>
          <w:sz w:val="24"/>
          <w:szCs w:val="24"/>
        </w:rPr>
        <w:t>&gt;.zone.tar.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60" w:name="_DV_M337"/>
      <w:bookmarkEnd w:id="360"/>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1" w:name="_DV_M338"/>
      <w:bookmarkEnd w:id="361"/>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2" w:name="_DV_M339"/>
      <w:bookmarkEnd w:id="362"/>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3" w:name="_DV_M340"/>
      <w:bookmarkEnd w:id="363"/>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4" w:name="_DV_M341"/>
      <w:bookmarkEnd w:id="364"/>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5" w:name="_DV_M342"/>
      <w:bookmarkEnd w:id="365"/>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6" w:name="_DV_M343"/>
      <w:bookmarkEnd w:id="366"/>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7" w:name="_DV_M344"/>
      <w:bookmarkEnd w:id="367"/>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8" w:name="_DV_M345"/>
      <w:bookmarkEnd w:id="368"/>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9" w:name="_DV_M346"/>
      <w:bookmarkEnd w:id="369"/>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xml:space="preserve">), hostname of registrar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70" w:name="_DV_M347"/>
      <w:bookmarkEnd w:id="370"/>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1" w:name="_DV_M348"/>
      <w:bookmarkEnd w:id="371"/>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2" w:name="_DV_M349"/>
      <w:bookmarkEnd w:id="372"/>
      <w:r w:rsidRPr="00ED2622">
        <w:rPr>
          <w:rFonts w:asciiTheme="majorHAnsi" w:hAnsiTheme="majorHAnsi"/>
          <w:b/>
          <w:sz w:val="24"/>
          <w:szCs w:val="24"/>
        </w:rPr>
        <w:t>Exceptional Access to Thick Registration Data</w:t>
      </w:r>
      <w:r w:rsidRPr="00ED2622">
        <w:rPr>
          <w:rFonts w:asciiTheme="majorHAnsi" w:hAnsiTheme="majorHAnsi"/>
          <w:sz w:val="24"/>
          <w:szCs w:val="24"/>
        </w:rPr>
        <w:t xml:space="preserve">.  In case of a registrar failure, </w:t>
      </w:r>
      <w:proofErr w:type="spellStart"/>
      <w:r w:rsidRPr="00ED2622">
        <w:rPr>
          <w:rFonts w:asciiTheme="majorHAnsi" w:hAnsiTheme="majorHAnsi"/>
          <w:sz w:val="24"/>
          <w:szCs w:val="24"/>
        </w:rPr>
        <w:t>deaccreditation</w:t>
      </w:r>
      <w:proofErr w:type="spellEnd"/>
      <w:r w:rsidRPr="00ED2622">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3" w:name="_DV_M350"/>
      <w:bookmarkEnd w:id="373"/>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4" w:name="_DV_M351"/>
      <w:bookmarkEnd w:id="374"/>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5" w:name="_DV_M352"/>
      <w:bookmarkEnd w:id="375"/>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6" w:name="_DV_M353"/>
      <w:bookmarkEnd w:id="376"/>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7" w:name="_DV_M354"/>
      <w:bookmarkEnd w:id="377"/>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8" w:name="_DV_M355"/>
      <w:bookmarkEnd w:id="378"/>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9" w:name="_DV_M356"/>
      <w:bookmarkEnd w:id="379"/>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80" w:name="_DV_M357"/>
      <w:bookmarkEnd w:id="380"/>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1" w:name="_DV_M358"/>
      <w:bookmarkEnd w:id="381"/>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2" w:name="_DV_M359"/>
      <w:bookmarkEnd w:id="382"/>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3" w:name="_DV_M360"/>
      <w:bookmarkEnd w:id="383"/>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4" w:name="_DV_M361"/>
      <w:bookmarkEnd w:id="384"/>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5" w:name="_DV_M362"/>
      <w:bookmarkEnd w:id="385"/>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6" w:name="_DV_M363"/>
      <w:bookmarkEnd w:id="386"/>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7" w:name="_DV_M364"/>
      <w:bookmarkEnd w:id="387"/>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8" w:name="_DV_M365"/>
      <w:bookmarkEnd w:id="388"/>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9" w:name="_DV_M366"/>
      <w:bookmarkStart w:id="390" w:name="_DV_M385"/>
      <w:bookmarkEnd w:id="389"/>
      <w:bookmarkEnd w:id="390"/>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w:t>
      </w:r>
      <w:proofErr w:type="spellStart"/>
      <w:r w:rsidRPr="007771EA">
        <w:rPr>
          <w:rFonts w:asciiTheme="majorHAnsi" w:hAnsiTheme="majorHAnsi"/>
          <w:sz w:val="24"/>
          <w:szCs w:val="24"/>
        </w:rPr>
        <w:t>xn</w:t>
      </w:r>
      <w:proofErr w:type="spellEnd"/>
      <w:r w:rsidRPr="007771EA">
        <w:rPr>
          <w:rFonts w:asciiTheme="majorHAnsi" w:hAnsiTheme="majorHAnsi"/>
          <w:sz w:val="24"/>
          <w:szCs w:val="24"/>
        </w:rPr>
        <w:t>--ndk061n”).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7771EA">
        <w:rPr>
          <w:rFonts w:asciiTheme="majorHAnsi" w:hAnsiTheme="majorHAnsi"/>
          <w:sz w:val="24"/>
          <w:szCs w:val="24"/>
        </w:rPr>
        <w:t>Whois</w:t>
      </w:r>
      <w:proofErr w:type="spellEnd"/>
      <w:r w:rsidRPr="007771EA">
        <w:rPr>
          <w:rFonts w:asciiTheme="majorHAnsi" w:hAnsiTheme="majorHAnsi"/>
          <w:sz w:val="24"/>
          <w:szCs w:val="24"/>
        </w:rPr>
        <w:t xml:space="preserve"> (RFC 3912), Web based </w:t>
      </w:r>
      <w:proofErr w:type="spellStart"/>
      <w:r w:rsidRPr="007771EA">
        <w:rPr>
          <w:rFonts w:asciiTheme="majorHAnsi" w:hAnsiTheme="majorHAnsi"/>
          <w:sz w:val="24"/>
          <w:szCs w:val="24"/>
        </w:rPr>
        <w:t>Whois</w:t>
      </w:r>
      <w:proofErr w:type="spellEnd"/>
      <w:r w:rsidRPr="007771EA">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Name Collision Occurrence Management Plan approved by the ICANN Board New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Program Committee (NGPC) on 7 October 2013 as found at </w:t>
      </w:r>
      <w:r w:rsidRPr="00DA1F03">
        <w:rPr>
          <w:rFonts w:asciiTheme="majorHAnsi" w:hAnsiTheme="majorHAnsi"/>
          <w:sz w:val="24"/>
          <w:szCs w:val="24"/>
        </w:rPr>
        <w:t>&lt;</w:t>
      </w:r>
      <w:hyperlink r:id="rId32"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91" w:name="_DV_M386"/>
      <w:bookmarkEnd w:id="391"/>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2" w:name="_DV_M390"/>
      <w:bookmarkEnd w:id="392"/>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3" w:name="_DV_M391"/>
      <w:bookmarkEnd w:id="393"/>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4" w:name="_DV_M392"/>
      <w:bookmarkEnd w:id="394"/>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5" w:name="_DV_M393"/>
      <w:bookmarkEnd w:id="395"/>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6" w:name="_DV_M394"/>
      <w:bookmarkEnd w:id="396"/>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7" w:name="_DV_M395"/>
      <w:bookmarkEnd w:id="397"/>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8" w:name="_DV_M396"/>
      <w:bookmarkEnd w:id="398"/>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9" w:name="_DV_M397"/>
      <w:bookmarkEnd w:id="399"/>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400" w:name="_DV_M398"/>
      <w:bookmarkEnd w:id="400"/>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1" w:name="_DV_M399"/>
      <w:bookmarkEnd w:id="401"/>
      <w:proofErr w:type="gramStart"/>
      <w:r w:rsidRPr="00ED2622">
        <w:rPr>
          <w:rFonts w:asciiTheme="majorHAnsi" w:hAnsiTheme="majorHAnsi"/>
          <w:sz w:val="24"/>
          <w:szCs w:val="24"/>
        </w:rPr>
        <w:t>allow</w:t>
      </w:r>
      <w:proofErr w:type="gramEnd"/>
      <w:r w:rsidRPr="00ED2622">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2" w:name="_DV_M400"/>
      <w:bookmarkEnd w:id="402"/>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3" w:name="_DV_M401"/>
      <w:bookmarkEnd w:id="403"/>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4" w:name="_DV_M402"/>
      <w:bookmarkEnd w:id="404"/>
      <w:r w:rsidRPr="00ED2622">
        <w:rPr>
          <w:rFonts w:asciiTheme="majorHAnsi" w:hAnsiTheme="majorHAnsi"/>
          <w:sz w:val="24"/>
          <w:szCs w:val="24"/>
        </w:rPr>
        <w:t>Nothing set forth herein shall: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5" w:name="_DV_M403"/>
      <w:bookmarkEnd w:id="405"/>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6" w:name="_DV_M404"/>
      <w:bookmarkEnd w:id="406"/>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7" w:name="_DV_M405"/>
      <w:bookmarkEnd w:id="407"/>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8" w:name="_DV_M406"/>
      <w:bookmarkEnd w:id="408"/>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9" w:name="_DV_M407"/>
      <w:bookmarkEnd w:id="409"/>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10" w:name="_DV_M408"/>
      <w:bookmarkEnd w:id="410"/>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1" w:name="_DV_M409"/>
      <w:bookmarkEnd w:id="411"/>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2" w:name="_DV_M410"/>
      <w:bookmarkEnd w:id="412"/>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3" w:name="_DV_M411"/>
      <w:bookmarkEnd w:id="413"/>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4" w:name="_DV_M412"/>
      <w:bookmarkEnd w:id="414"/>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5" w:name="_DV_M413"/>
      <w:bookmarkEnd w:id="415"/>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6" w:name="_DV_M414"/>
      <w:bookmarkEnd w:id="416"/>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7" w:name="_DV_M415"/>
      <w:bookmarkEnd w:id="417"/>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8" w:name="_DV_M416"/>
      <w:bookmarkEnd w:id="418"/>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9" w:name="_DV_M417"/>
      <w:bookmarkEnd w:id="419"/>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20" w:name="_DV_M418"/>
      <w:bookmarkEnd w:id="420"/>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1" w:name="_DV_M419"/>
      <w:bookmarkEnd w:id="421"/>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2" w:name="_DV_M420"/>
      <w:bookmarkEnd w:id="422"/>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3" w:name="_DV_M421"/>
      <w:bookmarkEnd w:id="423"/>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4" w:name="_DV_M422"/>
      <w:bookmarkEnd w:id="424"/>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5" w:name="_DV_M423"/>
      <w:bookmarkEnd w:id="425"/>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6" w:name="_DV_M424"/>
      <w:bookmarkEnd w:id="426"/>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7" w:name="_DV_M425"/>
      <w:bookmarkEnd w:id="427"/>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8" w:name="_DV_M426"/>
      <w:bookmarkEnd w:id="428"/>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9" w:name="_DV_M427"/>
      <w:bookmarkEnd w:id="429"/>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30" w:name="_DV_M428"/>
      <w:bookmarkEnd w:id="430"/>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1" w:name="_DV_M429"/>
      <w:bookmarkEnd w:id="431"/>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2" w:name="_DV_M430"/>
      <w:bookmarkEnd w:id="432"/>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3" w:name="_DV_M431"/>
      <w:bookmarkEnd w:id="433"/>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4" w:name="_DV_M432"/>
      <w:bookmarkEnd w:id="434"/>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5" w:name="_DV_M433"/>
      <w:bookmarkEnd w:id="435"/>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6" w:name="_DV_M434"/>
      <w:bookmarkEnd w:id="436"/>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7" w:name="_DV_M435"/>
      <w:bookmarkEnd w:id="437"/>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8" w:name="_DV_M436"/>
      <w:bookmarkEnd w:id="438"/>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9" w:name="_DV_M437"/>
      <w:bookmarkEnd w:id="439"/>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40" w:name="_DV_M438"/>
      <w:bookmarkEnd w:id="440"/>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1" w:name="_DV_M439"/>
      <w:bookmarkEnd w:id="441"/>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42" w:name="_DV_M440"/>
      <w:bookmarkEnd w:id="442"/>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3" w:name="_DV_M441"/>
      <w:bookmarkEnd w:id="443"/>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4" w:name="_DV_M442"/>
      <w:bookmarkEnd w:id="444"/>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5" w:name="_DV_M443"/>
      <w:bookmarkEnd w:id="445"/>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6" w:name="_DV_M444"/>
      <w:bookmarkEnd w:id="446"/>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7" w:name="_DV_M445"/>
      <w:bookmarkEnd w:id="447"/>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8" w:name="_DV_M446"/>
      <w:bookmarkEnd w:id="448"/>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9" w:name="_DV_M449"/>
      <w:bookmarkEnd w:id="449"/>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50" w:name="_DV_M450"/>
      <w:bookmarkEnd w:id="450"/>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1" w:name="_DV_M451"/>
      <w:bookmarkEnd w:id="451"/>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2" w:name="_DV_M452"/>
      <w:bookmarkEnd w:id="452"/>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3" w:name="_DV_M453"/>
      <w:bookmarkEnd w:id="453"/>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4" w:name="_DV_M454"/>
      <w:bookmarkEnd w:id="454"/>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5" w:name="_DV_M455"/>
      <w:bookmarkEnd w:id="455"/>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6" w:name="_DV_M456"/>
      <w:bookmarkEnd w:id="456"/>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7" w:name="_DV_M457"/>
      <w:bookmarkEnd w:id="457"/>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8" w:name="_DV_M458"/>
      <w:bookmarkEnd w:id="458"/>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9" w:name="_DV_M459"/>
      <w:bookmarkEnd w:id="459"/>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60" w:name="_DV_M460"/>
      <w:bookmarkEnd w:id="460"/>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1" w:name="_DV_M461"/>
      <w:bookmarkEnd w:id="461"/>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2" w:name="_DV_M462"/>
      <w:bookmarkEnd w:id="462"/>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3" w:name="_DV_M463"/>
      <w:bookmarkEnd w:id="463"/>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4" w:name="_DV_M464"/>
      <w:bookmarkEnd w:id="464"/>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5" w:name="_DV_M465"/>
      <w:bookmarkEnd w:id="465"/>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6" w:name="_DV_M466"/>
      <w:bookmarkEnd w:id="466"/>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7" w:name="_DV_M467"/>
      <w:bookmarkStart w:id="468" w:name="_DV_X0"/>
      <w:bookmarkEnd w:id="46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8"/>
    <w:p w14:paraId="24CD1B0D" w14:textId="27695528" w:rsidR="00BF0B75" w:rsidRPr="00EB54B9" w:rsidRDefault="00BF0B75">
      <w:pPr>
        <w:autoSpaceDE/>
        <w:autoSpaceDN/>
        <w:adjustRightInd/>
        <w:spacing w:after="160" w:line="259" w:lineRule="auto"/>
        <w:rPr>
          <w:rFonts w:ascii="Cambria" w:eastAsia="MS Gothic" w:hAnsi="Cambria" w:cs="Cambria"/>
          <w:color w:val="000000"/>
          <w:sz w:val="24"/>
          <w:szCs w:val="24"/>
        </w:rPr>
      </w:pPr>
      <w:r w:rsidRPr="00EB54B9">
        <w:rPr>
          <w:rFonts w:ascii="Cambria" w:eastAsia="MS Gothic" w:hAnsi="Cambria" w:cs="Cambria"/>
          <w:color w:val="000000"/>
          <w:sz w:val="24"/>
          <w:szCs w:val="24"/>
        </w:rPr>
        <w:br w:type="page"/>
      </w:r>
    </w:p>
    <w:p w14:paraId="59BB0E3F" w14:textId="77777777" w:rsidR="00BF0B75" w:rsidRPr="00EB54B9" w:rsidRDefault="00BF0B75" w:rsidP="00BF0B75">
      <w:pPr>
        <w:jc w:val="center"/>
        <w:rPr>
          <w:rFonts w:asciiTheme="majorHAnsi" w:hAnsiTheme="majorHAnsi"/>
          <w:b/>
          <w:sz w:val="24"/>
          <w:szCs w:val="24"/>
        </w:rPr>
      </w:pPr>
      <w:r w:rsidRPr="00EB54B9">
        <w:rPr>
          <w:rFonts w:asciiTheme="majorHAnsi" w:hAnsiTheme="majorHAnsi"/>
          <w:b/>
          <w:sz w:val="24"/>
          <w:szCs w:val="24"/>
        </w:rPr>
        <w:lastRenderedPageBreak/>
        <w:t>SPECIFICATION 12</w:t>
      </w:r>
      <w:r w:rsidRPr="00EB54B9">
        <w:rPr>
          <w:rFonts w:asciiTheme="majorHAnsi" w:hAnsiTheme="majorHAnsi"/>
          <w:b/>
          <w:sz w:val="24"/>
          <w:szCs w:val="24"/>
        </w:rPr>
        <w:tab/>
      </w:r>
      <w:r w:rsidRPr="00EB54B9">
        <w:rPr>
          <w:rFonts w:asciiTheme="majorHAnsi" w:hAnsiTheme="majorHAnsi"/>
          <w:b/>
          <w:sz w:val="24"/>
          <w:szCs w:val="24"/>
        </w:rPr>
        <w:br/>
      </w:r>
      <w:r w:rsidRPr="00EB54B9">
        <w:rPr>
          <w:rFonts w:asciiTheme="majorHAnsi" w:hAnsiTheme="majorHAnsi"/>
          <w:b/>
          <w:sz w:val="24"/>
          <w:szCs w:val="24"/>
        </w:rPr>
        <w:br/>
        <w:t>COMMUNITY REGISTRATION POLICIES</w:t>
      </w:r>
    </w:p>
    <w:p w14:paraId="781E7DDF" w14:textId="77777777" w:rsidR="00BF0B75" w:rsidRPr="00EB54B9" w:rsidRDefault="00BF0B75" w:rsidP="00BF0B75">
      <w:pPr>
        <w:spacing w:after="240"/>
        <w:rPr>
          <w:rFonts w:asciiTheme="majorHAnsi" w:hAnsiTheme="majorHAnsi"/>
          <w:b/>
          <w:sz w:val="24"/>
          <w:szCs w:val="24"/>
          <w:u w:val="single"/>
        </w:rPr>
      </w:pPr>
    </w:p>
    <w:p w14:paraId="44CFBEEF" w14:textId="77777777" w:rsidR="00BF0B75" w:rsidRPr="00EB54B9" w:rsidRDefault="00BF0B75" w:rsidP="00BF0B75">
      <w:pPr>
        <w:spacing w:after="240"/>
        <w:rPr>
          <w:rFonts w:asciiTheme="majorHAnsi" w:eastAsiaTheme="minorEastAsia" w:hAnsiTheme="majorHAnsi" w:cs="Calibri"/>
          <w:sz w:val="24"/>
          <w:szCs w:val="24"/>
        </w:rPr>
      </w:pPr>
      <w:r w:rsidRPr="00EB54B9">
        <w:rPr>
          <w:rFonts w:asciiTheme="majorHAnsi" w:eastAsiaTheme="minorEastAsia" w:hAnsiTheme="majorHAnsi" w:cs="Calibri"/>
          <w:sz w:val="24"/>
          <w:szCs w:val="24"/>
        </w:rPr>
        <w:t>Registry Operator shall implement and comply with all community registration policies described below and/or attached to this Specification 12.  In the event Specification 12 conflicts with the requirements of any other provision of the Registry Agreement, such other provision shall govern.</w:t>
      </w:r>
    </w:p>
    <w:p w14:paraId="47A0FFFB" w14:textId="77777777" w:rsidR="00EB54B9" w:rsidRPr="00EB54B9" w:rsidRDefault="00EB54B9" w:rsidP="00EB54B9">
      <w:pPr>
        <w:spacing w:before="100" w:beforeAutospacing="1" w:after="100" w:afterAutospacing="1"/>
        <w:rPr>
          <w:rFonts w:ascii="Cambria" w:hAnsi="Cambria"/>
          <w:b/>
          <w:sz w:val="24"/>
          <w:szCs w:val="24"/>
        </w:rPr>
      </w:pPr>
      <w:r w:rsidRPr="00EB54B9">
        <w:rPr>
          <w:rFonts w:ascii="Cambria" w:hAnsi="Cambria"/>
          <w:b/>
          <w:sz w:val="24"/>
          <w:szCs w:val="24"/>
        </w:rPr>
        <w:t>Eligibility</w:t>
      </w:r>
    </w:p>
    <w:p w14:paraId="53C3D4D8" w14:textId="3E5E0A96" w:rsidR="00EB54B9" w:rsidRPr="00EB54B9" w:rsidRDefault="00EB54B9" w:rsidP="00391BF1">
      <w:pPr>
        <w:pStyle w:val="HTMLPreformatted"/>
        <w:rPr>
          <w:rFonts w:asciiTheme="majorHAnsi" w:hAnsiTheme="majorHAnsi"/>
          <w:color w:val="000000"/>
          <w:sz w:val="24"/>
          <w:szCs w:val="24"/>
        </w:rPr>
      </w:pPr>
      <w:r w:rsidRPr="00EB54B9">
        <w:rPr>
          <w:rFonts w:asciiTheme="majorHAnsi" w:hAnsiTheme="majorHAnsi"/>
          <w:color w:val="000000"/>
          <w:sz w:val="24"/>
          <w:szCs w:val="24"/>
        </w:rPr>
        <w:t>The eligibility to re</w:t>
      </w:r>
      <w:r w:rsidR="00391BF1">
        <w:rPr>
          <w:rFonts w:asciiTheme="majorHAnsi" w:hAnsiTheme="majorHAnsi"/>
          <w:color w:val="000000"/>
          <w:sz w:val="24"/>
          <w:szCs w:val="24"/>
        </w:rPr>
        <w:t xml:space="preserve">gister a domain name within the </w:t>
      </w:r>
      <w:r w:rsidRPr="00EB54B9">
        <w:rPr>
          <w:rFonts w:asciiTheme="majorHAnsi" w:hAnsiTheme="majorHAnsi"/>
          <w:color w:val="000000"/>
          <w:sz w:val="24"/>
          <w:szCs w:val="24"/>
        </w:rPr>
        <w:t xml:space="preserve">TLD will be restricted to the </w:t>
      </w:r>
      <w:r w:rsidR="00391BF1">
        <w:rPr>
          <w:rFonts w:asciiTheme="majorHAnsi" w:hAnsiTheme="majorHAnsi"/>
          <w:bCs/>
          <w:color w:val="000000"/>
          <w:sz w:val="24"/>
          <w:szCs w:val="24"/>
        </w:rPr>
        <w:t>Registry Operator alone</w:t>
      </w:r>
      <w:r w:rsidR="00391BF1">
        <w:rPr>
          <w:rFonts w:asciiTheme="majorHAnsi" w:hAnsiTheme="majorHAnsi"/>
          <w:color w:val="000000"/>
          <w:sz w:val="24"/>
          <w:szCs w:val="24"/>
        </w:rPr>
        <w:t>. Use of</w:t>
      </w:r>
      <w:r w:rsidRPr="00EB54B9">
        <w:rPr>
          <w:rFonts w:asciiTheme="majorHAnsi" w:hAnsiTheme="majorHAnsi"/>
          <w:color w:val="000000"/>
          <w:sz w:val="24"/>
          <w:szCs w:val="24"/>
        </w:rPr>
        <w:t xml:space="preserve"> </w:t>
      </w:r>
      <w:r w:rsidR="00391BF1">
        <w:rPr>
          <w:rFonts w:asciiTheme="majorHAnsi" w:hAnsiTheme="majorHAnsi"/>
          <w:color w:val="000000"/>
          <w:sz w:val="24"/>
          <w:szCs w:val="24"/>
        </w:rPr>
        <w:t>TLD</w:t>
      </w:r>
      <w:r w:rsidRPr="00EB54B9">
        <w:rPr>
          <w:rFonts w:asciiTheme="majorHAnsi" w:hAnsiTheme="majorHAnsi"/>
          <w:color w:val="000000"/>
          <w:sz w:val="24"/>
          <w:szCs w:val="24"/>
        </w:rPr>
        <w:t xml:space="preserve"> may be granted at the sole discretion of the </w:t>
      </w:r>
      <w:r w:rsidR="00391BF1">
        <w:rPr>
          <w:rFonts w:asciiTheme="majorHAnsi" w:hAnsiTheme="majorHAnsi"/>
          <w:bCs/>
          <w:color w:val="000000"/>
          <w:sz w:val="24"/>
          <w:szCs w:val="24"/>
        </w:rPr>
        <w:t xml:space="preserve">Registry Operator </w:t>
      </w:r>
      <w:r w:rsidR="004520EB">
        <w:rPr>
          <w:rFonts w:asciiTheme="majorHAnsi" w:hAnsiTheme="majorHAnsi"/>
          <w:color w:val="000000"/>
          <w:sz w:val="24"/>
          <w:szCs w:val="24"/>
        </w:rPr>
        <w:t>to an affiliate such as recogniz</w:t>
      </w:r>
      <w:r w:rsidRPr="00EB54B9">
        <w:rPr>
          <w:rFonts w:asciiTheme="majorHAnsi" w:hAnsiTheme="majorHAnsi"/>
          <w:color w:val="000000"/>
          <w:sz w:val="24"/>
          <w:szCs w:val="24"/>
        </w:rPr>
        <w:t xml:space="preserve">ed dioceses, religious orders and Catholic Church-affiliated institutions. </w:t>
      </w:r>
      <w:r w:rsidR="00391BF1">
        <w:rPr>
          <w:rFonts w:asciiTheme="majorHAnsi" w:hAnsiTheme="majorHAnsi"/>
          <w:bCs/>
          <w:color w:val="000000"/>
          <w:sz w:val="24"/>
          <w:szCs w:val="24"/>
        </w:rPr>
        <w:t xml:space="preserve">Registry Operator </w:t>
      </w:r>
      <w:r w:rsidRPr="00EB54B9">
        <w:rPr>
          <w:rFonts w:asciiTheme="majorHAnsi" w:hAnsiTheme="majorHAnsi"/>
          <w:color w:val="000000"/>
          <w:sz w:val="24"/>
          <w:szCs w:val="24"/>
        </w:rPr>
        <w:t>maintains a list</w:t>
      </w:r>
      <w:r w:rsidR="004520EB">
        <w:rPr>
          <w:rFonts w:asciiTheme="majorHAnsi" w:hAnsiTheme="majorHAnsi"/>
          <w:color w:val="000000"/>
          <w:sz w:val="24"/>
          <w:szCs w:val="24"/>
        </w:rPr>
        <w:t xml:space="preserve"> of affiliates formally recogniz</w:t>
      </w:r>
      <w:r w:rsidRPr="00EB54B9">
        <w:rPr>
          <w:rFonts w:asciiTheme="majorHAnsi" w:hAnsiTheme="majorHAnsi"/>
          <w:color w:val="000000"/>
          <w:sz w:val="24"/>
          <w:szCs w:val="24"/>
        </w:rPr>
        <w:t>ed by the Holy See as being part of the Catholic Church</w:t>
      </w:r>
      <w:r w:rsidR="00B97B1A">
        <w:rPr>
          <w:rFonts w:asciiTheme="majorHAnsi" w:hAnsiTheme="majorHAnsi"/>
          <w:color w:val="000000"/>
          <w:sz w:val="24"/>
          <w:szCs w:val="24"/>
        </w:rPr>
        <w:t>,</w:t>
      </w:r>
      <w:r w:rsidRPr="00EB54B9">
        <w:rPr>
          <w:rFonts w:asciiTheme="majorHAnsi" w:hAnsiTheme="majorHAnsi"/>
          <w:color w:val="000000"/>
          <w:sz w:val="24"/>
          <w:szCs w:val="24"/>
        </w:rPr>
        <w:t xml:space="preserve"> and thus</w:t>
      </w:r>
      <w:r w:rsidR="00B97B1A">
        <w:rPr>
          <w:rFonts w:asciiTheme="majorHAnsi" w:hAnsiTheme="majorHAnsi"/>
          <w:color w:val="000000"/>
          <w:sz w:val="24"/>
          <w:szCs w:val="24"/>
        </w:rPr>
        <w:t>,</w:t>
      </w:r>
      <w:r w:rsidRPr="00EB54B9">
        <w:rPr>
          <w:rFonts w:asciiTheme="majorHAnsi" w:hAnsiTheme="majorHAnsi"/>
          <w:color w:val="000000"/>
          <w:sz w:val="24"/>
          <w:szCs w:val="24"/>
        </w:rPr>
        <w:t xml:space="preserve"> being eligible to be granted use of </w:t>
      </w:r>
      <w:r w:rsidR="00391BF1">
        <w:rPr>
          <w:rFonts w:asciiTheme="majorHAnsi" w:hAnsiTheme="majorHAnsi"/>
          <w:color w:val="000000"/>
          <w:sz w:val="24"/>
          <w:szCs w:val="24"/>
        </w:rPr>
        <w:t>TLD</w:t>
      </w:r>
      <w:r w:rsidRPr="00EB54B9">
        <w:rPr>
          <w:rFonts w:asciiTheme="majorHAnsi" w:hAnsiTheme="majorHAnsi"/>
          <w:color w:val="000000"/>
          <w:sz w:val="24"/>
          <w:szCs w:val="24"/>
        </w:rPr>
        <w:t xml:space="preserve">. </w:t>
      </w:r>
    </w:p>
    <w:p w14:paraId="1AC940E2" w14:textId="77777777" w:rsidR="00EB54B9" w:rsidRPr="00EB54B9" w:rsidRDefault="00EB54B9" w:rsidP="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35CACC7C" w14:textId="0ACB9AF3" w:rsidR="00EB54B9" w:rsidRPr="00EB54B9" w:rsidRDefault="00EB54B9" w:rsidP="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r w:rsidRPr="00EB54B9">
        <w:rPr>
          <w:rFonts w:asciiTheme="majorHAnsi" w:eastAsiaTheme="minorEastAsia" w:hAnsiTheme="majorHAnsi" w:cs="Courier"/>
          <w:color w:val="000000"/>
          <w:sz w:val="24"/>
          <w:szCs w:val="24"/>
        </w:rPr>
        <w:t xml:space="preserve">This list is primarily based on, however not exclusively, on the </w:t>
      </w:r>
      <w:proofErr w:type="spellStart"/>
      <w:r w:rsidRPr="00EB54B9">
        <w:rPr>
          <w:rFonts w:asciiTheme="majorHAnsi" w:eastAsiaTheme="minorEastAsia" w:hAnsiTheme="majorHAnsi" w:cs="Courier"/>
          <w:color w:val="000000"/>
          <w:sz w:val="24"/>
          <w:szCs w:val="24"/>
        </w:rPr>
        <w:t>Annuario</w:t>
      </w:r>
      <w:proofErr w:type="spellEnd"/>
      <w:r w:rsidRPr="00EB54B9">
        <w:rPr>
          <w:rFonts w:asciiTheme="majorHAnsi" w:eastAsiaTheme="minorEastAsia" w:hAnsiTheme="majorHAnsi" w:cs="Courier"/>
          <w:color w:val="000000"/>
          <w:sz w:val="24"/>
          <w:szCs w:val="24"/>
        </w:rPr>
        <w:t xml:space="preserve"> </w:t>
      </w:r>
      <w:proofErr w:type="spellStart"/>
      <w:r w:rsidRPr="00EB54B9">
        <w:rPr>
          <w:rFonts w:asciiTheme="majorHAnsi" w:eastAsiaTheme="minorEastAsia" w:hAnsiTheme="majorHAnsi" w:cs="Courier"/>
          <w:color w:val="000000"/>
          <w:sz w:val="24"/>
          <w:szCs w:val="24"/>
        </w:rPr>
        <w:t>Pontificio</w:t>
      </w:r>
      <w:proofErr w:type="spellEnd"/>
      <w:r w:rsidRPr="00EB54B9">
        <w:rPr>
          <w:rFonts w:asciiTheme="majorHAnsi" w:eastAsiaTheme="minorEastAsia" w:hAnsiTheme="majorHAnsi" w:cs="Courier"/>
          <w:color w:val="000000"/>
          <w:sz w:val="24"/>
          <w:szCs w:val="24"/>
        </w:rPr>
        <w:t xml:space="preserve"> (the official annual directory of all institutions related to the Holy See).  In support of </w:t>
      </w:r>
      <w:r w:rsidR="00B97B1A">
        <w:rPr>
          <w:rFonts w:asciiTheme="majorHAnsi" w:eastAsiaTheme="minorEastAsia" w:hAnsiTheme="majorHAnsi" w:cs="Courier"/>
          <w:color w:val="000000"/>
          <w:sz w:val="24"/>
          <w:szCs w:val="24"/>
        </w:rPr>
        <w:t xml:space="preserve">the mission and purpose of the </w:t>
      </w:r>
      <w:r w:rsidRPr="00EB54B9">
        <w:rPr>
          <w:rFonts w:asciiTheme="majorHAnsi" w:eastAsiaTheme="minorEastAsia" w:hAnsiTheme="majorHAnsi" w:cs="Courier"/>
          <w:color w:val="000000"/>
          <w:sz w:val="24"/>
          <w:szCs w:val="24"/>
        </w:rPr>
        <w:t xml:space="preserve">TLD, the use of </w:t>
      </w:r>
      <w:r w:rsidR="0089336E">
        <w:rPr>
          <w:rFonts w:asciiTheme="majorHAnsi" w:eastAsiaTheme="minorEastAsia" w:hAnsiTheme="majorHAnsi" w:cs="Courier"/>
          <w:color w:val="000000"/>
          <w:sz w:val="24"/>
          <w:szCs w:val="24"/>
        </w:rPr>
        <w:t>TLD</w:t>
      </w:r>
      <w:r w:rsidRPr="00EB54B9">
        <w:rPr>
          <w:rFonts w:asciiTheme="majorHAnsi" w:eastAsiaTheme="minorEastAsia" w:hAnsiTheme="majorHAnsi" w:cs="Courier"/>
          <w:color w:val="000000"/>
          <w:sz w:val="24"/>
          <w:szCs w:val="24"/>
        </w:rPr>
        <w:t xml:space="preserve"> will be subject to an acceptable use policy which governs the use and outlines acceptable content for hosting within </w:t>
      </w:r>
      <w:r w:rsidR="00B97B1A">
        <w:rPr>
          <w:rFonts w:asciiTheme="majorHAnsi" w:eastAsiaTheme="minorEastAsia" w:hAnsiTheme="majorHAnsi" w:cs="Courier"/>
          <w:color w:val="000000"/>
          <w:sz w:val="24"/>
          <w:szCs w:val="24"/>
        </w:rPr>
        <w:t>the TLD</w:t>
      </w:r>
      <w:r w:rsidRPr="00EB54B9">
        <w:rPr>
          <w:rFonts w:asciiTheme="majorHAnsi" w:eastAsiaTheme="minorEastAsia" w:hAnsiTheme="majorHAnsi" w:cs="Courier"/>
          <w:color w:val="000000"/>
          <w:sz w:val="24"/>
          <w:szCs w:val="24"/>
        </w:rPr>
        <w:t xml:space="preserve">. Prior to use of TLD being granted, the ultimate user of each domain must have read and agreed to the acceptable use policy.  </w:t>
      </w:r>
    </w:p>
    <w:p w14:paraId="4013753B" w14:textId="77777777" w:rsidR="00EB54B9" w:rsidRPr="00EB54B9" w:rsidRDefault="00EB54B9" w:rsidP="00EB54B9">
      <w:pPr>
        <w:rPr>
          <w:rFonts w:asciiTheme="majorHAnsi" w:eastAsia="Times New Roman" w:hAnsiTheme="majorHAnsi" w:cs="Times"/>
          <w:sz w:val="24"/>
          <w:szCs w:val="24"/>
        </w:rPr>
      </w:pPr>
    </w:p>
    <w:p w14:paraId="45853D83" w14:textId="77777777" w:rsidR="00EB54B9" w:rsidRPr="00EB54B9" w:rsidRDefault="00EB54B9" w:rsidP="00EB54B9">
      <w:pPr>
        <w:spacing w:before="100" w:beforeAutospacing="1" w:after="100" w:afterAutospacing="1"/>
        <w:rPr>
          <w:rFonts w:ascii="Cambria" w:hAnsi="Cambria"/>
          <w:b/>
          <w:sz w:val="24"/>
          <w:szCs w:val="24"/>
        </w:rPr>
      </w:pPr>
      <w:r w:rsidRPr="00EB54B9">
        <w:rPr>
          <w:rFonts w:ascii="Cambria" w:hAnsi="Cambria"/>
          <w:b/>
          <w:sz w:val="24"/>
          <w:szCs w:val="24"/>
        </w:rPr>
        <w:t>Name Selection</w:t>
      </w:r>
    </w:p>
    <w:p w14:paraId="2395A5B4" w14:textId="2452B092" w:rsidR="00EB54B9" w:rsidRPr="00EB54B9" w:rsidRDefault="00EB54B9" w:rsidP="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r w:rsidRPr="00EB54B9">
        <w:rPr>
          <w:rFonts w:asciiTheme="majorHAnsi" w:eastAsiaTheme="minorEastAsia" w:hAnsiTheme="majorHAnsi" w:cs="Courier"/>
          <w:color w:val="000000"/>
          <w:sz w:val="24"/>
          <w:szCs w:val="24"/>
        </w:rPr>
        <w:t xml:space="preserve">Selection of names for domains within the TLD will be administered by the </w:t>
      </w:r>
      <w:r w:rsidR="009E530E">
        <w:rPr>
          <w:rFonts w:asciiTheme="majorHAnsi" w:hAnsiTheme="majorHAnsi"/>
          <w:bCs/>
          <w:color w:val="000000"/>
          <w:sz w:val="24"/>
          <w:szCs w:val="24"/>
        </w:rPr>
        <w:t xml:space="preserve">Registry Operator </w:t>
      </w:r>
      <w:r w:rsidRPr="00EB54B9">
        <w:rPr>
          <w:rFonts w:asciiTheme="majorHAnsi" w:eastAsiaTheme="minorEastAsia" w:hAnsiTheme="majorHAnsi" w:cs="Courier"/>
          <w:color w:val="000000"/>
          <w:sz w:val="24"/>
          <w:szCs w:val="24"/>
        </w:rPr>
        <w:t xml:space="preserve">in collaboration with the applicants for said domains. The type of second-level domain names that may be registered in the TLD will include the most closely related linguistic term to the official name of the affiliate as per the </w:t>
      </w:r>
      <w:proofErr w:type="spellStart"/>
      <w:r w:rsidRPr="00EB54B9">
        <w:rPr>
          <w:rFonts w:asciiTheme="majorHAnsi" w:eastAsiaTheme="minorEastAsia" w:hAnsiTheme="majorHAnsi" w:cs="Courier"/>
          <w:color w:val="000000"/>
          <w:sz w:val="24"/>
          <w:szCs w:val="24"/>
        </w:rPr>
        <w:t>Annuario</w:t>
      </w:r>
      <w:proofErr w:type="spellEnd"/>
      <w:r w:rsidRPr="00EB54B9">
        <w:rPr>
          <w:rFonts w:asciiTheme="majorHAnsi" w:eastAsiaTheme="minorEastAsia" w:hAnsiTheme="majorHAnsi" w:cs="Courier"/>
          <w:color w:val="000000"/>
          <w:sz w:val="24"/>
          <w:szCs w:val="24"/>
        </w:rPr>
        <w:t xml:space="preserve"> </w:t>
      </w:r>
      <w:proofErr w:type="spellStart"/>
      <w:r w:rsidRPr="00EB54B9">
        <w:rPr>
          <w:rFonts w:asciiTheme="majorHAnsi" w:eastAsiaTheme="minorEastAsia" w:hAnsiTheme="majorHAnsi" w:cs="Courier"/>
          <w:color w:val="000000"/>
          <w:sz w:val="24"/>
          <w:szCs w:val="24"/>
        </w:rPr>
        <w:t>Pontificio</w:t>
      </w:r>
      <w:proofErr w:type="spellEnd"/>
      <w:r w:rsidRPr="00EB54B9">
        <w:rPr>
          <w:rFonts w:asciiTheme="majorHAnsi" w:eastAsiaTheme="minorEastAsia" w:hAnsiTheme="majorHAnsi" w:cs="Courier"/>
          <w:color w:val="000000"/>
          <w:sz w:val="24"/>
          <w:szCs w:val="24"/>
        </w:rPr>
        <w:t xml:space="preserve"> within the boundaries of protected name limitations. The </w:t>
      </w:r>
      <w:r w:rsidR="009E530E">
        <w:rPr>
          <w:rFonts w:asciiTheme="majorHAnsi" w:hAnsiTheme="majorHAnsi"/>
          <w:bCs/>
          <w:color w:val="000000"/>
          <w:sz w:val="24"/>
          <w:szCs w:val="24"/>
        </w:rPr>
        <w:t>Registry Operator</w:t>
      </w:r>
      <w:r w:rsidRPr="00EB54B9">
        <w:rPr>
          <w:rFonts w:asciiTheme="majorHAnsi" w:eastAsiaTheme="minorEastAsia" w:hAnsiTheme="majorHAnsi" w:cs="Courier"/>
          <w:color w:val="000000"/>
          <w:sz w:val="24"/>
          <w:szCs w:val="24"/>
        </w:rPr>
        <w:t>, at its sole discretion, may also register generic terms for its own use or the use of aff</w:t>
      </w:r>
      <w:r w:rsidR="009E530E">
        <w:rPr>
          <w:rFonts w:asciiTheme="majorHAnsi" w:eastAsiaTheme="minorEastAsia" w:hAnsiTheme="majorHAnsi" w:cs="Courier"/>
          <w:color w:val="000000"/>
          <w:sz w:val="24"/>
          <w:szCs w:val="24"/>
        </w:rPr>
        <w:t>iliates to further support the mission and p</w:t>
      </w:r>
      <w:r w:rsidRPr="00EB54B9">
        <w:rPr>
          <w:rFonts w:asciiTheme="majorHAnsi" w:eastAsiaTheme="minorEastAsia" w:hAnsiTheme="majorHAnsi" w:cs="Courier"/>
          <w:color w:val="000000"/>
          <w:sz w:val="24"/>
          <w:szCs w:val="24"/>
        </w:rPr>
        <w:t xml:space="preserve">urpose of the TLD. </w:t>
      </w:r>
    </w:p>
    <w:p w14:paraId="3F02BF6F" w14:textId="77777777" w:rsidR="00EB54B9" w:rsidRPr="00EB54B9" w:rsidRDefault="00EB54B9" w:rsidP="00EB54B9">
      <w:pPr>
        <w:rPr>
          <w:rFonts w:asciiTheme="majorHAnsi" w:eastAsia="Times New Roman" w:hAnsiTheme="majorHAnsi" w:cs="Times"/>
          <w:sz w:val="24"/>
          <w:szCs w:val="24"/>
        </w:rPr>
      </w:pPr>
    </w:p>
    <w:p w14:paraId="6776E561" w14:textId="77777777" w:rsidR="00EB54B9" w:rsidRPr="00EB54B9" w:rsidRDefault="00EB54B9" w:rsidP="00EB54B9">
      <w:pPr>
        <w:spacing w:before="100" w:beforeAutospacing="1" w:after="100" w:afterAutospacing="1"/>
        <w:rPr>
          <w:rFonts w:ascii="Cambria" w:hAnsi="Cambria"/>
          <w:b/>
          <w:sz w:val="24"/>
          <w:szCs w:val="24"/>
        </w:rPr>
      </w:pPr>
      <w:r w:rsidRPr="00EB54B9">
        <w:rPr>
          <w:rFonts w:ascii="Cambria" w:hAnsi="Cambria"/>
          <w:b/>
          <w:sz w:val="24"/>
          <w:szCs w:val="24"/>
        </w:rPr>
        <w:t>Content/Use Restrictions</w:t>
      </w:r>
    </w:p>
    <w:p w14:paraId="574AB532" w14:textId="7296CF97" w:rsidR="00EB54B9" w:rsidRPr="00EB54B9" w:rsidRDefault="00EB54B9" w:rsidP="00EB54B9">
      <w:pPr>
        <w:pStyle w:val="HTMLPreformatted"/>
        <w:rPr>
          <w:rFonts w:asciiTheme="majorHAnsi" w:hAnsiTheme="majorHAnsi"/>
          <w:color w:val="000000"/>
          <w:sz w:val="24"/>
          <w:szCs w:val="24"/>
        </w:rPr>
      </w:pPr>
      <w:r w:rsidRPr="00EB54B9">
        <w:rPr>
          <w:rFonts w:asciiTheme="majorHAnsi" w:hAnsiTheme="majorHAnsi"/>
          <w:color w:val="000000"/>
          <w:sz w:val="24"/>
          <w:szCs w:val="24"/>
        </w:rPr>
        <w:t xml:space="preserve">The use of </w:t>
      </w:r>
      <w:r w:rsidR="009E530E">
        <w:rPr>
          <w:rFonts w:asciiTheme="majorHAnsi" w:hAnsiTheme="majorHAnsi"/>
          <w:color w:val="000000"/>
          <w:sz w:val="24"/>
          <w:szCs w:val="24"/>
        </w:rPr>
        <w:t>TLD</w:t>
      </w:r>
      <w:r w:rsidRPr="00EB54B9">
        <w:rPr>
          <w:rFonts w:asciiTheme="majorHAnsi" w:hAnsiTheme="majorHAnsi"/>
          <w:color w:val="000000"/>
          <w:sz w:val="24"/>
          <w:szCs w:val="24"/>
        </w:rPr>
        <w:t xml:space="preserve"> by the </w:t>
      </w:r>
      <w:r w:rsidR="009E530E">
        <w:rPr>
          <w:rFonts w:asciiTheme="majorHAnsi" w:hAnsiTheme="majorHAnsi"/>
          <w:bCs/>
          <w:color w:val="000000"/>
          <w:sz w:val="24"/>
          <w:szCs w:val="24"/>
        </w:rPr>
        <w:t xml:space="preserve">Registry Operator </w:t>
      </w:r>
      <w:r w:rsidRPr="00EB54B9">
        <w:rPr>
          <w:rFonts w:asciiTheme="majorHAnsi" w:hAnsiTheme="majorHAnsi"/>
          <w:color w:val="000000"/>
          <w:sz w:val="24"/>
          <w:szCs w:val="24"/>
        </w:rPr>
        <w:t>or an affiliate will be governed by an acceptable use policy. This policy stipulates that content and use of domains in</w:t>
      </w:r>
      <w:r w:rsidR="0089336E">
        <w:rPr>
          <w:rFonts w:asciiTheme="majorHAnsi" w:hAnsiTheme="majorHAnsi"/>
          <w:color w:val="000000"/>
          <w:sz w:val="24"/>
          <w:szCs w:val="24"/>
        </w:rPr>
        <w:t xml:space="preserve"> the TLD are supportive of the mission and p</w:t>
      </w:r>
      <w:r w:rsidRPr="00EB54B9">
        <w:rPr>
          <w:rFonts w:asciiTheme="majorHAnsi" w:hAnsiTheme="majorHAnsi"/>
          <w:color w:val="000000"/>
          <w:sz w:val="24"/>
          <w:szCs w:val="24"/>
        </w:rPr>
        <w:t>urpose of the TLD and are used in an acceptable fashion to assist with sharing the message and teachings of the Catholic Church.</w:t>
      </w:r>
    </w:p>
    <w:p w14:paraId="68161BC6" w14:textId="77777777" w:rsidR="00EB54B9" w:rsidRPr="00EB54B9" w:rsidRDefault="00EB54B9" w:rsidP="00EB54B9">
      <w:pPr>
        <w:pStyle w:val="HTMLPreformatted"/>
        <w:rPr>
          <w:rFonts w:asciiTheme="majorHAnsi" w:hAnsiTheme="majorHAnsi"/>
          <w:color w:val="000000"/>
          <w:sz w:val="24"/>
          <w:szCs w:val="24"/>
        </w:rPr>
      </w:pPr>
    </w:p>
    <w:p w14:paraId="33346840" w14:textId="78A0E352" w:rsidR="00EB54B9" w:rsidRPr="00EB54B9" w:rsidRDefault="00EB54B9" w:rsidP="00EB54B9">
      <w:pPr>
        <w:pStyle w:val="HTMLPreformatted"/>
        <w:rPr>
          <w:rFonts w:asciiTheme="majorHAnsi" w:hAnsiTheme="majorHAnsi"/>
          <w:color w:val="000000"/>
          <w:sz w:val="24"/>
          <w:szCs w:val="24"/>
        </w:rPr>
      </w:pPr>
      <w:r w:rsidRPr="00EB54B9">
        <w:rPr>
          <w:rFonts w:asciiTheme="majorHAnsi" w:hAnsiTheme="majorHAnsi"/>
          <w:color w:val="000000"/>
          <w:sz w:val="24"/>
          <w:szCs w:val="24"/>
        </w:rPr>
        <w:lastRenderedPageBreak/>
        <w:t>Registrations within the TLD will be initially for a one (1) year term only. Prior to expiry of each registration, use of each domain will be reviewed and renewal will occur should the domain be in use and comply with the guidelines of the acceptable use policy.</w:t>
      </w:r>
    </w:p>
    <w:p w14:paraId="7C90399C" w14:textId="77777777" w:rsidR="00EB54B9" w:rsidRPr="00EB54B9" w:rsidRDefault="00EB54B9" w:rsidP="00EB54B9">
      <w:pPr>
        <w:spacing w:before="100" w:beforeAutospacing="1" w:after="100" w:afterAutospacing="1"/>
        <w:rPr>
          <w:rFonts w:ascii="Cambria" w:hAnsi="Cambria"/>
          <w:b/>
          <w:sz w:val="24"/>
          <w:szCs w:val="24"/>
        </w:rPr>
      </w:pPr>
      <w:r w:rsidRPr="00EB54B9">
        <w:rPr>
          <w:rFonts w:ascii="Cambria" w:hAnsi="Cambria"/>
          <w:b/>
          <w:sz w:val="24"/>
          <w:szCs w:val="24"/>
        </w:rPr>
        <w:t>Enforcement</w:t>
      </w:r>
    </w:p>
    <w:p w14:paraId="6ED936E6" w14:textId="77777777" w:rsidR="0027203A" w:rsidRDefault="009E530E" w:rsidP="00EB54B9">
      <w:pPr>
        <w:pStyle w:val="HTMLPreformatted"/>
        <w:rPr>
          <w:rFonts w:asciiTheme="majorHAnsi" w:hAnsiTheme="majorHAnsi"/>
          <w:color w:val="000000"/>
          <w:sz w:val="24"/>
          <w:szCs w:val="24"/>
        </w:rPr>
      </w:pPr>
      <w:r>
        <w:rPr>
          <w:rFonts w:asciiTheme="majorHAnsi" w:hAnsiTheme="majorHAnsi"/>
          <w:color w:val="000000"/>
          <w:sz w:val="24"/>
          <w:szCs w:val="24"/>
        </w:rPr>
        <w:t>On a regular basis, the project m</w:t>
      </w:r>
      <w:r w:rsidR="00EB54B9" w:rsidRPr="00EB54B9">
        <w:rPr>
          <w:rFonts w:asciiTheme="majorHAnsi" w:hAnsiTheme="majorHAnsi"/>
          <w:color w:val="000000"/>
          <w:sz w:val="24"/>
          <w:szCs w:val="24"/>
        </w:rPr>
        <w:t xml:space="preserve">anager in charge of the TLD will be required to undertake an audit of all registrations within the TLD. This will be undertaken in liaison with personnel from the National Bishops’ Conferences. The audit will ensure that all domain </w:t>
      </w:r>
      <w:r w:rsidR="004520EB">
        <w:rPr>
          <w:rFonts w:asciiTheme="majorHAnsi" w:hAnsiTheme="majorHAnsi"/>
          <w:color w:val="000000"/>
          <w:sz w:val="24"/>
          <w:szCs w:val="24"/>
        </w:rPr>
        <w:t>names created have been authoriz</w:t>
      </w:r>
      <w:r w:rsidR="00EB54B9" w:rsidRPr="00EB54B9">
        <w:rPr>
          <w:rFonts w:asciiTheme="majorHAnsi" w:hAnsiTheme="majorHAnsi"/>
          <w:color w:val="000000"/>
          <w:sz w:val="24"/>
          <w:szCs w:val="24"/>
        </w:rPr>
        <w:t xml:space="preserve">ed and comply with name selection policies. This is to ensure that all domain names are the closest related linguistic term to the name of an affiliate according to the </w:t>
      </w:r>
      <w:proofErr w:type="spellStart"/>
      <w:r w:rsidR="00EB54B9" w:rsidRPr="00EB54B9">
        <w:rPr>
          <w:rFonts w:asciiTheme="majorHAnsi" w:hAnsiTheme="majorHAnsi"/>
          <w:color w:val="000000"/>
          <w:sz w:val="24"/>
          <w:szCs w:val="24"/>
        </w:rPr>
        <w:t>Annuario</w:t>
      </w:r>
      <w:proofErr w:type="spellEnd"/>
      <w:r w:rsidR="00EB54B9" w:rsidRPr="00EB54B9">
        <w:rPr>
          <w:rFonts w:asciiTheme="majorHAnsi" w:hAnsiTheme="majorHAnsi"/>
          <w:color w:val="000000"/>
          <w:sz w:val="24"/>
          <w:szCs w:val="24"/>
        </w:rPr>
        <w:t xml:space="preserve"> </w:t>
      </w:r>
      <w:proofErr w:type="spellStart"/>
      <w:r w:rsidR="00EB54B9" w:rsidRPr="00EB54B9">
        <w:rPr>
          <w:rFonts w:asciiTheme="majorHAnsi" w:hAnsiTheme="majorHAnsi"/>
          <w:color w:val="000000"/>
          <w:sz w:val="24"/>
          <w:szCs w:val="24"/>
        </w:rPr>
        <w:t>Pontificio</w:t>
      </w:r>
      <w:proofErr w:type="spellEnd"/>
      <w:r w:rsidR="00EB54B9" w:rsidRPr="00EB54B9">
        <w:rPr>
          <w:rFonts w:asciiTheme="majorHAnsi" w:hAnsiTheme="majorHAnsi"/>
          <w:color w:val="000000"/>
          <w:sz w:val="24"/>
          <w:szCs w:val="24"/>
        </w:rPr>
        <w:t xml:space="preserve"> and no breach of Specification 5 of the </w:t>
      </w:r>
      <w:r>
        <w:rPr>
          <w:rFonts w:asciiTheme="majorHAnsi" w:hAnsiTheme="majorHAnsi"/>
          <w:color w:val="000000"/>
          <w:sz w:val="24"/>
          <w:szCs w:val="24"/>
        </w:rPr>
        <w:t>A</w:t>
      </w:r>
      <w:r w:rsidR="00EB54B9" w:rsidRPr="00EB54B9">
        <w:rPr>
          <w:rFonts w:asciiTheme="majorHAnsi" w:hAnsiTheme="majorHAnsi"/>
          <w:color w:val="000000"/>
          <w:sz w:val="24"/>
          <w:szCs w:val="24"/>
        </w:rPr>
        <w:t xml:space="preserve">greement has occurred. </w:t>
      </w:r>
    </w:p>
    <w:p w14:paraId="331A4C3A" w14:textId="77777777" w:rsidR="0027203A" w:rsidRDefault="0027203A" w:rsidP="00EB54B9">
      <w:pPr>
        <w:pStyle w:val="HTMLPreformatted"/>
        <w:rPr>
          <w:rFonts w:asciiTheme="majorHAnsi" w:hAnsiTheme="majorHAnsi"/>
          <w:color w:val="000000"/>
          <w:sz w:val="24"/>
          <w:szCs w:val="24"/>
        </w:rPr>
      </w:pPr>
    </w:p>
    <w:p w14:paraId="12EB1AD9" w14:textId="77777777" w:rsidR="0027203A" w:rsidRDefault="00EB54B9" w:rsidP="00EB54B9">
      <w:pPr>
        <w:pStyle w:val="HTMLPreformatted"/>
        <w:rPr>
          <w:rFonts w:asciiTheme="majorHAnsi" w:hAnsiTheme="majorHAnsi"/>
          <w:color w:val="000000"/>
          <w:sz w:val="24"/>
          <w:szCs w:val="24"/>
        </w:rPr>
      </w:pPr>
      <w:r w:rsidRPr="00EB54B9">
        <w:rPr>
          <w:rFonts w:asciiTheme="majorHAnsi" w:hAnsiTheme="majorHAnsi"/>
          <w:color w:val="000000"/>
          <w:sz w:val="24"/>
          <w:szCs w:val="24"/>
        </w:rPr>
        <w:t xml:space="preserve">As the single registrant, </w:t>
      </w:r>
      <w:r w:rsidR="009E530E">
        <w:rPr>
          <w:rFonts w:asciiTheme="majorHAnsi" w:hAnsiTheme="majorHAnsi"/>
          <w:bCs/>
          <w:color w:val="000000"/>
          <w:sz w:val="24"/>
          <w:szCs w:val="24"/>
        </w:rPr>
        <w:t xml:space="preserve">Registry Operator </w:t>
      </w:r>
      <w:r w:rsidRPr="00EB54B9">
        <w:rPr>
          <w:rFonts w:asciiTheme="majorHAnsi" w:hAnsiTheme="majorHAnsi"/>
          <w:color w:val="000000"/>
          <w:sz w:val="24"/>
          <w:szCs w:val="24"/>
        </w:rPr>
        <w:t xml:space="preserve">exercises a significant amount of control over registrations within the TLD. An acceptable use policy has also been developed so affiliates understand their responsibilities and what constitutes acceptable use and content of a domain name. </w:t>
      </w:r>
    </w:p>
    <w:p w14:paraId="06BE866C" w14:textId="77777777" w:rsidR="0027203A" w:rsidRDefault="0027203A" w:rsidP="00EB54B9">
      <w:pPr>
        <w:pStyle w:val="HTMLPreformatted"/>
        <w:rPr>
          <w:rFonts w:asciiTheme="majorHAnsi" w:hAnsiTheme="majorHAnsi"/>
          <w:color w:val="000000"/>
          <w:sz w:val="24"/>
          <w:szCs w:val="24"/>
        </w:rPr>
      </w:pPr>
    </w:p>
    <w:p w14:paraId="43FF181F" w14:textId="6071BF23" w:rsidR="00EB54B9" w:rsidRPr="00EB54B9" w:rsidRDefault="00EB54B9" w:rsidP="00EB54B9">
      <w:pPr>
        <w:pStyle w:val="HTMLPreformatted"/>
        <w:rPr>
          <w:rFonts w:asciiTheme="majorHAnsi" w:hAnsiTheme="majorHAnsi"/>
          <w:color w:val="000000"/>
          <w:sz w:val="24"/>
          <w:szCs w:val="24"/>
        </w:rPr>
      </w:pPr>
      <w:r w:rsidRPr="00EB54B9">
        <w:rPr>
          <w:rFonts w:asciiTheme="majorHAnsi" w:hAnsiTheme="majorHAnsi"/>
          <w:color w:val="000000"/>
          <w:sz w:val="24"/>
          <w:szCs w:val="24"/>
        </w:rPr>
        <w:t xml:space="preserve">In conjunction with this, the </w:t>
      </w:r>
      <w:r w:rsidR="009E530E">
        <w:rPr>
          <w:rFonts w:asciiTheme="majorHAnsi" w:hAnsiTheme="majorHAnsi"/>
          <w:bCs/>
          <w:color w:val="000000"/>
          <w:sz w:val="24"/>
          <w:szCs w:val="24"/>
        </w:rPr>
        <w:t xml:space="preserve">Registry Operator </w:t>
      </w:r>
      <w:r w:rsidRPr="00EB54B9">
        <w:rPr>
          <w:rFonts w:asciiTheme="majorHAnsi" w:hAnsiTheme="majorHAnsi"/>
          <w:color w:val="000000"/>
          <w:sz w:val="24"/>
          <w:szCs w:val="24"/>
        </w:rPr>
        <w:t xml:space="preserve">being part of the Holy </w:t>
      </w:r>
      <w:proofErr w:type="gramStart"/>
      <w:r w:rsidRPr="00EB54B9">
        <w:rPr>
          <w:rFonts w:asciiTheme="majorHAnsi" w:hAnsiTheme="majorHAnsi"/>
          <w:color w:val="000000"/>
          <w:sz w:val="24"/>
          <w:szCs w:val="24"/>
        </w:rPr>
        <w:t>See,</w:t>
      </w:r>
      <w:proofErr w:type="gramEnd"/>
      <w:r w:rsidRPr="00EB54B9">
        <w:rPr>
          <w:rFonts w:asciiTheme="majorHAnsi" w:hAnsiTheme="majorHAnsi"/>
          <w:color w:val="000000"/>
          <w:sz w:val="24"/>
          <w:szCs w:val="24"/>
        </w:rPr>
        <w:t xml:space="preserve"> is held in high regard within the Catholic Community and therefore any directive to an affiliate will be taken seriously and recommended actions will be acted upon as a matter of priority. Through this, </w:t>
      </w:r>
      <w:r w:rsidR="009E530E">
        <w:rPr>
          <w:rFonts w:asciiTheme="majorHAnsi" w:hAnsiTheme="majorHAnsi"/>
          <w:bCs/>
          <w:color w:val="000000"/>
          <w:sz w:val="24"/>
          <w:szCs w:val="24"/>
        </w:rPr>
        <w:t xml:space="preserve">Registry Operator </w:t>
      </w:r>
      <w:proofErr w:type="gramStart"/>
      <w:r w:rsidRPr="00EB54B9">
        <w:rPr>
          <w:rFonts w:asciiTheme="majorHAnsi" w:hAnsiTheme="majorHAnsi"/>
          <w:color w:val="000000"/>
          <w:sz w:val="24"/>
          <w:szCs w:val="24"/>
        </w:rPr>
        <w:t>anticipate</w:t>
      </w:r>
      <w:proofErr w:type="gramEnd"/>
      <w:r w:rsidRPr="00EB54B9">
        <w:rPr>
          <w:rFonts w:asciiTheme="majorHAnsi" w:hAnsiTheme="majorHAnsi"/>
          <w:color w:val="000000"/>
          <w:sz w:val="24"/>
          <w:szCs w:val="24"/>
        </w:rPr>
        <w:t xml:space="preserve"> that the likelihood of a breach of policy will be minimal.</w:t>
      </w:r>
    </w:p>
    <w:p w14:paraId="2C4D403E" w14:textId="77777777" w:rsidR="00EB54B9" w:rsidRPr="00901559" w:rsidRDefault="00EB54B9" w:rsidP="00EB54B9">
      <w:pPr>
        <w:rPr>
          <w:rFonts w:asciiTheme="majorHAnsi" w:hAnsiTheme="majorHAnsi"/>
          <w:szCs w:val="22"/>
        </w:rPr>
      </w:pPr>
    </w:p>
    <w:p w14:paraId="2AA66257" w14:textId="77777777" w:rsidR="00EB54B9" w:rsidRPr="00901559" w:rsidRDefault="00EB54B9" w:rsidP="00EB54B9">
      <w:pPr>
        <w:rPr>
          <w:rFonts w:asciiTheme="majorHAnsi" w:hAnsiTheme="majorHAnsi"/>
        </w:rPr>
      </w:pPr>
    </w:p>
    <w:p w14:paraId="0EF4A06C" w14:textId="77777777"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81870" w14:textId="77777777" w:rsidR="00934EF2" w:rsidRDefault="00934EF2">
      <w:pPr>
        <w:pStyle w:val="Footer"/>
        <w:rPr>
          <w:rFonts w:eastAsiaTheme="minorEastAsia"/>
          <w:szCs w:val="24"/>
        </w:rPr>
      </w:pPr>
    </w:p>
  </w:endnote>
  <w:endnote w:type="continuationSeparator" w:id="0">
    <w:p w14:paraId="00E1F477" w14:textId="77777777" w:rsidR="00934EF2" w:rsidRDefault="00934EF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48A12D9B" w:rsidR="00391BF1" w:rsidRDefault="00391BF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0FC">
      <w:rPr>
        <w:noProof/>
        <w:szCs w:val="24"/>
      </w:rPr>
      <w:t>48</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0FC">
      <w:rPr>
        <w:noProof/>
        <w:szCs w:val="24"/>
      </w:rPr>
      <w:t>45</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0FC">
      <w:rPr>
        <w:noProof/>
        <w:szCs w:val="24"/>
      </w:rPr>
      <w:t>56</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0FC">
      <w:rPr>
        <w:noProof/>
        <w:szCs w:val="24"/>
      </w:rPr>
      <w:t>49</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0FC">
      <w:rPr>
        <w:noProof/>
        <w:szCs w:val="24"/>
      </w:rPr>
      <w:t>86</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0FC">
      <w:rPr>
        <w:noProof/>
        <w:szCs w:val="24"/>
      </w:rPr>
      <w:t>57</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391BF1" w:rsidRDefault="00391BF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391BF1" w:rsidRDefault="00391BF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E10FC">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391BF1" w:rsidRDefault="00391BF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E10F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391BF1" w:rsidRDefault="00391BF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391BF1" w:rsidRDefault="00391BF1">
    <w:pPr>
      <w:pStyle w:val="Footer"/>
      <w:tabs>
        <w:tab w:val="clear" w:pos="4680"/>
      </w:tabs>
      <w:spacing w:line="200" w:lineRule="exact"/>
      <w:jc w:val="center"/>
      <w:rPr>
        <w:rFonts w:eastAsiaTheme="minorEastAsia"/>
        <w:szCs w:val="24"/>
      </w:rPr>
    </w:pPr>
  </w:p>
  <w:p w14:paraId="0575D2DB"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0FC">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0FC">
      <w:rPr>
        <w:noProof/>
        <w:szCs w:val="24"/>
      </w:rPr>
      <w:t>39</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0FC">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0FC">
      <w:rPr>
        <w:noProof/>
        <w:szCs w:val="24"/>
      </w:rPr>
      <w:t>44</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0FC">
      <w:rPr>
        <w:noProof/>
        <w:szCs w:val="24"/>
      </w:rPr>
      <w:t>40</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296070" w14:textId="77777777" w:rsidR="00934EF2" w:rsidRDefault="00934EF2">
      <w:pPr>
        <w:rPr>
          <w:rFonts w:eastAsiaTheme="minorEastAsia"/>
          <w:szCs w:val="24"/>
        </w:rPr>
      </w:pPr>
      <w:r>
        <w:rPr>
          <w:rFonts w:eastAsiaTheme="minorEastAsia"/>
          <w:szCs w:val="24"/>
        </w:rPr>
        <w:separator/>
      </w:r>
    </w:p>
  </w:footnote>
  <w:footnote w:type="continuationSeparator" w:id="0">
    <w:p w14:paraId="42690070" w14:textId="77777777" w:rsidR="00934EF2" w:rsidRDefault="00934EF2">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391BF1" w:rsidRDefault="00391BF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391BF1" w:rsidRDefault="00391BF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391BF1" w:rsidRDefault="00391BF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5CFB0A92" w:rsidR="00391BF1" w:rsidRDefault="00391BF1">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391BF1" w:rsidRDefault="00391BF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391BF1" w:rsidRDefault="00391BF1">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391BF1" w:rsidRDefault="00391BF1">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391BF1" w:rsidRDefault="00391BF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391BF1" w:rsidRDefault="00391BF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391BF1" w:rsidRDefault="00391BF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391BF1" w:rsidRDefault="00391BF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391BF1" w:rsidRDefault="00391BF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391BF1" w:rsidRDefault="00391BF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72C44D6"/>
    <w:multiLevelType w:val="multilevel"/>
    <w:tmpl w:val="BCCA0A58"/>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34">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0"/>
  </w:num>
  <w:num w:numId="38">
    <w:abstractNumId w:val="27"/>
  </w:num>
  <w:num w:numId="39">
    <w:abstractNumId w:val="34"/>
  </w:num>
  <w:num w:numId="40">
    <w:abstractNumId w:val="29"/>
  </w:num>
  <w:num w:numId="41">
    <w:abstractNumId w:val="31"/>
  </w:num>
  <w:num w:numId="42">
    <w:abstractNumId w:val="28"/>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kNEqJNBHBkweNxUqnZJ915/sq18=" w:salt="/ad++F72BD+ankuulgJ1z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467DA"/>
    <w:rsid w:val="00046CBD"/>
    <w:rsid w:val="00054108"/>
    <w:rsid w:val="00085D5B"/>
    <w:rsid w:val="001009B7"/>
    <w:rsid w:val="0010178E"/>
    <w:rsid w:val="00101C4F"/>
    <w:rsid w:val="00113611"/>
    <w:rsid w:val="00115B11"/>
    <w:rsid w:val="00116751"/>
    <w:rsid w:val="00146AEE"/>
    <w:rsid w:val="0016288F"/>
    <w:rsid w:val="001B748F"/>
    <w:rsid w:val="001D30CE"/>
    <w:rsid w:val="001F0E6F"/>
    <w:rsid w:val="0020639F"/>
    <w:rsid w:val="00217A1A"/>
    <w:rsid w:val="00223517"/>
    <w:rsid w:val="00233629"/>
    <w:rsid w:val="00235394"/>
    <w:rsid w:val="0027203A"/>
    <w:rsid w:val="002A53ED"/>
    <w:rsid w:val="002D622A"/>
    <w:rsid w:val="003248F3"/>
    <w:rsid w:val="00327FB2"/>
    <w:rsid w:val="00390DD5"/>
    <w:rsid w:val="00391BF1"/>
    <w:rsid w:val="003926F1"/>
    <w:rsid w:val="003F0ED9"/>
    <w:rsid w:val="003F1ECD"/>
    <w:rsid w:val="003F5A4F"/>
    <w:rsid w:val="003F7834"/>
    <w:rsid w:val="00402215"/>
    <w:rsid w:val="00410C40"/>
    <w:rsid w:val="0043147A"/>
    <w:rsid w:val="004520EB"/>
    <w:rsid w:val="00455A4A"/>
    <w:rsid w:val="004B59F1"/>
    <w:rsid w:val="004C5BE6"/>
    <w:rsid w:val="004D3240"/>
    <w:rsid w:val="004E3CA1"/>
    <w:rsid w:val="00516416"/>
    <w:rsid w:val="005332B6"/>
    <w:rsid w:val="00537A28"/>
    <w:rsid w:val="005475EF"/>
    <w:rsid w:val="005671C9"/>
    <w:rsid w:val="00573E01"/>
    <w:rsid w:val="00593314"/>
    <w:rsid w:val="005B6B89"/>
    <w:rsid w:val="006151F4"/>
    <w:rsid w:val="00623DE0"/>
    <w:rsid w:val="006242B8"/>
    <w:rsid w:val="00637312"/>
    <w:rsid w:val="00653A7B"/>
    <w:rsid w:val="00661655"/>
    <w:rsid w:val="006845E3"/>
    <w:rsid w:val="0069064E"/>
    <w:rsid w:val="00696C41"/>
    <w:rsid w:val="006A0DD5"/>
    <w:rsid w:val="006F23B6"/>
    <w:rsid w:val="00726252"/>
    <w:rsid w:val="00742055"/>
    <w:rsid w:val="00765ECE"/>
    <w:rsid w:val="007771EA"/>
    <w:rsid w:val="007812A6"/>
    <w:rsid w:val="0078284D"/>
    <w:rsid w:val="007A3B39"/>
    <w:rsid w:val="007B65BF"/>
    <w:rsid w:val="007D27F4"/>
    <w:rsid w:val="007E10FC"/>
    <w:rsid w:val="00874CBE"/>
    <w:rsid w:val="00881A3F"/>
    <w:rsid w:val="00891695"/>
    <w:rsid w:val="0089336E"/>
    <w:rsid w:val="008D0060"/>
    <w:rsid w:val="008D7E8A"/>
    <w:rsid w:val="0091250E"/>
    <w:rsid w:val="00934AFD"/>
    <w:rsid w:val="00934EF2"/>
    <w:rsid w:val="009626BE"/>
    <w:rsid w:val="009B4F30"/>
    <w:rsid w:val="009C6F01"/>
    <w:rsid w:val="009E15F0"/>
    <w:rsid w:val="009E530E"/>
    <w:rsid w:val="009F35BA"/>
    <w:rsid w:val="00A634C6"/>
    <w:rsid w:val="00A8755C"/>
    <w:rsid w:val="00AD0538"/>
    <w:rsid w:val="00AD18BC"/>
    <w:rsid w:val="00AE11E6"/>
    <w:rsid w:val="00AF4916"/>
    <w:rsid w:val="00B04FA7"/>
    <w:rsid w:val="00B342C4"/>
    <w:rsid w:val="00B34329"/>
    <w:rsid w:val="00B4386C"/>
    <w:rsid w:val="00B70021"/>
    <w:rsid w:val="00B73757"/>
    <w:rsid w:val="00B771F4"/>
    <w:rsid w:val="00B81917"/>
    <w:rsid w:val="00B91E99"/>
    <w:rsid w:val="00B9659D"/>
    <w:rsid w:val="00B97B1A"/>
    <w:rsid w:val="00BA799C"/>
    <w:rsid w:val="00BC0CA9"/>
    <w:rsid w:val="00BD5759"/>
    <w:rsid w:val="00BE2EDC"/>
    <w:rsid w:val="00BF0B75"/>
    <w:rsid w:val="00C1012D"/>
    <w:rsid w:val="00C3262F"/>
    <w:rsid w:val="00C45E6B"/>
    <w:rsid w:val="00C81F9B"/>
    <w:rsid w:val="00C86B00"/>
    <w:rsid w:val="00C92489"/>
    <w:rsid w:val="00D05820"/>
    <w:rsid w:val="00D14D91"/>
    <w:rsid w:val="00D669B4"/>
    <w:rsid w:val="00D84195"/>
    <w:rsid w:val="00DA1F03"/>
    <w:rsid w:val="00DB5E9C"/>
    <w:rsid w:val="00E17C76"/>
    <w:rsid w:val="00E41356"/>
    <w:rsid w:val="00E4799B"/>
    <w:rsid w:val="00E95781"/>
    <w:rsid w:val="00EA43CE"/>
    <w:rsid w:val="00EB18C5"/>
    <w:rsid w:val="00EB54B9"/>
    <w:rsid w:val="00ED112E"/>
    <w:rsid w:val="00ED2622"/>
    <w:rsid w:val="00ED791E"/>
    <w:rsid w:val="00EE0F48"/>
    <w:rsid w:val="00EE7092"/>
    <w:rsid w:val="00EF5785"/>
    <w:rsid w:val="00F24E9B"/>
    <w:rsid w:val="00F32E07"/>
    <w:rsid w:val="00F33623"/>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HTMLPreformatted">
    <w:name w:val="HTML Preformatted"/>
    <w:basedOn w:val="Normal"/>
    <w:link w:val="HTMLPreformattedChar"/>
    <w:uiPriority w:val="99"/>
    <w:unhideWhenUsed/>
    <w:rsid w:val="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sid w:val="00EB54B9"/>
    <w:rPr>
      <w:rFonts w:ascii="Courier" w:hAnsi="Courier" w:cs="Courie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HTMLPreformatted">
    <w:name w:val="HTML Preformatted"/>
    <w:basedOn w:val="Normal"/>
    <w:link w:val="HTMLPreformattedChar"/>
    <w:uiPriority w:val="99"/>
    <w:unhideWhenUsed/>
    <w:rsid w:val="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sid w:val="00EB54B9"/>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2.xml"/><Relationship Id="rId21" Type="http://schemas.openxmlformats.org/officeDocument/2006/relationships/footer" Target="footer8.xml"/><Relationship Id="rId34" Type="http://schemas.openxmlformats.org/officeDocument/2006/relationships/hyperlink" Target="http://www.icann.org/en/resources/registries/pddrp" TargetMode="External"/><Relationship Id="rId42"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3.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1.xml"/><Relationship Id="rId40" Type="http://schemas.openxmlformats.org/officeDocument/2006/relationships/footer" Target="footer1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hyperlink" Target="http://www.icann.org/en/resources/registries/urs" TargetMode="Externa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hyperlink" Target="http://www.icann.org/en/resources/registries/rrdrp" TargetMode="External"/><Relationship Id="rId43" Type="http://schemas.openxmlformats.org/officeDocument/2006/relationships/footer" Target="footer16.xml"/><Relationship Id="rId8" Type="http://schemas.openxmlformats.org/officeDocument/2006/relationships/hyperlink" Target="http://www.icann.org/en/resources/registries/rrdrp" TargetMode="Externa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tmch-requirements" TargetMode="External"/><Relationship Id="rId38" Type="http://schemas.openxmlformats.org/officeDocument/2006/relationships/footer" Target="footer14.xml"/><Relationship Id="rId20" Type="http://schemas.openxmlformats.org/officeDocument/2006/relationships/header" Target="header5.xml"/><Relationship Id="rId41"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33815</Words>
  <Characters>192747</Characters>
  <Application>Microsoft Office Word</Application>
  <DocSecurity>8</DocSecurity>
  <Lines>1606</Lines>
  <Paragraphs>452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2015-10-20T19:10:00Z</dcterms:created>
  <dcterms:modified xsi:type="dcterms:W3CDTF">2015-10-20T19:10:00Z</dcterms:modified>
</cp:coreProperties>
</file>