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446C6BC1"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w:t>
      </w:r>
      <w:r w:rsidR="00EE7092" w:rsidRPr="00FD7EDD">
        <w:rPr>
          <w:rFonts w:asciiTheme="majorHAnsi" w:hAnsiTheme="majorHAnsi"/>
          <w:sz w:val="24"/>
          <w:szCs w:val="24"/>
        </w:rPr>
        <w:t xml:space="preserve">as of </w:t>
      </w:r>
      <w:bookmarkStart w:id="2" w:name="_DV_C1"/>
      <w:r w:rsidR="00EE7092" w:rsidRPr="00FD7EDD">
        <w:rPr>
          <w:rStyle w:val="DeltaViewDeletion"/>
          <w:rFonts w:asciiTheme="majorHAnsi" w:hAnsiTheme="majorHAnsi"/>
          <w:strike w:val="0"/>
          <w:color w:val="auto"/>
          <w:sz w:val="24"/>
          <w:szCs w:val="24"/>
        </w:rPr>
        <w:t>___________</w:t>
      </w:r>
      <w:bookmarkStart w:id="3" w:name="_DV_M2"/>
      <w:bookmarkEnd w:id="2"/>
      <w:bookmarkEnd w:id="3"/>
      <w:r w:rsidR="00B771F4" w:rsidRPr="00FD7EDD">
        <w:rPr>
          <w:rStyle w:val="DeltaViewDeletion"/>
          <w:rFonts w:asciiTheme="majorHAnsi" w:hAnsiTheme="majorHAnsi"/>
          <w:strike w:val="0"/>
          <w:color w:val="auto"/>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3"/>
      <w:r w:rsidR="00A60037">
        <w:rPr>
          <w:rFonts w:asciiTheme="majorHAnsi" w:hAnsiTheme="majorHAnsi"/>
          <w:sz w:val="24"/>
          <w:szCs w:val="24"/>
        </w:rPr>
        <w:t>European Organization for Nuclear Research</w:t>
      </w:r>
      <w:r w:rsidR="00FC7D23">
        <w:rPr>
          <w:rFonts w:asciiTheme="majorHAnsi" w:hAnsiTheme="majorHAnsi"/>
          <w:sz w:val="24"/>
          <w:szCs w:val="24"/>
        </w:rPr>
        <w:t>,</w:t>
      </w:r>
      <w:bookmarkEnd w:id="4"/>
      <w:r w:rsidR="00A60037">
        <w:rPr>
          <w:rFonts w:asciiTheme="majorHAnsi" w:hAnsiTheme="majorHAnsi"/>
          <w:sz w:val="24"/>
          <w:szCs w:val="24"/>
        </w:rPr>
        <w:t xml:space="preserve"> an inter</w:t>
      </w:r>
      <w:r w:rsidR="00252034">
        <w:rPr>
          <w:rFonts w:asciiTheme="majorHAnsi" w:hAnsiTheme="majorHAnsi"/>
          <w:sz w:val="24"/>
          <w:szCs w:val="24"/>
        </w:rPr>
        <w:t>government</w:t>
      </w:r>
      <w:r w:rsidR="00A60037">
        <w:rPr>
          <w:rFonts w:asciiTheme="majorHAnsi" w:hAnsiTheme="majorHAnsi"/>
          <w:sz w:val="24"/>
          <w:szCs w:val="24"/>
        </w:rPr>
        <w:t>al</w:t>
      </w:r>
      <w:r w:rsidR="00252034">
        <w:rPr>
          <w:rFonts w:asciiTheme="majorHAnsi" w:hAnsiTheme="majorHAnsi"/>
          <w:sz w:val="24"/>
          <w:szCs w:val="24"/>
        </w:rPr>
        <w:t xml:space="preserve"> </w:t>
      </w:r>
      <w:r w:rsidR="00252034" w:rsidRPr="001578FD">
        <w:rPr>
          <w:rFonts w:asciiTheme="majorHAnsi" w:hAnsiTheme="majorHAnsi"/>
          <w:sz w:val="24"/>
          <w:szCs w:val="24"/>
        </w:rPr>
        <w:t>organization</w:t>
      </w:r>
      <w:r w:rsidR="006B6857" w:rsidRPr="001578FD">
        <w:rPr>
          <w:rFonts w:asciiTheme="majorHAnsi" w:hAnsiTheme="majorHAnsi"/>
          <w:sz w:val="24"/>
          <w:szCs w:val="24"/>
        </w:rPr>
        <w:t xml:space="preserve"> established </w:t>
      </w:r>
      <w:r w:rsidR="001578FD" w:rsidRPr="001578FD">
        <w:rPr>
          <w:rFonts w:asciiTheme="majorHAnsi" w:eastAsiaTheme="minorEastAsia" w:hAnsiTheme="majorHAnsi" w:cs="Lucida Grande"/>
          <w:color w:val="313131"/>
          <w:sz w:val="24"/>
          <w:szCs w:val="24"/>
        </w:rPr>
        <w:t>by the Convention for the Establishment of a European Organization for Nuclear Research</w:t>
      </w:r>
      <w:r w:rsidR="00F74465" w:rsidRPr="001578FD">
        <w:rPr>
          <w:rFonts w:asciiTheme="majorHAnsi" w:hAnsiTheme="majorHAnsi"/>
          <w:sz w:val="24"/>
          <w:szCs w:val="24"/>
        </w:rPr>
        <w:t xml:space="preserve"> </w:t>
      </w:r>
      <w:r w:rsidRPr="001578FD">
        <w:rPr>
          <w:rFonts w:asciiTheme="majorHAnsi" w:hAnsiTheme="majorHAnsi"/>
          <w:sz w:val="24"/>
          <w:szCs w:val="24"/>
        </w:rPr>
        <w:t>(“</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5" w:name="_DV_M4"/>
      <w:bookmarkStart w:id="6" w:name="_GoBack"/>
      <w:bookmarkEnd w:id="5"/>
      <w:bookmarkEnd w:id="6"/>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070322A2"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8" w:name="_DV_M6"/>
      <w:bookmarkEnd w:id="8"/>
      <w:r w:rsidR="00223517">
        <w:rPr>
          <w:rFonts w:asciiTheme="majorHAnsi" w:hAnsiTheme="majorHAnsi"/>
          <w:b/>
          <w:szCs w:val="24"/>
        </w:rPr>
        <w:t>.</w:t>
      </w:r>
      <w:proofErr w:type="spellStart"/>
      <w:r w:rsidR="003673AB">
        <w:rPr>
          <w:rFonts w:asciiTheme="majorHAnsi" w:hAnsiTheme="majorHAnsi"/>
          <w:b/>
          <w:szCs w:val="24"/>
        </w:rPr>
        <w:t>cern</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0" w:name="_DV_M8"/>
      <w:bookmarkEnd w:id="10"/>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1" w:name="_DV_M9"/>
      <w:bookmarkEnd w:id="11"/>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2" w:name="_DV_M10"/>
      <w:bookmarkEnd w:id="12"/>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3" w:name="_DV_M11"/>
      <w:bookmarkEnd w:id="13"/>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4" w:name="_DV_M12"/>
      <w:bookmarkEnd w:id="14"/>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5" w:name="_DV_M13"/>
      <w:bookmarkEnd w:id="15"/>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6" w:name="_DV_M14"/>
      <w:bookmarkEnd w:id="16"/>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8" w:name="_DV_M16"/>
      <w:bookmarkEnd w:id="18"/>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9" w:name="_DV_M17"/>
      <w:bookmarkEnd w:id="19"/>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7" w:name="_DV_M25"/>
      <w:bookmarkEnd w:id="27"/>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0" w:name="_DV_M28"/>
      <w:bookmarkEnd w:id="30"/>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5" w:name="_DV_M33"/>
      <w:bookmarkEnd w:id="35"/>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0" w:name="_DV_M38"/>
      <w:bookmarkEnd w:id="40"/>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6" w:name="_DV_M44"/>
      <w:bookmarkEnd w:id="46"/>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D1AC656" w14:textId="77777777" w:rsidR="00AD0A32" w:rsidRPr="00AD0A32" w:rsidRDefault="00AD0A32" w:rsidP="00AD0A32">
      <w:pPr>
        <w:pStyle w:val="BodyText"/>
      </w:pPr>
    </w:p>
    <w:p w14:paraId="31EAE9C2" w14:textId="77777777" w:rsidR="00115B11" w:rsidRDefault="005332B6">
      <w:pPr>
        <w:pStyle w:val="ARTICLEAL1"/>
        <w:rPr>
          <w:rFonts w:asciiTheme="majorHAnsi" w:hAnsiTheme="majorHAnsi"/>
          <w:szCs w:val="24"/>
        </w:rPr>
      </w:pPr>
      <w:bookmarkStart w:id="47" w:name="_DV_M45"/>
      <w:bookmarkEnd w:id="47"/>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8" w:name="_DV_M46"/>
      <w:bookmarkEnd w:id="48"/>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9" w:name="_DV_M47"/>
      <w:bookmarkEnd w:id="4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0" w:name="_DV_M48"/>
      <w:bookmarkEnd w:id="5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1" w:name="_DV_M49"/>
      <w:bookmarkEnd w:id="51"/>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2" w:name="_DV_M50"/>
      <w:bookmarkEnd w:id="5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3" w:name="_DV_M51"/>
      <w:bookmarkEnd w:id="5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4" w:name="_DV_M52"/>
      <w:bookmarkEnd w:id="54"/>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5" w:name="_DV_M53"/>
      <w:bookmarkEnd w:id="5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6" w:name="_DV_M54"/>
      <w:bookmarkEnd w:id="56"/>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7" w:name="_DV_M55"/>
      <w:bookmarkEnd w:id="57"/>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8" w:name="_DV_M56"/>
      <w:bookmarkEnd w:id="5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9" w:name="_DV_M57"/>
      <w:bookmarkEnd w:id="5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0" w:name="_DV_M58"/>
      <w:bookmarkEnd w:id="60"/>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1" w:name="_DV_M59"/>
      <w:bookmarkEnd w:id="61"/>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2" w:name="_DV_M60"/>
      <w:bookmarkEnd w:id="6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3" w:name="_DV_M61"/>
      <w:bookmarkEnd w:id="6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4" w:name="_DV_M62"/>
      <w:bookmarkEnd w:id="6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5" w:name="_DV_M63"/>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6" w:name="_DV_M64"/>
      <w:bookmarkEnd w:id="6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7" w:name="_DV_M65"/>
      <w:bookmarkEnd w:id="67"/>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Default="005332B6">
      <w:pPr>
        <w:pStyle w:val="ARTICLEAL3"/>
        <w:rPr>
          <w:rFonts w:asciiTheme="majorHAnsi" w:hAnsiTheme="majorHAnsi"/>
          <w:szCs w:val="24"/>
        </w:rPr>
      </w:pPr>
      <w:bookmarkStart w:id="68" w:name="_DV_M66"/>
      <w:bookmarkEnd w:id="68"/>
      <w:r>
        <w:rPr>
          <w:rFonts w:asciiTheme="majorHAnsi" w:hAnsiTheme="majorHAnsi"/>
          <w:szCs w:val="24"/>
        </w:rPr>
        <w:t>ICANN may, upon thirty (30) calendar days’ notice to Registry Operator, terminate this Agreement as specified in Section 7.5.</w:t>
      </w:r>
    </w:p>
    <w:p w14:paraId="08CDAF21" w14:textId="2863C03F" w:rsidR="00115B11" w:rsidRPr="00A56CD5" w:rsidRDefault="001009B7">
      <w:pPr>
        <w:pStyle w:val="ARTICLEAL3"/>
        <w:numPr>
          <w:ilvl w:val="2"/>
          <w:numId w:val="0"/>
        </w:numPr>
        <w:tabs>
          <w:tab w:val="num" w:pos="2160"/>
        </w:tabs>
        <w:ind w:firstLine="1440"/>
        <w:rPr>
          <w:rFonts w:asciiTheme="majorHAnsi" w:hAnsiTheme="majorHAnsi"/>
          <w:strike/>
          <w:szCs w:val="24"/>
        </w:rPr>
      </w:pPr>
      <w:bookmarkStart w:id="69" w:name="_DV_C8"/>
      <w:r w:rsidRPr="00A56CD5">
        <w:rPr>
          <w:rStyle w:val="DeltaViewDeletion"/>
          <w:strike w:val="0"/>
          <w:color w:val="auto"/>
          <w:szCs w:val="24"/>
        </w:rPr>
        <w:t>(h)</w:t>
      </w:r>
      <w:r w:rsidRPr="00A56CD5">
        <w:rPr>
          <w:rStyle w:val="DeltaViewDeletion"/>
          <w:strike w:val="0"/>
          <w:color w:val="auto"/>
          <w:szCs w:val="24"/>
        </w:rPr>
        <w:tab/>
      </w:r>
      <w:r w:rsidR="00235394" w:rsidRPr="00A56CD5">
        <w:rPr>
          <w:rStyle w:val="DeltaViewDeletion"/>
          <w:rFonts w:asciiTheme="majorHAnsi" w:hAnsiTheme="majorHAnsi"/>
          <w:strike w:val="0"/>
          <w:color w:val="auto"/>
          <w:szCs w:val="24"/>
        </w:rPr>
        <w:t>ICANN may terminate this Agreement pursuant to Section 7.16.</w:t>
      </w:r>
      <w:bookmarkEnd w:id="69"/>
    </w:p>
    <w:p w14:paraId="55C433AB" w14:textId="77777777" w:rsidR="00115B11" w:rsidRDefault="005332B6">
      <w:pPr>
        <w:pStyle w:val="ARTICLEAL2"/>
        <w:rPr>
          <w:rFonts w:asciiTheme="majorHAnsi" w:hAnsiTheme="majorHAnsi"/>
          <w:szCs w:val="24"/>
        </w:rPr>
      </w:pPr>
      <w:bookmarkStart w:id="70" w:name="_DV_M67"/>
      <w:bookmarkEnd w:id="70"/>
      <w:r>
        <w:rPr>
          <w:rFonts w:asciiTheme="majorHAnsi" w:hAnsiTheme="majorHAnsi"/>
          <w:b/>
          <w:szCs w:val="24"/>
        </w:rPr>
        <w:t>Termination by Registry Operator</w:t>
      </w:r>
      <w:r>
        <w:rPr>
          <w:rFonts w:asciiTheme="majorHAnsi" w:hAnsiTheme="majorHAnsi"/>
          <w:szCs w:val="24"/>
        </w:rPr>
        <w:t>.</w:t>
      </w:r>
    </w:p>
    <w:p w14:paraId="62FF072D" w14:textId="77777777" w:rsidR="00115B11" w:rsidRDefault="005332B6">
      <w:pPr>
        <w:pStyle w:val="ARTICLEAL3"/>
        <w:rPr>
          <w:rFonts w:asciiTheme="majorHAnsi" w:hAnsiTheme="majorHAnsi"/>
          <w:szCs w:val="24"/>
        </w:rPr>
      </w:pPr>
      <w:bookmarkStart w:id="71" w:name="_DV_M68"/>
      <w:bookmarkEnd w:id="71"/>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Default="005332B6">
      <w:pPr>
        <w:pStyle w:val="ARTICLEAL3"/>
        <w:rPr>
          <w:rFonts w:asciiTheme="majorHAnsi" w:hAnsiTheme="majorHAnsi"/>
          <w:szCs w:val="24"/>
        </w:rPr>
      </w:pPr>
      <w:bookmarkStart w:id="72" w:name="_DV_M69"/>
      <w:bookmarkEnd w:id="72"/>
      <w:r>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B771F4" w:rsidRDefault="00235394" w:rsidP="00B771F4">
      <w:pPr>
        <w:pStyle w:val="ARTICLEAL2"/>
        <w:rPr>
          <w:rFonts w:asciiTheme="majorHAnsi" w:hAnsiTheme="majorHAnsi"/>
          <w:strike/>
          <w:szCs w:val="24"/>
        </w:rPr>
      </w:pPr>
      <w:bookmarkStart w:id="73" w:name="_DV_M70"/>
      <w:bookmarkStart w:id="74" w:name="_DV_C10"/>
      <w:bookmarkEnd w:id="73"/>
      <w:r w:rsidRPr="00A56CD5">
        <w:rPr>
          <w:rStyle w:val="DeltaViewDeletion"/>
          <w:rFonts w:asciiTheme="majorHAnsi" w:hAnsiTheme="majorHAnsi"/>
          <w:b/>
          <w:strike w:val="0"/>
          <w:color w:val="auto"/>
          <w:szCs w:val="24"/>
        </w:rPr>
        <w:t>Transition of Registry upon Termination of Agreement</w:t>
      </w:r>
      <w:r w:rsidRPr="00A56CD5">
        <w:rPr>
          <w:rStyle w:val="DeltaViewDeletion"/>
          <w:rFonts w:asciiTheme="majorHAnsi" w:hAnsiTheme="majorHAnsi"/>
          <w:strike w:val="0"/>
          <w:color w:val="auto"/>
          <w:szCs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82" w:name="_DV_M78"/>
      <w:bookmarkEnd w:id="82"/>
      <w:r w:rsidRPr="00ED2622">
        <w:rPr>
          <w:rFonts w:asciiTheme="majorHAnsi" w:hAnsiTheme="majorHAnsi"/>
          <w:b/>
          <w:szCs w:val="24"/>
        </w:rPr>
        <w:t>Arbitration</w:t>
      </w:r>
      <w:r w:rsidRPr="00ED2622">
        <w:rPr>
          <w:rFonts w:asciiTheme="majorHAnsi" w:hAnsiTheme="majorHAnsi"/>
          <w:szCs w:val="24"/>
        </w:rPr>
        <w:t xml:space="preserve">. </w:t>
      </w:r>
      <w:bookmarkStart w:id="83"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ED2622">
        <w:rPr>
          <w:rStyle w:val="DeltaViewDeletion"/>
          <w:rFonts w:asciiTheme="majorHAnsi" w:hAnsiTheme="majorHAnsi"/>
          <w:strike w:val="0"/>
          <w:color w:val="auto"/>
          <w:szCs w:val="24"/>
        </w:rPr>
        <w:t>i</w:t>
      </w:r>
      <w:proofErr w:type="spellEnd"/>
      <w:r w:rsidR="00235394" w:rsidRPr="00ED2622">
        <w:rPr>
          <w:rStyle w:val="DeltaViewDeletion"/>
          <w:rFonts w:asciiTheme="majorHAnsi" w:hAnsiTheme="majorHAnsi"/>
          <w:strike w:val="0"/>
          <w:color w:val="auto"/>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D2622">
        <w:rPr>
          <w:rStyle w:val="DeltaViewInsertion"/>
          <w:rFonts w:asciiTheme="majorHAnsi" w:hAnsiTheme="majorHAnsi"/>
          <w:color w:val="auto"/>
          <w:szCs w:val="24"/>
          <w:u w:val="none"/>
        </w:rPr>
        <w:t xml:space="preserve">an amount specified by ICANN not to exceed </w:t>
      </w:r>
      <w:bookmarkStart w:id="96" w:name="_DV_M90"/>
      <w:bookmarkEnd w:id="95"/>
      <w:bookmarkEnd w:id="96"/>
      <w:r w:rsidRPr="00ED2622">
        <w:rPr>
          <w:rFonts w:asciiTheme="majorHAnsi" w:hAnsiTheme="majorHAnsi"/>
          <w:szCs w:val="24"/>
        </w:rPr>
        <w:t>US$0.25</w:t>
      </w:r>
      <w:bookmarkStart w:id="97" w:name="_DV_M91"/>
      <w:bookmarkEnd w:id="97"/>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6F9C68FC" w14:textId="77777777" w:rsidR="00103DE9" w:rsidRPr="003A2A62" w:rsidRDefault="00103DE9" w:rsidP="00103DE9">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24126675" w:rsidR="007812A6" w:rsidRPr="00190371"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r w:rsidRPr="00ED2622">
        <w:rPr>
          <w:rFonts w:asciiTheme="majorHAnsi" w:hAnsiTheme="majorHAnsi"/>
          <w:sz w:val="24"/>
          <w:szCs w:val="24"/>
        </w:rPr>
        <w:br/>
      </w:r>
      <w:bookmarkStart w:id="166" w:name="_DV_C20"/>
      <w:r w:rsidR="00A60037">
        <w:rPr>
          <w:rFonts w:asciiTheme="majorHAnsi" w:hAnsiTheme="majorHAnsi"/>
          <w:sz w:val="24"/>
          <w:szCs w:val="24"/>
        </w:rPr>
        <w:t>European Organization for Nuclear Research</w:t>
      </w:r>
    </w:p>
    <w:p w14:paraId="0BCF06D2" w14:textId="37704D8C" w:rsidR="00A60037" w:rsidRDefault="00A60037" w:rsidP="00695658">
      <w:pPr>
        <w:ind w:left="1440"/>
        <w:rPr>
          <w:rFonts w:asciiTheme="majorHAnsi" w:eastAsiaTheme="minorEastAsia" w:hAnsiTheme="majorHAnsi" w:cs="Helvetica"/>
          <w:sz w:val="24"/>
          <w:szCs w:val="24"/>
        </w:rPr>
      </w:pPr>
      <w:r w:rsidRPr="00A60037">
        <w:rPr>
          <w:rFonts w:asciiTheme="majorHAnsi" w:eastAsiaTheme="minorEastAsia" w:hAnsiTheme="majorHAnsi" w:cs="Helvetica"/>
          <w:sz w:val="24"/>
          <w:szCs w:val="24"/>
        </w:rPr>
        <w:t xml:space="preserve">Route de </w:t>
      </w:r>
      <w:proofErr w:type="spellStart"/>
      <w:r w:rsidRPr="00A60037">
        <w:rPr>
          <w:rFonts w:asciiTheme="majorHAnsi" w:eastAsiaTheme="minorEastAsia" w:hAnsiTheme="majorHAnsi" w:cs="Helvetica"/>
          <w:sz w:val="24"/>
          <w:szCs w:val="24"/>
        </w:rPr>
        <w:t>Meyrin</w:t>
      </w:r>
      <w:proofErr w:type="spellEnd"/>
    </w:p>
    <w:p w14:paraId="0BEF9868" w14:textId="77777777" w:rsidR="00A60037" w:rsidRDefault="00A60037" w:rsidP="00A60037">
      <w:pPr>
        <w:ind w:left="1440"/>
        <w:rPr>
          <w:rFonts w:asciiTheme="majorHAnsi" w:eastAsiaTheme="minorEastAsia" w:hAnsiTheme="majorHAnsi" w:cs="Helvetica"/>
          <w:sz w:val="24"/>
          <w:szCs w:val="24"/>
        </w:rPr>
      </w:pPr>
      <w:proofErr w:type="spellStart"/>
      <w:r w:rsidRPr="00A60037">
        <w:rPr>
          <w:rFonts w:asciiTheme="majorHAnsi" w:eastAsiaTheme="minorEastAsia" w:hAnsiTheme="majorHAnsi" w:cs="Helvetica"/>
          <w:sz w:val="24"/>
          <w:szCs w:val="24"/>
        </w:rPr>
        <w:t>Geneve</w:t>
      </w:r>
      <w:proofErr w:type="spellEnd"/>
      <w:r>
        <w:rPr>
          <w:rFonts w:asciiTheme="majorHAnsi" w:eastAsiaTheme="minorEastAsia" w:hAnsiTheme="majorHAnsi" w:cs="Helvetica"/>
          <w:sz w:val="24"/>
          <w:szCs w:val="24"/>
        </w:rPr>
        <w:t xml:space="preserve">, </w:t>
      </w:r>
      <w:r w:rsidRPr="00A60037">
        <w:rPr>
          <w:rFonts w:asciiTheme="majorHAnsi" w:eastAsiaTheme="minorEastAsia" w:hAnsiTheme="majorHAnsi" w:cs="Helvetica"/>
          <w:sz w:val="24"/>
          <w:szCs w:val="24"/>
        </w:rPr>
        <w:t>CH-1211</w:t>
      </w:r>
    </w:p>
    <w:p w14:paraId="54F24EE7" w14:textId="51391645" w:rsidR="001009B7" w:rsidRPr="00A60037" w:rsidRDefault="00A60037" w:rsidP="00A60037">
      <w:pPr>
        <w:ind w:left="1440"/>
        <w:rPr>
          <w:rFonts w:asciiTheme="majorHAnsi" w:eastAsiaTheme="minorEastAsia" w:hAnsiTheme="majorHAnsi" w:cs="Helvetica"/>
          <w:sz w:val="24"/>
          <w:szCs w:val="24"/>
        </w:rPr>
      </w:pPr>
      <w:r>
        <w:rPr>
          <w:rFonts w:asciiTheme="majorHAnsi" w:eastAsiaTheme="minorEastAsia" w:hAnsiTheme="majorHAnsi" w:cs="Helvetica"/>
          <w:sz w:val="24"/>
          <w:szCs w:val="24"/>
        </w:rPr>
        <w:t>CH</w:t>
      </w:r>
      <w:r w:rsidR="00235394" w:rsidRPr="00190371">
        <w:rPr>
          <w:rStyle w:val="DeltaViewDeletion"/>
          <w:rFonts w:asciiTheme="majorHAnsi" w:hAnsiTheme="majorHAnsi"/>
          <w:strike w:val="0"/>
          <w:color w:val="auto"/>
          <w:sz w:val="24"/>
          <w:szCs w:val="24"/>
        </w:rPr>
        <w:br/>
      </w:r>
      <w:bookmarkStart w:id="167" w:name="_DV_M160"/>
      <w:bookmarkEnd w:id="166"/>
      <w:bookmarkEnd w:id="167"/>
      <w:r w:rsidR="00D05820" w:rsidRPr="00190371">
        <w:rPr>
          <w:rFonts w:asciiTheme="majorHAnsi" w:hAnsiTheme="majorHAnsi"/>
          <w:sz w:val="24"/>
          <w:szCs w:val="24"/>
        </w:rPr>
        <w:t>Telephone:</w:t>
      </w:r>
      <w:bookmarkStart w:id="168" w:name="_DV_C26"/>
      <w:r w:rsidR="00D05820" w:rsidRPr="00190371">
        <w:rPr>
          <w:rStyle w:val="DeltaViewInsertion"/>
          <w:rFonts w:asciiTheme="majorHAnsi" w:hAnsiTheme="majorHAnsi"/>
          <w:color w:val="auto"/>
          <w:sz w:val="24"/>
          <w:szCs w:val="24"/>
          <w:u w:val="none"/>
        </w:rPr>
        <w:t xml:space="preserve"> </w:t>
      </w:r>
      <w:bookmarkEnd w:id="168"/>
      <w:r w:rsidRPr="00A60037">
        <w:rPr>
          <w:rFonts w:asciiTheme="majorHAnsi" w:hAnsiTheme="majorHAnsi"/>
          <w:sz w:val="24"/>
          <w:szCs w:val="24"/>
        </w:rPr>
        <w:t>+41 22 767 3559</w:t>
      </w:r>
    </w:p>
    <w:p w14:paraId="79697871" w14:textId="65ED8A2A" w:rsidR="00695658" w:rsidRPr="00190371" w:rsidRDefault="00695658" w:rsidP="007812A6">
      <w:pPr>
        <w:pStyle w:val="BodyTextIndent"/>
        <w:spacing w:after="0"/>
        <w:rPr>
          <w:rStyle w:val="DeltaViewDeletion"/>
          <w:rFonts w:asciiTheme="majorHAnsi" w:hAnsiTheme="majorHAnsi"/>
          <w:strike w:val="0"/>
          <w:color w:val="auto"/>
          <w:sz w:val="24"/>
          <w:szCs w:val="24"/>
        </w:rPr>
      </w:pPr>
      <w:bookmarkStart w:id="169" w:name="_DV_C27"/>
      <w:r w:rsidRPr="00190371">
        <w:rPr>
          <w:rStyle w:val="DeltaViewDeletion"/>
          <w:rFonts w:asciiTheme="majorHAnsi" w:hAnsiTheme="majorHAnsi"/>
          <w:strike w:val="0"/>
          <w:color w:val="auto"/>
          <w:sz w:val="24"/>
          <w:szCs w:val="24"/>
        </w:rPr>
        <w:t xml:space="preserve">Attention: </w:t>
      </w:r>
      <w:r w:rsidR="00A60037" w:rsidRPr="00A60037">
        <w:rPr>
          <w:rStyle w:val="DeltaViewDeletion"/>
          <w:rFonts w:asciiTheme="majorHAnsi" w:hAnsiTheme="majorHAnsi"/>
          <w:strike w:val="0"/>
          <w:color w:val="auto"/>
          <w:sz w:val="24"/>
          <w:szCs w:val="24"/>
        </w:rPr>
        <w:t>Darren</w:t>
      </w:r>
      <w:r w:rsidR="00A60037">
        <w:rPr>
          <w:rStyle w:val="DeltaViewDeletion"/>
          <w:rFonts w:asciiTheme="majorHAnsi" w:hAnsiTheme="majorHAnsi"/>
          <w:strike w:val="0"/>
          <w:color w:val="auto"/>
          <w:sz w:val="24"/>
          <w:szCs w:val="24"/>
        </w:rPr>
        <w:t xml:space="preserve"> </w:t>
      </w:r>
      <w:r w:rsidR="00A60037" w:rsidRPr="00A60037">
        <w:rPr>
          <w:rStyle w:val="DeltaViewDeletion"/>
          <w:rFonts w:asciiTheme="majorHAnsi" w:hAnsiTheme="majorHAnsi"/>
          <w:strike w:val="0"/>
          <w:color w:val="auto"/>
          <w:sz w:val="24"/>
          <w:szCs w:val="24"/>
        </w:rPr>
        <w:t>Noyes</w:t>
      </w:r>
      <w:r w:rsidRPr="00190371">
        <w:rPr>
          <w:rStyle w:val="DeltaViewDeletion"/>
          <w:rFonts w:asciiTheme="majorHAnsi" w:hAnsiTheme="majorHAnsi"/>
          <w:strike w:val="0"/>
          <w:color w:val="auto"/>
          <w:sz w:val="24"/>
          <w:szCs w:val="24"/>
        </w:rPr>
        <w:t xml:space="preserve">, </w:t>
      </w:r>
      <w:r w:rsidR="00A60037">
        <w:rPr>
          <w:rStyle w:val="DeltaViewDeletion"/>
          <w:rFonts w:asciiTheme="majorHAnsi" w:hAnsiTheme="majorHAnsi"/>
          <w:strike w:val="0"/>
          <w:color w:val="auto"/>
          <w:sz w:val="24"/>
          <w:szCs w:val="24"/>
        </w:rPr>
        <w:t xml:space="preserve">Web </w:t>
      </w:r>
      <w:r w:rsidR="00190371" w:rsidRPr="00190371">
        <w:rPr>
          <w:rFonts w:asciiTheme="majorHAnsi" w:eastAsiaTheme="minorEastAsia" w:hAnsiTheme="majorHAnsi" w:cs="Courier"/>
          <w:sz w:val="24"/>
          <w:szCs w:val="24"/>
        </w:rPr>
        <w:t>Manager</w:t>
      </w:r>
    </w:p>
    <w:p w14:paraId="522562B6" w14:textId="75B8D3B6" w:rsidR="007812A6" w:rsidRPr="00190371" w:rsidRDefault="00235394" w:rsidP="007812A6">
      <w:pPr>
        <w:pStyle w:val="BodyTextIndent"/>
        <w:spacing w:after="0"/>
        <w:rPr>
          <w:rStyle w:val="DeltaViewDeletion"/>
          <w:rFonts w:asciiTheme="majorHAnsi" w:hAnsiTheme="majorHAnsi"/>
          <w:strike w:val="0"/>
          <w:color w:val="auto"/>
          <w:sz w:val="24"/>
          <w:szCs w:val="24"/>
        </w:rPr>
      </w:pPr>
      <w:r w:rsidRPr="00190371">
        <w:rPr>
          <w:rStyle w:val="DeltaViewDeletion"/>
          <w:rFonts w:asciiTheme="majorHAnsi" w:hAnsiTheme="majorHAnsi"/>
          <w:strike w:val="0"/>
          <w:color w:val="auto"/>
          <w:sz w:val="24"/>
          <w:szCs w:val="24"/>
        </w:rPr>
        <w:t>Email:</w:t>
      </w:r>
      <w:r w:rsidR="007812A6" w:rsidRPr="00190371">
        <w:rPr>
          <w:rStyle w:val="DeltaViewDeletion"/>
          <w:rFonts w:asciiTheme="majorHAnsi" w:hAnsiTheme="majorHAnsi"/>
          <w:strike w:val="0"/>
          <w:color w:val="auto"/>
          <w:sz w:val="24"/>
          <w:szCs w:val="24"/>
        </w:rPr>
        <w:t xml:space="preserve"> </w:t>
      </w:r>
      <w:r w:rsidR="00A60037" w:rsidRPr="00A60037">
        <w:rPr>
          <w:rFonts w:asciiTheme="majorHAnsi" w:eastAsiaTheme="minorEastAsia" w:hAnsiTheme="majorHAnsi" w:cs="Arial"/>
          <w:sz w:val="24"/>
          <w:szCs w:val="24"/>
        </w:rPr>
        <w:t>cern.gtld@cern.ch</w:t>
      </w:r>
    </w:p>
    <w:bookmarkEnd w:id="169"/>
    <w:p w14:paraId="035F0995" w14:textId="77777777" w:rsidR="00695658" w:rsidRPr="00ED2622" w:rsidRDefault="00695658" w:rsidP="007812A6">
      <w:pPr>
        <w:pStyle w:val="BodyTextIndent"/>
        <w:spacing w:after="0"/>
        <w:rPr>
          <w:rFonts w:asciiTheme="majorHAnsi" w:hAnsiTheme="majorHAnsi"/>
          <w:strike/>
          <w:sz w:val="24"/>
          <w:szCs w:val="24"/>
        </w:rPr>
      </w:pPr>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79" w:name="_DV_C31"/>
      <w:r w:rsidRPr="00ED2622">
        <w:rPr>
          <w:rStyle w:val="DeltaViewDeletion"/>
          <w:b/>
          <w:strike w:val="0"/>
          <w:color w:val="auto"/>
          <w:szCs w:val="24"/>
        </w:rPr>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79"/>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0"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80"/>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81"/>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4"/>
      <w:r w:rsidRPr="00ED2622">
        <w:rPr>
          <w:rStyle w:val="DeltaViewDeletion"/>
          <w:strike w:val="0"/>
          <w:color w:val="auto"/>
          <w:szCs w:val="24"/>
        </w:rPr>
        <w:t>(c)</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82"/>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3" w:name="_DV_C35"/>
      <w:r w:rsidRPr="00ED2622">
        <w:rPr>
          <w:rStyle w:val="DeltaViewDeletion"/>
          <w:strike w:val="0"/>
          <w:color w:val="auto"/>
          <w:szCs w:val="24"/>
        </w:rPr>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83"/>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4"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bookmarkEnd w:id="184"/>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5"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3F6E3A93" w14:textId="77777777" w:rsidR="00A56CD5" w:rsidRDefault="00A56CD5" w:rsidP="00B771F4">
      <w:pPr>
        <w:pStyle w:val="BodyTextIndent2"/>
        <w:spacing w:after="240"/>
        <w:ind w:left="1440" w:hanging="720"/>
        <w:rPr>
          <w:rFonts w:asciiTheme="majorHAnsi" w:hAnsiTheme="majorHAnsi"/>
          <w:sz w:val="24"/>
          <w:szCs w:val="24"/>
        </w:rPr>
      </w:pPr>
      <w:bookmarkStart w:id="189" w:name="_DV_M173"/>
      <w:bookmarkEnd w:id="189"/>
    </w:p>
    <w:p w14:paraId="73C6F0C2" w14:textId="2352F434"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ED2622">
        <w:rPr>
          <w:rStyle w:val="DeltaViewInsertion"/>
          <w:rFonts w:asciiTheme="majorHAnsi" w:hAnsiTheme="majorHAnsi"/>
          <w:color w:val="auto"/>
          <w:sz w:val="24"/>
          <w:szCs w:val="24"/>
          <w:u w:val="none"/>
        </w:rPr>
        <w:t>Akram Atallah</w:t>
      </w:r>
      <w:bookmarkStart w:id="191" w:name="_DV_M174"/>
      <w:bookmarkEnd w:id="190"/>
      <w:bookmarkEnd w:id="191"/>
      <w:r w:rsidRPr="00ED2622">
        <w:rPr>
          <w:rFonts w:asciiTheme="majorHAnsi" w:hAnsiTheme="majorHAnsi"/>
          <w:sz w:val="24"/>
          <w:szCs w:val="24"/>
        </w:rPr>
        <w:br/>
        <w:t>President</w:t>
      </w:r>
      <w:bookmarkStart w:id="192" w:name="_DV_C40"/>
      <w:r w:rsidR="00217A1A">
        <w:rPr>
          <w:rFonts w:asciiTheme="majorHAnsi" w:hAnsiTheme="majorHAnsi"/>
          <w:sz w:val="24"/>
          <w:szCs w:val="24"/>
        </w:rPr>
        <w:t>,</w:t>
      </w:r>
      <w:bookmarkStart w:id="193" w:name="_DV_C41"/>
      <w:bookmarkEnd w:id="192"/>
      <w:r w:rsidR="00217A1A">
        <w:rPr>
          <w:rFonts w:asciiTheme="majorHAnsi" w:hAnsiTheme="majorHAnsi"/>
          <w:sz w:val="24"/>
          <w:szCs w:val="24"/>
        </w:rPr>
        <w:t xml:space="preserve"> </w:t>
      </w:r>
      <w:r w:rsidR="00FD7EDD">
        <w:rPr>
          <w:rStyle w:val="DeltaViewInsertion"/>
          <w:rFonts w:asciiTheme="majorHAnsi" w:hAnsiTheme="majorHAnsi"/>
          <w:color w:val="auto"/>
          <w:sz w:val="24"/>
          <w:szCs w:val="24"/>
          <w:u w:val="none"/>
        </w:rPr>
        <w:t>Global</w:t>
      </w:r>
      <w:r w:rsidRPr="00ED2622">
        <w:rPr>
          <w:rStyle w:val="DeltaViewInsertion"/>
          <w:rFonts w:asciiTheme="majorHAnsi" w:hAnsiTheme="majorHAnsi"/>
          <w:color w:val="auto"/>
          <w:sz w:val="24"/>
          <w:szCs w:val="24"/>
          <w:u w:val="none"/>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15916536" w14:textId="77777777" w:rsidR="00A56CD5" w:rsidRDefault="00A56CD5">
      <w:pPr>
        <w:pStyle w:val="BodyTextIndent2"/>
        <w:rPr>
          <w:rFonts w:asciiTheme="majorHAnsi" w:hAnsiTheme="majorHAnsi"/>
          <w:b/>
          <w:sz w:val="24"/>
          <w:szCs w:val="24"/>
        </w:rPr>
      </w:pPr>
    </w:p>
    <w:p w14:paraId="2C1A31D1" w14:textId="76E32EFF" w:rsidR="00C86B00" w:rsidRDefault="00A60037">
      <w:pPr>
        <w:pStyle w:val="BodyTextIndent2"/>
        <w:rPr>
          <w:rFonts w:asciiTheme="majorHAnsi" w:hAnsiTheme="majorHAnsi"/>
          <w:b/>
          <w:sz w:val="24"/>
          <w:szCs w:val="24"/>
        </w:rPr>
      </w:pPr>
      <w:r>
        <w:rPr>
          <w:rFonts w:asciiTheme="majorHAnsi" w:hAnsiTheme="majorHAnsi"/>
          <w:b/>
          <w:sz w:val="24"/>
          <w:szCs w:val="24"/>
        </w:rPr>
        <w:t>EUROPEAN ORGANIZATION FOR NUCLEAR RESEARCH</w:t>
      </w:r>
    </w:p>
    <w:p w14:paraId="33B4F02A" w14:textId="77777777" w:rsidR="00A56CD5" w:rsidRPr="00ED2622" w:rsidRDefault="00A56CD5">
      <w:pPr>
        <w:pStyle w:val="BodyTextIndent2"/>
        <w:rPr>
          <w:rFonts w:asciiTheme="majorHAnsi" w:hAnsiTheme="majorHAnsi"/>
          <w:b/>
          <w:sz w:val="24"/>
          <w:szCs w:val="24"/>
        </w:rPr>
      </w:pPr>
    </w:p>
    <w:p w14:paraId="02C9DF8A" w14:textId="77777777" w:rsidR="00A56CD5" w:rsidRDefault="00A56CD5" w:rsidP="00217A1A">
      <w:pPr>
        <w:pStyle w:val="BodyTextIndent2"/>
        <w:rPr>
          <w:rFonts w:asciiTheme="majorHAnsi" w:hAnsiTheme="majorHAnsi"/>
          <w:sz w:val="24"/>
          <w:szCs w:val="24"/>
        </w:rPr>
      </w:pPr>
      <w:bookmarkStart w:id="194" w:name="_DV_M175"/>
      <w:bookmarkEnd w:id="194"/>
    </w:p>
    <w:p w14:paraId="1ADFB11F" w14:textId="7951AFF4" w:rsidR="00217A1A" w:rsidRPr="00190371" w:rsidRDefault="005332B6" w:rsidP="00217A1A">
      <w:pPr>
        <w:pStyle w:val="BodyTextIndent2"/>
        <w:rPr>
          <w:rFonts w:asciiTheme="majorHAnsi" w:hAnsiTheme="majorHAnsi"/>
          <w:sz w:val="24"/>
          <w:szCs w:val="24"/>
        </w:rPr>
      </w:pPr>
      <w:r w:rsidRPr="00ED2622">
        <w:rPr>
          <w:rFonts w:asciiTheme="majorHAnsi" w:hAnsiTheme="majorHAnsi"/>
          <w:sz w:val="24"/>
          <w:szCs w:val="24"/>
        </w:rPr>
        <w:t>By:</w:t>
      </w:r>
      <w:r w:rsidRPr="00190371">
        <w:rPr>
          <w:rFonts w:asciiTheme="majorHAnsi" w:hAnsiTheme="majorHAnsi"/>
          <w:sz w:val="24"/>
          <w:szCs w:val="24"/>
        </w:rPr>
        <w:tab/>
        <w:t>_____________________________</w:t>
      </w:r>
      <w:r w:rsidRPr="00190371">
        <w:rPr>
          <w:rFonts w:asciiTheme="majorHAnsi" w:hAnsiTheme="majorHAnsi"/>
          <w:sz w:val="24"/>
          <w:szCs w:val="24"/>
        </w:rPr>
        <w:br/>
      </w:r>
      <w:r w:rsidRPr="00190371">
        <w:rPr>
          <w:rFonts w:asciiTheme="majorHAnsi" w:hAnsiTheme="majorHAnsi"/>
          <w:sz w:val="24"/>
          <w:szCs w:val="24"/>
        </w:rPr>
        <w:tab/>
      </w:r>
      <w:r w:rsidR="00A60037" w:rsidRPr="00A60037">
        <w:rPr>
          <w:rFonts w:asciiTheme="majorHAnsi" w:eastAsiaTheme="minorEastAsia" w:hAnsiTheme="majorHAnsi" w:cs="Arial"/>
          <w:sz w:val="24"/>
          <w:szCs w:val="24"/>
        </w:rPr>
        <w:t>Dante</w:t>
      </w:r>
      <w:r w:rsidR="00A60037">
        <w:rPr>
          <w:rFonts w:asciiTheme="majorHAnsi" w:eastAsiaTheme="minorEastAsia" w:hAnsiTheme="majorHAnsi" w:cs="Arial"/>
          <w:sz w:val="24"/>
          <w:szCs w:val="24"/>
        </w:rPr>
        <w:t xml:space="preserve"> </w:t>
      </w:r>
      <w:r w:rsidR="00A60037" w:rsidRPr="00A60037">
        <w:rPr>
          <w:rFonts w:asciiTheme="majorHAnsi" w:eastAsiaTheme="minorEastAsia" w:hAnsiTheme="majorHAnsi" w:cs="Arial"/>
          <w:sz w:val="24"/>
          <w:szCs w:val="24"/>
        </w:rPr>
        <w:t>Gregorio</w:t>
      </w:r>
    </w:p>
    <w:p w14:paraId="264C74FF" w14:textId="1D3B33AE" w:rsidR="00115B11" w:rsidRPr="00ED2622" w:rsidRDefault="00A60037" w:rsidP="00A60037">
      <w:pPr>
        <w:pStyle w:val="BodyTextIndent2"/>
        <w:ind w:firstLine="720"/>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r>
        <w:rPr>
          <w:rFonts w:asciiTheme="majorHAnsi" w:eastAsiaTheme="minorEastAsia" w:hAnsiTheme="majorHAnsi" w:cs="Courier"/>
          <w:sz w:val="24"/>
          <w:szCs w:val="24"/>
        </w:rPr>
        <w:t>Head of Contract Section, Research S</w:t>
      </w:r>
      <w:r w:rsidRPr="00A60037">
        <w:rPr>
          <w:rFonts w:asciiTheme="majorHAnsi" w:eastAsiaTheme="minorEastAsia" w:hAnsiTheme="majorHAnsi" w:cs="Courier"/>
          <w:sz w:val="24"/>
          <w:szCs w:val="24"/>
        </w:rPr>
        <w:t>ector</w:t>
      </w:r>
    </w:p>
    <w:p w14:paraId="5E312A49" w14:textId="77777777" w:rsidR="00C92489" w:rsidRPr="00ED2622" w:rsidRDefault="00C92489">
      <w:pPr>
        <w:spacing w:after="240"/>
        <w:jc w:val="center"/>
        <w:rPr>
          <w:rFonts w:ascii="Cambria" w:hAnsi="Cambria"/>
          <w:b/>
          <w:sz w:val="24"/>
          <w:szCs w:val="24"/>
        </w:rPr>
      </w:pPr>
      <w:bookmarkStart w:id="195" w:name="h.30j0zll"/>
      <w:bookmarkStart w:id="196" w:name="h.1fob9te"/>
      <w:bookmarkStart w:id="197" w:name="h.3znysh7"/>
      <w:bookmarkStart w:id="198" w:name="_DV_M176"/>
      <w:bookmarkEnd w:id="195"/>
      <w:bookmarkEnd w:id="196"/>
      <w:bookmarkEnd w:id="197"/>
      <w:bookmarkEnd w:id="198"/>
      <w:r w:rsidRPr="00ED2622">
        <w:rPr>
          <w:rFonts w:ascii="Cambria" w:hAnsi="Cambria"/>
          <w:b/>
          <w:sz w:val="24"/>
          <w:szCs w:val="24"/>
        </w:rPr>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76368E98" w14:textId="77777777" w:rsidR="00A60037" w:rsidRPr="007219B2" w:rsidRDefault="00A60037" w:rsidP="00A60037">
      <w:pPr>
        <w:spacing w:before="100" w:beforeAutospacing="1" w:after="100" w:afterAutospacing="1"/>
        <w:rPr>
          <w:rFonts w:ascii="Cambria" w:hAnsi="Cambria"/>
          <w:szCs w:val="22"/>
        </w:rPr>
      </w:pPr>
      <w:bookmarkStart w:id="199" w:name="_DV_M177"/>
      <w:bookmarkEnd w:id="199"/>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6096058" w14:textId="77777777" w:rsidR="00A60037" w:rsidRPr="007219B2" w:rsidRDefault="00A60037" w:rsidP="00A6003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0C1E503" w14:textId="77777777" w:rsidR="00A60037" w:rsidRPr="007219B2" w:rsidRDefault="00A60037" w:rsidP="00A60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97B8426" w14:textId="77777777" w:rsidR="00A60037" w:rsidRPr="007219B2" w:rsidRDefault="00A60037" w:rsidP="00A6003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2897A66" w14:textId="77777777" w:rsidR="00A60037" w:rsidRPr="007219B2" w:rsidRDefault="00A60037" w:rsidP="00A6003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F2977AA" w14:textId="77777777" w:rsidR="00A60037" w:rsidRPr="007219B2" w:rsidRDefault="00A60037" w:rsidP="00A6003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4E0A213" w14:textId="77777777" w:rsidR="00A60037" w:rsidRPr="007219B2" w:rsidRDefault="00A60037" w:rsidP="00A6003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B6B3B4" w14:textId="77777777" w:rsidR="00A60037" w:rsidRPr="007219B2" w:rsidRDefault="00A60037" w:rsidP="00A60037">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418E385" w14:textId="77777777" w:rsidR="00A60037" w:rsidRPr="007219B2" w:rsidRDefault="00A60037" w:rsidP="00A60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9DD4B13" w14:textId="77777777" w:rsidR="00A60037" w:rsidRPr="00272B54" w:rsidRDefault="00A60037" w:rsidP="00A600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995BEA5" w14:textId="77777777" w:rsidR="00A60037" w:rsidRPr="007E62FE" w:rsidRDefault="00A60037" w:rsidP="00A6003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0BF6FE5" w14:textId="77777777" w:rsidR="00A60037" w:rsidRPr="007E62FE" w:rsidRDefault="00A60037" w:rsidP="00A60037">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B34879F" w14:textId="77777777" w:rsidR="00A60037" w:rsidRDefault="00A60037" w:rsidP="00A60037">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943BA07" w14:textId="77777777" w:rsidR="00A60037" w:rsidRPr="004A4A05" w:rsidRDefault="00A60037" w:rsidP="00A6003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06445B2A" w14:textId="77777777" w:rsidR="00A60037" w:rsidRPr="007328EB" w:rsidRDefault="00A60037" w:rsidP="00A60037">
      <w:pPr>
        <w:spacing w:after="200"/>
        <w:rPr>
          <w:rFonts w:ascii="Cambria" w:eastAsia="Arial" w:hAnsi="Cambria" w:cs="Arial"/>
          <w:color w:val="000000"/>
          <w:szCs w:val="22"/>
          <w:lang w:eastAsia="ja-JP"/>
        </w:rPr>
      </w:pPr>
      <w:bookmarkStart w:id="200" w:name="h.2s8eyo1" w:colFirst="0" w:colLast="0"/>
      <w:bookmarkEnd w:id="200"/>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br/>
      </w:r>
    </w:p>
    <w:p w14:paraId="265871D9" w14:textId="77777777" w:rsidR="00115B11" w:rsidRPr="00ED2622" w:rsidRDefault="005332B6">
      <w:pPr>
        <w:pStyle w:val="BodyText"/>
        <w:jc w:val="center"/>
        <w:rPr>
          <w:b/>
          <w:szCs w:val="24"/>
        </w:rPr>
      </w:pPr>
      <w:bookmarkStart w:id="201" w:name="_DV_M179"/>
      <w:bookmarkEnd w:id="201"/>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2" w:name="_DV_M180"/>
      <w:bookmarkEnd w:id="202"/>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3" w:name="_DV_M181"/>
      <w:bookmarkEnd w:id="203"/>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4" w:name="_DV_M182"/>
      <w:bookmarkEnd w:id="204"/>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5" w:name="_DV_M183"/>
      <w:bookmarkEnd w:id="205"/>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6" w:name="_DV_M184"/>
      <w:bookmarkEnd w:id="206"/>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7" w:name="_DV_M185"/>
      <w:bookmarkEnd w:id="207"/>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8" w:name="_DV_M186"/>
      <w:bookmarkEnd w:id="208"/>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9" w:name="_DV_M187"/>
      <w:bookmarkEnd w:id="209"/>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0" w:name="_DV_M188"/>
      <w:bookmarkEnd w:id="210"/>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1" w:name="_DV_M189"/>
      <w:bookmarkEnd w:id="211"/>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2" w:name="_DV_M190"/>
      <w:bookmarkEnd w:id="212"/>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3" w:name="_DV_M191"/>
      <w:bookmarkEnd w:id="213"/>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4" w:name="_DV_M192"/>
      <w:bookmarkEnd w:id="214"/>
      <w:r w:rsidRPr="00ED2622">
        <w:rPr>
          <w:rFonts w:asciiTheme="majorHAnsi" w:hAnsiTheme="majorHAnsi"/>
          <w:sz w:val="24"/>
          <w:szCs w:val="24"/>
        </w:rPr>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5" w:name="_DV_M193"/>
      <w:bookmarkEnd w:id="215"/>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6" w:name="_DV_M194"/>
      <w:bookmarkEnd w:id="216"/>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7" w:name="_DV_M195"/>
      <w:bookmarkEnd w:id="217"/>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8" w:name="_DV_M196"/>
      <w:bookmarkEnd w:id="218"/>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9" w:name="_DV_M197"/>
      <w:bookmarkEnd w:id="219"/>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0" w:name="_DV_M198"/>
      <w:bookmarkEnd w:id="220"/>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1" w:name="_DV_M199"/>
      <w:bookmarkEnd w:id="221"/>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2" w:name="_DV_M200"/>
      <w:bookmarkEnd w:id="222"/>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3" w:name="_DV_M201"/>
      <w:bookmarkEnd w:id="223"/>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4" w:name="_DV_M202"/>
      <w:bookmarkEnd w:id="224"/>
      <w:r w:rsidRPr="00ED2622">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5" w:name="_DV_M203"/>
      <w:bookmarkEnd w:id="225"/>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6" w:name="_DV_M204"/>
      <w:bookmarkEnd w:id="226"/>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7" w:name="_DV_M205"/>
      <w:bookmarkEnd w:id="227"/>
      <w:r w:rsidRPr="00ED2622">
        <w:rPr>
          <w:rFonts w:asciiTheme="majorHAnsi" w:hAnsiTheme="majorHAnsi"/>
          <w:sz w:val="24"/>
          <w:szCs w:val="24"/>
        </w:rPr>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8" w:name="_DV_M206"/>
      <w:bookmarkEnd w:id="228"/>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9" w:name="_DV_M207"/>
      <w:bookmarkEnd w:id="229"/>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0" w:name="_DV_M208"/>
      <w:bookmarkEnd w:id="230"/>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1" w:name="_DV_M209"/>
      <w:bookmarkEnd w:id="231"/>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2" w:name="_DV_M210"/>
      <w:bookmarkEnd w:id="232"/>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3" w:name="_DV_M211"/>
      <w:bookmarkEnd w:id="233"/>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4" w:name="_DV_M212"/>
      <w:bookmarkEnd w:id="234"/>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5" w:name="_DV_M213"/>
      <w:bookmarkEnd w:id="235"/>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6" w:name="_DV_M214"/>
      <w:bookmarkEnd w:id="236"/>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7" w:name="_DV_M215"/>
      <w:bookmarkEnd w:id="237"/>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8" w:name="_DV_M216"/>
      <w:bookmarkEnd w:id="238"/>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9" w:name="_DV_M217"/>
      <w:bookmarkEnd w:id="239"/>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0" w:name="_DV_M218"/>
      <w:bookmarkEnd w:id="240"/>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1" w:name="_DV_M219"/>
      <w:bookmarkEnd w:id="241"/>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2" w:name="_DV_M220"/>
      <w:bookmarkEnd w:id="242"/>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3" w:name="_DV_M221"/>
      <w:bookmarkEnd w:id="243"/>
      <w:r w:rsidRPr="00ED2622">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4" w:name="_DV_M222"/>
      <w:bookmarkEnd w:id="244"/>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5" w:name="_DV_M223"/>
      <w:bookmarkEnd w:id="245"/>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6" w:name="_DV_M224"/>
      <w:bookmarkEnd w:id="246"/>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7" w:name="_DV_M225"/>
      <w:bookmarkEnd w:id="247"/>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48" w:name="_DV_M226"/>
      <w:bookmarkEnd w:id="248"/>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9" w:name="_DV_M227"/>
      <w:bookmarkEnd w:id="249"/>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0" w:name="_DV_M228"/>
      <w:bookmarkEnd w:id="250"/>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1" w:name="_DV_M229"/>
      <w:bookmarkEnd w:id="251"/>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2" w:name="_DV_M230"/>
      <w:bookmarkEnd w:id="252"/>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3" w:name="_DV_M231"/>
      <w:bookmarkEnd w:id="253"/>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4" w:name="_DV_M232"/>
      <w:bookmarkEnd w:id="254"/>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5" w:name="_DV_M233"/>
      <w:bookmarkEnd w:id="255"/>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6" w:name="_DV_M234"/>
      <w:bookmarkEnd w:id="256"/>
      <w:r w:rsidRPr="00ED2622">
        <w:rPr>
          <w:rFonts w:asciiTheme="majorHAnsi" w:hAnsiTheme="majorHAnsi"/>
          <w:sz w:val="24"/>
          <w:szCs w:val="24"/>
        </w:rPr>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7" w:name="_DV_M235"/>
      <w:bookmarkEnd w:id="257"/>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8" w:name="_DV_M236"/>
      <w:bookmarkEnd w:id="258"/>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9" w:name="_DV_M237"/>
      <w:bookmarkEnd w:id="259"/>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0" w:name="_DV_M238"/>
      <w:bookmarkEnd w:id="260"/>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1" w:name="_DV_M239"/>
      <w:bookmarkEnd w:id="261"/>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2" w:name="_DV_M240"/>
      <w:bookmarkEnd w:id="262"/>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3" w:name="_DV_M241"/>
      <w:bookmarkEnd w:id="263"/>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4" w:name="_DV_M242"/>
      <w:bookmarkEnd w:id="264"/>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5" w:name="_DV_M243"/>
      <w:bookmarkEnd w:id="265"/>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04726A">
      <w:pPr>
        <w:pStyle w:val="BodyText"/>
        <w:ind w:left="720" w:firstLine="0"/>
        <w:rPr>
          <w:rFonts w:asciiTheme="majorHAnsi" w:hAnsiTheme="majorHAnsi"/>
          <w:sz w:val="24"/>
          <w:szCs w:val="24"/>
        </w:rPr>
      </w:pPr>
      <w:bookmarkStart w:id="266" w:name="_DV_M244"/>
      <w:bookmarkEnd w:id="266"/>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7" w:name="_DV_M245"/>
      <w:bookmarkEnd w:id="267"/>
      <w:r w:rsidRPr="00ED2622">
        <w:rPr>
          <w:rFonts w:asciiTheme="majorHAnsi" w:hAnsiTheme="majorHAnsi"/>
          <w:b/>
          <w:sz w:val="24"/>
          <w:szCs w:val="24"/>
          <w:u w:val="single"/>
        </w:rPr>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8" w:name="_DV_M246"/>
      <w:bookmarkEnd w:id="268"/>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9" w:name="_DV_M247"/>
      <w:bookmarkEnd w:id="269"/>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0" w:name="_DV_M248"/>
      <w:bookmarkEnd w:id="270"/>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1" w:name="_DV_M249"/>
      <w:bookmarkEnd w:id="271"/>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2" w:name="_DV_M250"/>
      <w:bookmarkEnd w:id="272"/>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3" w:name="_DV_M251"/>
      <w:bookmarkEnd w:id="273"/>
      <w:r w:rsidRPr="00ED2622">
        <w:rPr>
          <w:rFonts w:asciiTheme="majorHAnsi" w:hAnsiTheme="majorHAnsi"/>
          <w:b/>
          <w:sz w:val="24"/>
          <w:szCs w:val="24"/>
        </w:rPr>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4" w:name="_DV_M252"/>
      <w:bookmarkEnd w:id="274"/>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5" w:name="_DV_M253"/>
      <w:bookmarkEnd w:id="275"/>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6" w:name="_DV_M254"/>
      <w:bookmarkEnd w:id="276"/>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7" w:name="_DV_M255"/>
      <w:bookmarkEnd w:id="277"/>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8" w:name="_DV_M256"/>
      <w:bookmarkEnd w:id="278"/>
      <w:r w:rsidRPr="00ED2622">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9" w:name="_DV_M257"/>
      <w:bookmarkEnd w:id="279"/>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0" w:name="_DV_M258"/>
      <w:bookmarkEnd w:id="280"/>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1" w:name="_DV_M259"/>
      <w:bookmarkEnd w:id="281"/>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2" w:name="_DV_M260"/>
      <w:bookmarkEnd w:id="282"/>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3" w:name="_DV_M261"/>
      <w:bookmarkEnd w:id="283"/>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4" w:name="_DV_M262"/>
      <w:bookmarkEnd w:id="284"/>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5" w:name="_DV_M263"/>
      <w:bookmarkEnd w:id="285"/>
      <w:r w:rsidRPr="00ED2622">
        <w:rPr>
          <w:rFonts w:asciiTheme="majorHAnsi" w:hAnsiTheme="majorHAnsi"/>
          <w:sz w:val="24"/>
          <w:szCs w:val="24"/>
        </w:rPr>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6" w:name="_DV_M264"/>
      <w:bookmarkEnd w:id="286"/>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7" w:name="_DV_M265"/>
      <w:bookmarkEnd w:id="287"/>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8" w:name="_DV_M266"/>
      <w:bookmarkEnd w:id="288"/>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9" w:name="_DV_M267"/>
      <w:bookmarkEnd w:id="289"/>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0" w:name="_DV_M268"/>
      <w:bookmarkEnd w:id="290"/>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1" w:name="_DV_M269"/>
      <w:bookmarkEnd w:id="291"/>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2" w:name="_DV_M270"/>
      <w:bookmarkEnd w:id="292"/>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3" w:name="_DV_M271"/>
      <w:bookmarkEnd w:id="293"/>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4" w:name="_DV_M272"/>
      <w:bookmarkEnd w:id="294"/>
      <w:r w:rsidRPr="00ED2622">
        <w:rPr>
          <w:rFonts w:asciiTheme="majorHAnsi" w:hAnsiTheme="majorHAnsi"/>
          <w:b/>
          <w:sz w:val="24"/>
          <w:szCs w:val="24"/>
          <w:u w:val="single"/>
        </w:rPr>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sidRPr="00ED2622">
        <w:rPr>
          <w:rFonts w:asciiTheme="majorHAnsi" w:hAnsiTheme="majorHAnsi"/>
          <w:sz w:val="24"/>
          <w:szCs w:val="24"/>
        </w:rPr>
        <w:t>Indemnitees</w:t>
      </w:r>
      <w:proofErr w:type="spellEnd"/>
      <w:r w:rsidRPr="00ED2622">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sidRPr="00ED2622">
        <w:rPr>
          <w:rFonts w:asciiTheme="majorHAnsi" w:hAnsiTheme="majorHAnsi"/>
          <w:sz w:val="24"/>
          <w:szCs w:val="24"/>
        </w:rPr>
        <w:t>Indemnitee</w:t>
      </w:r>
      <w:proofErr w:type="spellEnd"/>
      <w:r w:rsidRPr="00ED2622">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5" w:name="_DV_M273"/>
      <w:bookmarkEnd w:id="295"/>
      <w:r w:rsidRPr="00ED2622">
        <w:rPr>
          <w:rFonts w:asciiTheme="majorHAnsi" w:hAnsiTheme="majorHAnsi"/>
          <w:sz w:val="24"/>
          <w:szCs w:val="24"/>
        </w:rPr>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6" w:name="_DV_M274"/>
      <w:bookmarkEnd w:id="296"/>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7" w:name="_DV_M275"/>
      <w:bookmarkEnd w:id="297"/>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8" w:name="_DV_M276"/>
      <w:bookmarkEnd w:id="298"/>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9" w:name="_DV_M277"/>
      <w:bookmarkEnd w:id="299"/>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0" w:name="_DV_M278"/>
      <w:bookmarkEnd w:id="300"/>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“renew” requests responded during 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1" w:name="_DV_M279"/>
      <w:bookmarkEnd w:id="301"/>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2" w:name="_DV_M280"/>
      <w:bookmarkEnd w:id="302"/>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3" w:name="_DV_M281"/>
      <w:bookmarkEnd w:id="303"/>
      <w:r w:rsidRPr="00ED2622">
        <w:rPr>
          <w:rFonts w:asciiTheme="majorHAnsi" w:hAnsiTheme="majorHAnsi"/>
          <w:sz w:val="24"/>
          <w:szCs w:val="24"/>
        </w:rPr>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4" w:name="_DV_M282"/>
      <w:bookmarkEnd w:id="304"/>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5" w:name="_DV_M283"/>
      <w:bookmarkEnd w:id="305"/>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6" w:name="_DV_M284"/>
      <w:bookmarkEnd w:id="306"/>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7" w:name="_DV_M285"/>
      <w:bookmarkEnd w:id="307"/>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8" w:name="_DV_M286"/>
      <w:bookmarkEnd w:id="308"/>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9" w:name="_DV_M287"/>
      <w:bookmarkEnd w:id="309"/>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0" w:name="_DV_M288"/>
      <w:bookmarkEnd w:id="310"/>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1" w:name="_DV_M289"/>
      <w:bookmarkEnd w:id="311"/>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2" w:name="_DV_M290"/>
      <w:bookmarkEnd w:id="312"/>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3" w:name="_DV_M291"/>
      <w:bookmarkEnd w:id="313"/>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4" w:name="_DV_M292"/>
      <w:bookmarkEnd w:id="314"/>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5" w:name="_DV_M293"/>
      <w:bookmarkEnd w:id="315"/>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6" w:name="_DV_M294"/>
      <w:bookmarkEnd w:id="316"/>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7" w:name="_DV_M295"/>
      <w:bookmarkEnd w:id="317"/>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8" w:name="_DV_M296"/>
      <w:bookmarkEnd w:id="318"/>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19" w:name="_DV_M297"/>
      <w:bookmarkEnd w:id="319"/>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66184438" w14:textId="69015E14" w:rsidR="0004726A" w:rsidRPr="0004726A" w:rsidRDefault="0004726A" w:rsidP="0004726A">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0" w:name="_DV_M298"/>
      <w:bookmarkEnd w:id="320"/>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21" w:name="_DV_M299"/>
      <w:bookmarkEnd w:id="321"/>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2"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3" w:name="_DV_M301"/>
      <w:bookmarkEnd w:id="322"/>
      <w:bookmarkEnd w:id="323"/>
      <w:r w:rsidR="00233629" w:rsidRPr="00ED2622">
        <w:rPr>
          <w:rFonts w:asciiTheme="majorHAnsi" w:hAnsiTheme="majorHAnsi"/>
          <w:sz w:val="24"/>
          <w:szCs w:val="24"/>
        </w:rPr>
        <w:t xml:space="preserve">IP </w:t>
      </w:r>
      <w:bookmarkStart w:id="324" w:name="_DV_M302"/>
      <w:bookmarkEnd w:id="324"/>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5" w:name="_DV_M303"/>
      <w:bookmarkEnd w:id="325"/>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6" w:name="_DV_M304"/>
      <w:bookmarkEnd w:id="326"/>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7" w:name="_DV_M305"/>
      <w:bookmarkEnd w:id="327"/>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8" w:name="_DV_M306"/>
      <w:bookmarkEnd w:id="328"/>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9" w:name="_DV_M307"/>
      <w:bookmarkEnd w:id="329"/>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0" w:name="_DV_M308"/>
      <w:bookmarkEnd w:id="330"/>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1" w:name="_DV_M309"/>
      <w:bookmarkEnd w:id="331"/>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2" w:name="_DV_M310"/>
      <w:bookmarkEnd w:id="332"/>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3" w:name="_DV_M311"/>
      <w:bookmarkEnd w:id="333"/>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4" w:name="_DV_M312"/>
      <w:bookmarkEnd w:id="334"/>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5" w:name="_DV_M313"/>
      <w:bookmarkEnd w:id="335"/>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6" w:name="_DV_M314"/>
      <w:bookmarkEnd w:id="336"/>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7" w:name="_DV_M315"/>
      <w:bookmarkEnd w:id="337"/>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8" w:name="_DV_M316"/>
      <w:bookmarkEnd w:id="338"/>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9" w:name="_DV_M317"/>
      <w:bookmarkEnd w:id="339"/>
      <w:r w:rsidRPr="00ED2622">
        <w:rPr>
          <w:rFonts w:asciiTheme="majorHAnsi" w:hAnsiTheme="majorHAnsi"/>
          <w:b/>
          <w:sz w:val="24"/>
          <w:szCs w:val="24"/>
        </w:rPr>
        <w:t>Grant of Access</w:t>
      </w:r>
      <w:r w:rsidRPr="00ED2622">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0" w:name="_DV_M318"/>
      <w:bookmarkEnd w:id="340"/>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1" w:name="_DV_M319"/>
      <w:bookmarkEnd w:id="341"/>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2" w:name="_DV_M320"/>
      <w:bookmarkEnd w:id="342"/>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3" w:name="_DV_M321"/>
      <w:bookmarkEnd w:id="343"/>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4" w:name="_DV_M322"/>
      <w:bookmarkEnd w:id="344"/>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5" w:name="_DV_M323"/>
      <w:bookmarkEnd w:id="345"/>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6" w:name="_DV_M324"/>
      <w:bookmarkEnd w:id="346"/>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7" w:name="_DV_M325"/>
      <w:bookmarkEnd w:id="347"/>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8" w:name="_DV_M326"/>
      <w:bookmarkEnd w:id="348"/>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9" w:name="_DV_M327"/>
      <w:bookmarkEnd w:id="349"/>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0" w:name="_DV_M328"/>
      <w:bookmarkEnd w:id="350"/>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1" w:name="_DV_M329"/>
      <w:bookmarkEnd w:id="351"/>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2" w:name="_DV_M330"/>
      <w:bookmarkEnd w:id="352"/>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3" w:name="_DV_M331"/>
      <w:bookmarkEnd w:id="353"/>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4" w:name="_DV_M332"/>
      <w:bookmarkEnd w:id="354"/>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5" w:name="_DV_M333"/>
      <w:bookmarkEnd w:id="355"/>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6" w:name="_DV_M334"/>
      <w:bookmarkEnd w:id="356"/>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7" w:name="_DV_M335"/>
      <w:bookmarkEnd w:id="357"/>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8" w:name="_DV_M336"/>
      <w:bookmarkEnd w:id="358"/>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9" w:name="_DV_M337"/>
      <w:bookmarkEnd w:id="359"/>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0" w:name="_DV_M338"/>
      <w:bookmarkEnd w:id="360"/>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1" w:name="_DV_M339"/>
      <w:bookmarkEnd w:id="361"/>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2" w:name="_DV_M340"/>
      <w:bookmarkEnd w:id="362"/>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3" w:name="_DV_M341"/>
      <w:bookmarkEnd w:id="363"/>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4" w:name="_DV_M342"/>
      <w:bookmarkEnd w:id="364"/>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65" w:name="_DV_M343"/>
      <w:bookmarkEnd w:id="365"/>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D93021" w14:textId="77777777" w:rsidR="0004726A" w:rsidRPr="0004726A" w:rsidRDefault="0004726A" w:rsidP="0004726A">
      <w:pPr>
        <w:pStyle w:val="BodyText"/>
      </w:pPr>
    </w:p>
    <w:p w14:paraId="5EB01E94" w14:textId="77777777" w:rsidR="00115B11" w:rsidRPr="00ED2622" w:rsidRDefault="005332B6">
      <w:pPr>
        <w:pStyle w:val="Spec1L2"/>
        <w:rPr>
          <w:rFonts w:asciiTheme="majorHAnsi" w:hAnsiTheme="majorHAnsi"/>
          <w:b/>
          <w:sz w:val="24"/>
          <w:szCs w:val="24"/>
        </w:rPr>
      </w:pPr>
      <w:bookmarkStart w:id="366" w:name="_DV_M344"/>
      <w:bookmarkEnd w:id="366"/>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7" w:name="_DV_M345"/>
      <w:bookmarkEnd w:id="367"/>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8" w:name="_DV_M346"/>
      <w:bookmarkEnd w:id="368"/>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9" w:name="_DV_M347"/>
      <w:bookmarkEnd w:id="369"/>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0" w:name="_DV_M348"/>
      <w:bookmarkEnd w:id="370"/>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1" w:name="_DV_M349"/>
      <w:bookmarkEnd w:id="371"/>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2" w:name="_DV_M350"/>
      <w:bookmarkEnd w:id="372"/>
      <w:r w:rsidRPr="00ED2622">
        <w:rPr>
          <w:rFonts w:asciiTheme="majorHAnsi" w:hAnsiTheme="majorHAnsi"/>
          <w:sz w:val="24"/>
          <w:szCs w:val="24"/>
        </w:rPr>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3" w:name="_DV_M351"/>
      <w:bookmarkEnd w:id="373"/>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4" w:name="_DV_M352"/>
      <w:bookmarkEnd w:id="374"/>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5" w:name="_DV_M353"/>
      <w:bookmarkEnd w:id="375"/>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6" w:name="_DV_M354"/>
      <w:bookmarkEnd w:id="376"/>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7" w:name="_DV_M355"/>
      <w:bookmarkEnd w:id="377"/>
      <w:r w:rsidRPr="00ED2622">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8" w:name="_DV_M356"/>
      <w:bookmarkEnd w:id="378"/>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9" w:name="_DV_M357"/>
      <w:bookmarkEnd w:id="379"/>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0" w:name="_DV_M358"/>
      <w:bookmarkEnd w:id="380"/>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1" w:name="_DV_M359"/>
      <w:bookmarkEnd w:id="381"/>
      <w:r w:rsidRPr="00ED2622">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2" w:name="_DV_M360"/>
      <w:bookmarkEnd w:id="382"/>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3" w:name="_DV_M361"/>
      <w:bookmarkEnd w:id="383"/>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4" w:name="_DV_M362"/>
      <w:bookmarkEnd w:id="384"/>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5" w:name="_DV_M363"/>
      <w:bookmarkEnd w:id="385"/>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6" w:name="_DV_M364"/>
      <w:bookmarkEnd w:id="386"/>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7" w:name="_DV_M365"/>
      <w:bookmarkEnd w:id="387"/>
      <w:r w:rsidRPr="00ED2622">
        <w:rPr>
          <w:rFonts w:asciiTheme="majorHAnsi" w:hAnsiTheme="majorHAnsi"/>
          <w:sz w:val="24"/>
          <w:szCs w:val="24"/>
        </w:rPr>
        <w:br/>
      </w:r>
      <w:r w:rsidRPr="00ED2622">
        <w:rPr>
          <w:rFonts w:asciiTheme="majorHAnsi" w:hAnsiTheme="majorHAnsi"/>
          <w:sz w:val="24"/>
          <w:szCs w:val="24"/>
        </w:rPr>
        <w:br/>
        <w:t>REGISTRY INTEROPERABILITY AND CONTINUITY SPECIFICATIONS</w:t>
      </w:r>
    </w:p>
    <w:p w14:paraId="5A3AF2AC" w14:textId="77777777" w:rsidR="00C61952" w:rsidRDefault="00C61952" w:rsidP="00C61952">
      <w:pPr>
        <w:pStyle w:val="Spec1L2"/>
        <w:autoSpaceDE/>
        <w:autoSpaceDN/>
        <w:adjustRightInd/>
        <w:rPr>
          <w:rFonts w:asciiTheme="majorHAnsi" w:hAnsiTheme="majorHAnsi"/>
          <w:b/>
          <w:sz w:val="24"/>
          <w:szCs w:val="24"/>
          <w:u w:val="single"/>
        </w:rPr>
      </w:pPr>
      <w:bookmarkStart w:id="388" w:name="_DV_M366"/>
      <w:bookmarkStart w:id="389" w:name="_DV_M385"/>
      <w:bookmarkEnd w:id="388"/>
      <w:bookmarkEnd w:id="389"/>
      <w:r>
        <w:rPr>
          <w:rFonts w:asciiTheme="majorHAnsi" w:hAnsiTheme="majorHAnsi"/>
          <w:b/>
          <w:sz w:val="24"/>
          <w:szCs w:val="24"/>
          <w:u w:val="single"/>
        </w:rPr>
        <w:t>Standards Compliance</w:t>
      </w:r>
    </w:p>
    <w:p w14:paraId="227CA24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26B3A7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6ADCC0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47A081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895D78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77A99E8"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156F2BC8"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EF4A9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B0E09EE"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749FBF55"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F7C11D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C56FF3"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648702"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59C276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29F6AE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8D64397"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EEBDFE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FA92C4"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CDD32DB" w14:textId="77777777" w:rsidR="00C61952" w:rsidRPr="00D552C2" w:rsidRDefault="00C61952" w:rsidP="00C61952">
      <w:pPr>
        <w:pStyle w:val="Spec1L2"/>
        <w:autoSpaceDE/>
        <w:autoSpaceDN/>
        <w:adjustRightInd/>
        <w:rPr>
          <w:rFonts w:asciiTheme="majorHAnsi" w:hAnsiTheme="majorHAnsi"/>
          <w:b/>
          <w:sz w:val="24"/>
          <w:szCs w:val="24"/>
          <w:u w:val="single"/>
        </w:rPr>
      </w:pPr>
      <w:r w:rsidRPr="00D552C2">
        <w:rPr>
          <w:rFonts w:asciiTheme="majorHAnsi" w:hAnsiTheme="majorHAnsi"/>
          <w:b/>
          <w:sz w:val="24"/>
          <w:szCs w:val="24"/>
          <w:u w:val="single"/>
        </w:rPr>
        <w:t>Name Collision Occurrence Management</w:t>
      </w:r>
    </w:p>
    <w:p w14:paraId="2CF4EA9B"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AD8F721"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008D7706" w14:textId="77777777" w:rsidR="00C61952" w:rsidRPr="001A0955"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E1BBFFA" w14:textId="77777777" w:rsidR="00C61952" w:rsidRDefault="00C61952" w:rsidP="00C61952">
      <w:pPr>
        <w:pStyle w:val="Spec1L4"/>
        <w:tabs>
          <w:tab w:val="clear" w:pos="1440"/>
        </w:tabs>
        <w:autoSpaceDE/>
        <w:autoSpaceDN/>
        <w:adjustRightInd/>
        <w:rPr>
          <w:rFonts w:asciiTheme="majorHAnsi" w:hAnsiTheme="majorHAnsi"/>
          <w:sz w:val="24"/>
          <w:szCs w:val="24"/>
        </w:rPr>
      </w:pPr>
      <w:r w:rsidRPr="004015C5">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w:t>
      </w:r>
      <w:r>
        <w:rPr>
          <w:rFonts w:asciiTheme="majorHAnsi" w:hAnsiTheme="majorHAnsi"/>
          <w:sz w:val="24"/>
          <w:szCs w:val="24"/>
        </w:rPr>
        <w:t>&lt;</w:t>
      </w:r>
      <w:r w:rsidRPr="00553BF1">
        <w:rPr>
          <w:rFonts w:asciiTheme="majorHAnsi" w:hAnsiTheme="majorHAnsi"/>
          <w:sz w:val="24"/>
          <w:szCs w:val="24"/>
        </w:rPr>
        <w:t>http://newgtlds.icann.org/en/announcements-and-media/announcement-2-17nov13-en</w:t>
      </w:r>
      <w:r>
        <w:rPr>
          <w:rFonts w:asciiTheme="majorHAnsi" w:hAnsiTheme="majorHAnsi"/>
          <w:sz w:val="24"/>
          <w:szCs w:val="24"/>
        </w:rPr>
        <w:t xml:space="preserve">&gt; </w:t>
      </w:r>
      <w:r w:rsidRPr="004015C5">
        <w:rPr>
          <w:rFonts w:asciiTheme="majorHAnsi" w:hAnsiTheme="majorHAnsi"/>
          <w:sz w:val="24"/>
          <w:szCs w:val="24"/>
        </w:rPr>
        <w:t xml:space="preserve">as such list may be modified by ICANN from time to time.  Registry Operator may activate names pursuant to this subsection and later activate names pursuant to subsection 6.2.1.  </w:t>
      </w:r>
    </w:p>
    <w:p w14:paraId="19A0A667"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31C6E6C" w14:textId="77777777" w:rsidR="00C61952"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34C4F722" w14:textId="77777777" w:rsidR="00C61952" w:rsidRPr="00A17139" w:rsidRDefault="00C61952" w:rsidP="00C61952">
      <w:pPr>
        <w:pStyle w:val="Spec1L4"/>
        <w:tabs>
          <w:tab w:val="clear" w:pos="1440"/>
        </w:tabs>
        <w:autoSpaceDE/>
        <w:autoSpaceDN/>
        <w:adjustRightInd/>
        <w:rPr>
          <w:rFonts w:asciiTheme="majorHAnsi" w:hAnsiTheme="majorHAnsi"/>
          <w:sz w:val="24"/>
          <w:szCs w:val="24"/>
        </w:rPr>
      </w:pPr>
      <w:r w:rsidRPr="00975EA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975EAA">
        <w:rPr>
          <w:rFonts w:asciiTheme="majorHAnsi" w:hAnsiTheme="majorHAnsi"/>
          <w:sz w:val="24"/>
          <w:szCs w:val="24"/>
        </w:rPr>
        <w:t>gTLD</w:t>
      </w:r>
      <w:proofErr w:type="spellEnd"/>
      <w:r w:rsidRPr="00975EAA">
        <w:rPr>
          <w:rFonts w:asciiTheme="majorHAnsi" w:hAnsiTheme="majorHAnsi"/>
          <w:sz w:val="24"/>
          <w:szCs w:val="24"/>
        </w:rPr>
        <w:t xml:space="preserve"> Name Collision Occurrence Management Plan approved by the ICANN Board New </w:t>
      </w:r>
      <w:proofErr w:type="spellStart"/>
      <w:r w:rsidRPr="00975EAA">
        <w:rPr>
          <w:rFonts w:asciiTheme="majorHAnsi" w:hAnsiTheme="majorHAnsi"/>
          <w:sz w:val="24"/>
          <w:szCs w:val="24"/>
        </w:rPr>
        <w:t>gTLD</w:t>
      </w:r>
      <w:proofErr w:type="spellEnd"/>
      <w:r w:rsidRPr="00975EAA">
        <w:rPr>
          <w:rFonts w:asciiTheme="majorHAnsi" w:hAnsiTheme="majorHAnsi"/>
          <w:sz w:val="24"/>
          <w:szCs w:val="24"/>
        </w:rPr>
        <w:t xml:space="preserve"> Program Committee (NGPC) on 7 October 2013  as found at &lt;</w:t>
      </w:r>
      <w:hyperlink r:id="rId32" w:history="1">
        <w:r w:rsidRPr="00975EAA">
          <w:rPr>
            <w:rFonts w:asciiTheme="majorHAnsi" w:hAnsiTheme="majorHAnsi"/>
            <w:sz w:val="24"/>
            <w:szCs w:val="24"/>
          </w:rPr>
          <w:t>http://www.icann.org/en/groups/board/documents/resolutions-new-gtld-annex-1-07oct13-en.pdf&gt;</w:t>
        </w:r>
      </w:hyperlink>
      <w:r w:rsidRPr="00975EAA">
        <w:rPr>
          <w:rFonts w:asciiTheme="majorHAnsi" w:hAnsiTheme="majorHAnsi"/>
          <w:sz w:val="24"/>
          <w:szCs w:val="24"/>
        </w:rPr>
        <w:t>.</w:t>
      </w:r>
    </w:p>
    <w:p w14:paraId="03499B49" w14:textId="77777777" w:rsidR="00C61952" w:rsidRPr="00BA4330" w:rsidRDefault="00C61952" w:rsidP="00C61952">
      <w:pPr>
        <w:pStyle w:val="Spec1L3"/>
        <w:keepNext/>
        <w:autoSpaceDE/>
        <w:autoSpaceDN/>
        <w:adjustRightInd/>
        <w:rPr>
          <w:rFonts w:asciiTheme="majorHAnsi" w:hAnsiTheme="majorHAnsi"/>
          <w:sz w:val="24"/>
          <w:szCs w:val="24"/>
        </w:rPr>
      </w:pPr>
      <w:r w:rsidRPr="00BA4330">
        <w:rPr>
          <w:rFonts w:asciiTheme="majorHAnsi" w:hAnsiTheme="majorHAnsi"/>
          <w:b/>
          <w:sz w:val="24"/>
          <w:szCs w:val="24"/>
        </w:rPr>
        <w:t>Name Collision Report Handling</w:t>
      </w:r>
    </w:p>
    <w:p w14:paraId="39D70162"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85CD97C"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br/>
      </w:r>
      <w:r w:rsidRPr="00ED2622">
        <w:rPr>
          <w:rFonts w:asciiTheme="majorHAnsi" w:hAnsiTheme="majorHAnsi"/>
          <w:sz w:val="24"/>
          <w:szCs w:val="24"/>
        </w:rPr>
        <w:br/>
        <w:t>MINIMUM REQUIREMENTS FOR RIGHTS PROTECTION MECHANISMS</w:t>
      </w:r>
    </w:p>
    <w:p w14:paraId="3ABFD331" w14:textId="77777777" w:rsidR="0004726A" w:rsidRPr="00FE0C74" w:rsidRDefault="0004726A" w:rsidP="0004726A">
      <w:pPr>
        <w:pStyle w:val="Spec1L2"/>
        <w:autoSpaceDE/>
        <w:autoSpaceDN/>
        <w:adjustRightInd/>
        <w:rPr>
          <w:rFonts w:asciiTheme="majorHAnsi" w:hAnsiTheme="majorHAnsi"/>
          <w:sz w:val="24"/>
          <w:szCs w:val="24"/>
        </w:rPr>
      </w:pPr>
      <w:bookmarkStart w:id="390" w:name="_DV_M386"/>
      <w:bookmarkEnd w:id="390"/>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15C47B" w14:textId="77777777" w:rsidR="0004726A" w:rsidRPr="00FE0C74" w:rsidRDefault="0004726A" w:rsidP="0004726A">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A1FA00B" w14:textId="77777777" w:rsidR="0004726A" w:rsidRPr="00FE0C74" w:rsidRDefault="0004726A" w:rsidP="0004726A">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4B7520" w14:textId="77777777" w:rsidR="0004726A" w:rsidRPr="00FE0C74" w:rsidRDefault="0004726A" w:rsidP="0004726A">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1" w:name="_DV_M390"/>
      <w:bookmarkEnd w:id="391"/>
      <w:r w:rsidRPr="00ED2622">
        <w:rPr>
          <w:rFonts w:asciiTheme="majorHAnsi" w:hAnsiTheme="majorHAnsi"/>
          <w:sz w:val="24"/>
          <w:szCs w:val="24"/>
        </w:rPr>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2" w:name="_DV_M391"/>
      <w:bookmarkEnd w:id="392"/>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3" w:name="_DV_M392"/>
      <w:bookmarkEnd w:id="393"/>
      <w:r w:rsidRPr="00ED2622">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4" w:name="_DV_M393"/>
      <w:bookmarkEnd w:id="394"/>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5" w:name="_DV_M394"/>
      <w:bookmarkEnd w:id="395"/>
      <w:r w:rsidRPr="00ED2622">
        <w:rPr>
          <w:rFonts w:asciiTheme="majorHAnsi" w:hAnsiTheme="majorHAnsi"/>
          <w:sz w:val="24"/>
          <w:szCs w:val="24"/>
        </w:rPr>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6" w:name="_DV_M395"/>
      <w:bookmarkEnd w:id="396"/>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7" w:name="_DV_M396"/>
      <w:bookmarkEnd w:id="397"/>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8" w:name="_DV_M397"/>
      <w:bookmarkEnd w:id="398"/>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9" w:name="_DV_M398"/>
      <w:bookmarkEnd w:id="399"/>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0" w:name="_DV_M399"/>
      <w:bookmarkEnd w:id="400"/>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1" w:name="_DV_M400"/>
      <w:bookmarkEnd w:id="401"/>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2" w:name="_DV_M401"/>
      <w:bookmarkEnd w:id="402"/>
      <w:r w:rsidRPr="00ED2622">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3" w:name="_DV_M402"/>
      <w:bookmarkEnd w:id="403"/>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4" w:name="_DV_M403"/>
      <w:bookmarkEnd w:id="404"/>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5" w:name="_DV_M404"/>
      <w:bookmarkEnd w:id="405"/>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6" w:name="_DV_M405"/>
      <w:bookmarkEnd w:id="406"/>
      <w:r w:rsidRPr="00ED2622">
        <w:rPr>
          <w:rFonts w:asciiTheme="majorHAnsi" w:hAnsiTheme="majorHAnsi"/>
          <w:sz w:val="24"/>
          <w:szCs w:val="24"/>
        </w:rPr>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7" w:name="_DV_M406"/>
      <w:bookmarkEnd w:id="407"/>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8" w:name="_DV_M407"/>
      <w:bookmarkEnd w:id="408"/>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9" w:name="_DV_M408"/>
      <w:bookmarkEnd w:id="409"/>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0" w:name="_DV_M409"/>
      <w:bookmarkEnd w:id="410"/>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1" w:name="_DV_M410"/>
      <w:bookmarkEnd w:id="411"/>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2" w:name="_DV_M411"/>
      <w:bookmarkEnd w:id="412"/>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3" w:name="_DV_M412"/>
      <w:bookmarkEnd w:id="413"/>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4" w:name="_DV_M413"/>
      <w:bookmarkEnd w:id="414"/>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5" w:name="_DV_M414"/>
      <w:bookmarkEnd w:id="415"/>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6" w:name="_DV_M415"/>
      <w:bookmarkEnd w:id="416"/>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7" w:name="_DV_M416"/>
      <w:bookmarkEnd w:id="417"/>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8" w:name="_DV_M417"/>
      <w:bookmarkEnd w:id="418"/>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9" w:name="_DV_M418"/>
      <w:bookmarkEnd w:id="419"/>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0" w:name="_DV_M419"/>
      <w:bookmarkEnd w:id="420"/>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1" w:name="_DV_M420"/>
      <w:bookmarkEnd w:id="421"/>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2" w:name="_DV_M421"/>
      <w:bookmarkEnd w:id="422"/>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3" w:name="_DV_M422"/>
      <w:bookmarkEnd w:id="423"/>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4" w:name="_DV_M423"/>
      <w:bookmarkEnd w:id="424"/>
      <w:r w:rsidRPr="00ED2622">
        <w:rPr>
          <w:rFonts w:asciiTheme="majorHAnsi" w:hAnsiTheme="majorHAnsi"/>
          <w:b/>
          <w:sz w:val="24"/>
          <w:szCs w:val="24"/>
        </w:rPr>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5" w:name="_DV_M424"/>
      <w:bookmarkEnd w:id="425"/>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6" w:name="_DV_M425"/>
      <w:bookmarkEnd w:id="426"/>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7" w:name="_DV_M426"/>
      <w:bookmarkEnd w:id="427"/>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8" w:name="_DV_M427"/>
      <w:bookmarkEnd w:id="428"/>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9" w:name="_DV_M428"/>
      <w:bookmarkEnd w:id="429"/>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0" w:name="_DV_M429"/>
      <w:bookmarkEnd w:id="430"/>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1" w:name="_DV_M430"/>
      <w:bookmarkEnd w:id="431"/>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2" w:name="_DV_M431"/>
      <w:bookmarkEnd w:id="432"/>
      <w:r w:rsidRPr="00ED2622">
        <w:rPr>
          <w:rFonts w:asciiTheme="majorHAnsi" w:hAnsiTheme="majorHAnsi"/>
          <w:b/>
          <w:sz w:val="24"/>
          <w:szCs w:val="24"/>
        </w:rPr>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3" w:name="_DV_M432"/>
      <w:bookmarkEnd w:id="433"/>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4" w:name="_DV_M433"/>
      <w:bookmarkEnd w:id="434"/>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5" w:name="_DV_M434"/>
      <w:bookmarkEnd w:id="435"/>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6" w:name="_DV_M435"/>
      <w:bookmarkEnd w:id="436"/>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7" w:name="_DV_M436"/>
      <w:bookmarkEnd w:id="437"/>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8" w:name="_DV_M437"/>
      <w:bookmarkEnd w:id="438"/>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9" w:name="_DV_M438"/>
      <w:bookmarkEnd w:id="439"/>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5B7CCD" w14:textId="77777777" w:rsidR="0004726A" w:rsidRPr="0004726A" w:rsidRDefault="0004726A" w:rsidP="0004726A">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0" w:name="_DV_M439"/>
      <w:bookmarkEnd w:id="440"/>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41" w:name="_DV_M440"/>
      <w:bookmarkEnd w:id="441"/>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2" w:name="_DV_M441"/>
      <w:bookmarkEnd w:id="442"/>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3" w:name="_DV_M442"/>
      <w:bookmarkEnd w:id="443"/>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4" w:name="_DV_M443"/>
      <w:bookmarkEnd w:id="444"/>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5" w:name="_DV_M444"/>
      <w:bookmarkEnd w:id="445"/>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6" w:name="_DV_M445"/>
      <w:bookmarkEnd w:id="446"/>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7" w:name="_DV_M446"/>
      <w:bookmarkEnd w:id="447"/>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8" w:name="_DV_M449"/>
      <w:bookmarkEnd w:id="448"/>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9" w:name="_DV_M450"/>
      <w:bookmarkEnd w:id="449"/>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0" w:name="_DV_M451"/>
      <w:bookmarkEnd w:id="450"/>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1" w:name="_DV_M452"/>
      <w:bookmarkEnd w:id="451"/>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2" w:name="_DV_M453"/>
      <w:bookmarkEnd w:id="452"/>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3" w:name="_DV_M454"/>
      <w:bookmarkEnd w:id="453"/>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4" w:name="_DV_M455"/>
      <w:bookmarkEnd w:id="454"/>
      <w:r w:rsidRPr="00ED2622">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5" w:name="_DV_M456"/>
      <w:bookmarkEnd w:id="455"/>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6" w:name="_DV_M457"/>
      <w:bookmarkEnd w:id="456"/>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7" w:name="_DV_M458"/>
      <w:bookmarkEnd w:id="457"/>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8" w:name="_DV_M459"/>
      <w:bookmarkEnd w:id="458"/>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9" w:name="_DV_M460"/>
      <w:bookmarkEnd w:id="459"/>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0" w:name="_DV_M461"/>
      <w:bookmarkEnd w:id="460"/>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1" w:name="_DV_M462"/>
      <w:bookmarkEnd w:id="461"/>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2" w:name="_DV_M463"/>
      <w:bookmarkEnd w:id="462"/>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3" w:name="_DV_M464"/>
      <w:bookmarkEnd w:id="463"/>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4" w:name="_DV_M465"/>
      <w:bookmarkEnd w:id="464"/>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5" w:name="_DV_M466"/>
      <w:bookmarkEnd w:id="465"/>
      <w:r w:rsidRPr="00ED2622">
        <w:rPr>
          <w:rFonts w:asciiTheme="majorHAnsi" w:hAnsiTheme="majorHAnsi"/>
          <w:sz w:val="24"/>
          <w:szCs w:val="24"/>
        </w:rPr>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6" w:name="_DV_M467"/>
      <w:bookmarkStart w:id="467" w:name="_DV_X0"/>
      <w:bookmarkEnd w:id="46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74E3059E" w14:textId="77777777" w:rsidR="0004726A" w:rsidRPr="00C632D7" w:rsidRDefault="0004726A" w:rsidP="0004726A">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4DDF7F" w14:textId="77777777" w:rsidR="007812A6" w:rsidRDefault="007812A6" w:rsidP="007812A6">
      <w:pPr>
        <w:ind w:left="360"/>
        <w:rPr>
          <w:rFonts w:eastAsia="MS Gothic"/>
          <w:color w:val="000000"/>
          <w:sz w:val="24"/>
          <w:szCs w:val="24"/>
        </w:rPr>
      </w:pPr>
    </w:p>
    <w:p w14:paraId="0C840D71"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0456BB" w14:textId="77777777" w:rsidR="007812A6" w:rsidRDefault="007812A6" w:rsidP="007812A6">
      <w:pPr>
        <w:pStyle w:val="ListParagraph"/>
        <w:ind w:left="1440"/>
        <w:rPr>
          <w:rFonts w:ascii="Cambria" w:eastAsia="MS Gothic" w:hAnsi="Cambria" w:cs="Cambria"/>
          <w:sz w:val="24"/>
          <w:szCs w:val="24"/>
        </w:rPr>
      </w:pPr>
    </w:p>
    <w:p w14:paraId="5E8023FD"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F19BDD" w14:textId="77777777" w:rsidR="007812A6" w:rsidRDefault="007812A6" w:rsidP="007812A6">
      <w:pPr>
        <w:pStyle w:val="ListParagraph"/>
        <w:rPr>
          <w:rFonts w:ascii="Cambria" w:eastAsia="MS Gothic" w:hAnsi="Cambria" w:cs="Cambria"/>
          <w:sz w:val="24"/>
          <w:szCs w:val="24"/>
        </w:rPr>
      </w:pPr>
    </w:p>
    <w:p w14:paraId="73F57042"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E0814C" w14:textId="77777777" w:rsidR="007812A6" w:rsidRDefault="007812A6" w:rsidP="007812A6">
      <w:pPr>
        <w:pStyle w:val="ListParagraph"/>
        <w:ind w:left="1440"/>
        <w:rPr>
          <w:rFonts w:ascii="Cambria" w:eastAsia="MS Gothic" w:hAnsi="Cambria" w:cs="Cambria"/>
          <w:color w:val="000000"/>
          <w:sz w:val="24"/>
          <w:szCs w:val="24"/>
        </w:rPr>
      </w:pPr>
    </w:p>
    <w:p w14:paraId="24CD1B0D"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sidRPr="007812A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End w:id="467"/>
    </w:p>
    <w:p w14:paraId="40125FC4" w14:textId="77777777" w:rsidR="00AD0A32" w:rsidRPr="00AD0A32" w:rsidRDefault="00AD0A32" w:rsidP="00AD0A32">
      <w:pPr>
        <w:autoSpaceDE/>
        <w:autoSpaceDN/>
        <w:adjustRightInd/>
        <w:rPr>
          <w:rFonts w:ascii="Cambria" w:eastAsia="MS Gothic" w:hAnsi="Cambria" w:cs="Cambria"/>
          <w:color w:val="000000"/>
          <w:sz w:val="24"/>
          <w:szCs w:val="24"/>
        </w:rPr>
      </w:pPr>
    </w:p>
    <w:p w14:paraId="2ADB4F59" w14:textId="10CD425E" w:rsidR="00AD0A32" w:rsidRPr="00514787" w:rsidRDefault="00AD0A32" w:rsidP="00514787">
      <w:pPr>
        <w:autoSpaceDE/>
        <w:autoSpaceDN/>
        <w:adjustRightInd/>
        <w:spacing w:after="160" w:line="259" w:lineRule="auto"/>
        <w:rPr>
          <w:rFonts w:ascii="Cambria" w:eastAsia="MS Gothic" w:hAnsi="Cambria" w:cs="Cambria"/>
          <w:color w:val="000000"/>
          <w:sz w:val="24"/>
          <w:szCs w:val="24"/>
        </w:rPr>
      </w:pPr>
    </w:p>
    <w:sectPr w:rsidR="00AD0A32" w:rsidRPr="0051478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A60037" w:rsidRDefault="00A60037">
      <w:pPr>
        <w:pStyle w:val="Footer"/>
        <w:rPr>
          <w:rFonts w:eastAsiaTheme="minorEastAsia"/>
          <w:szCs w:val="24"/>
        </w:rPr>
      </w:pPr>
    </w:p>
  </w:endnote>
  <w:endnote w:type="continuationSeparator" w:id="0">
    <w:p w14:paraId="5BFB3FCF" w14:textId="77777777" w:rsidR="00A60037" w:rsidRDefault="00A6003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Lucida Grande">
    <w:charset w:val="00"/>
    <w:family w:val="auto"/>
    <w:pitch w:val="variable"/>
    <w:sig w:usb0="E1000AEF" w:usb1="5000A1FF" w:usb2="00000000" w:usb3="00000000" w:csb0="000001B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509F92E4" w:rsidR="00A60037" w:rsidRDefault="00A6003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A60037" w:rsidRDefault="00A6003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A60037" w:rsidRDefault="00A6003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000E8">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A60037" w:rsidRDefault="00A6003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000E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A60037" w:rsidRDefault="00A6003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A60037" w:rsidRDefault="00A60037">
    <w:pPr>
      <w:pStyle w:val="Footer"/>
      <w:tabs>
        <w:tab w:val="clear" w:pos="4680"/>
      </w:tabs>
      <w:spacing w:line="200" w:lineRule="exact"/>
      <w:jc w:val="center"/>
      <w:rPr>
        <w:rFonts w:eastAsiaTheme="minorEastAsia"/>
        <w:szCs w:val="24"/>
      </w:rPr>
    </w:pPr>
  </w:p>
  <w:p w14:paraId="0575D2DB"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00E8">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A60037" w:rsidRDefault="00A60037">
      <w:pPr>
        <w:rPr>
          <w:rFonts w:eastAsiaTheme="minorEastAsia"/>
          <w:szCs w:val="24"/>
        </w:rPr>
      </w:pPr>
      <w:r>
        <w:rPr>
          <w:rFonts w:eastAsiaTheme="minorEastAsia"/>
          <w:szCs w:val="24"/>
        </w:rPr>
        <w:separator/>
      </w:r>
    </w:p>
  </w:footnote>
  <w:footnote w:type="continuationSeparator" w:id="0">
    <w:p w14:paraId="37E32F5A" w14:textId="77777777" w:rsidR="00A60037" w:rsidRDefault="00A60037">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A60037" w:rsidRDefault="00A6003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A60037" w:rsidRDefault="00A6003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A60037" w:rsidRDefault="00A6003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475FB7CE" w:rsidR="00A60037" w:rsidRDefault="00A60037">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A60037" w:rsidRDefault="00A6003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A60037" w:rsidRDefault="00A60037">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A60037" w:rsidRDefault="00A60037">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A60037" w:rsidRDefault="00A6003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A60037" w:rsidRDefault="00A6003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A60037" w:rsidRDefault="00A6003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A60037" w:rsidRDefault="00A6003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A60037" w:rsidRDefault="00A6003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A60037" w:rsidRDefault="00A6003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3F654F5F"/>
    <w:multiLevelType w:val="hybridMultilevel"/>
    <w:tmpl w:val="413054DE"/>
    <w:lvl w:ilvl="0" w:tplc="C9DEEB52">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72C44D6"/>
    <w:multiLevelType w:val="multilevel"/>
    <w:tmpl w:val="1DB4C55A"/>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0"/>
  </w:num>
  <w:num w:numId="36">
    <w:abstractNumId w:val="3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8"/>
  </w:num>
  <w:num w:numId="38">
    <w:abstractNumId w:val="27"/>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4nJGLzewnQxGkDGDJAQo5Riaac=" w:salt="PS8a4hSIeTfJNIWfv+XxA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0E8"/>
    <w:rsid w:val="00045A30"/>
    <w:rsid w:val="0004726A"/>
    <w:rsid w:val="00076D58"/>
    <w:rsid w:val="00085D5B"/>
    <w:rsid w:val="001009B7"/>
    <w:rsid w:val="0010178E"/>
    <w:rsid w:val="00103DE9"/>
    <w:rsid w:val="00113611"/>
    <w:rsid w:val="00115B11"/>
    <w:rsid w:val="00116751"/>
    <w:rsid w:val="00145775"/>
    <w:rsid w:val="00146AEE"/>
    <w:rsid w:val="001578FD"/>
    <w:rsid w:val="0016288F"/>
    <w:rsid w:val="00190371"/>
    <w:rsid w:val="001922E1"/>
    <w:rsid w:val="001F5096"/>
    <w:rsid w:val="001F6416"/>
    <w:rsid w:val="0020639F"/>
    <w:rsid w:val="00217A1A"/>
    <w:rsid w:val="00223517"/>
    <w:rsid w:val="00233629"/>
    <w:rsid w:val="00235394"/>
    <w:rsid w:val="00235EA9"/>
    <w:rsid w:val="00252034"/>
    <w:rsid w:val="002871E0"/>
    <w:rsid w:val="002A53ED"/>
    <w:rsid w:val="002A6DA5"/>
    <w:rsid w:val="002D622A"/>
    <w:rsid w:val="003200C2"/>
    <w:rsid w:val="0032217A"/>
    <w:rsid w:val="003248F3"/>
    <w:rsid w:val="003673AB"/>
    <w:rsid w:val="003732D1"/>
    <w:rsid w:val="00390DD5"/>
    <w:rsid w:val="003F1ECD"/>
    <w:rsid w:val="003F5A4F"/>
    <w:rsid w:val="00402215"/>
    <w:rsid w:val="00410C40"/>
    <w:rsid w:val="00425ABA"/>
    <w:rsid w:val="0043147A"/>
    <w:rsid w:val="004459E6"/>
    <w:rsid w:val="00464782"/>
    <w:rsid w:val="004759F0"/>
    <w:rsid w:val="00496EBA"/>
    <w:rsid w:val="004D3240"/>
    <w:rsid w:val="00514787"/>
    <w:rsid w:val="00516416"/>
    <w:rsid w:val="0052021A"/>
    <w:rsid w:val="005227C8"/>
    <w:rsid w:val="00523FF5"/>
    <w:rsid w:val="005332B6"/>
    <w:rsid w:val="00537A28"/>
    <w:rsid w:val="00573E01"/>
    <w:rsid w:val="00576FDC"/>
    <w:rsid w:val="00595657"/>
    <w:rsid w:val="005A611F"/>
    <w:rsid w:val="005C420F"/>
    <w:rsid w:val="00623DE0"/>
    <w:rsid w:val="0066317B"/>
    <w:rsid w:val="00680BAD"/>
    <w:rsid w:val="0069064E"/>
    <w:rsid w:val="00695658"/>
    <w:rsid w:val="006B6857"/>
    <w:rsid w:val="007007A1"/>
    <w:rsid w:val="00765ECE"/>
    <w:rsid w:val="00776119"/>
    <w:rsid w:val="007812A6"/>
    <w:rsid w:val="007B1EFA"/>
    <w:rsid w:val="007B2C34"/>
    <w:rsid w:val="008647CF"/>
    <w:rsid w:val="00891695"/>
    <w:rsid w:val="0091250E"/>
    <w:rsid w:val="00934AFD"/>
    <w:rsid w:val="009626BE"/>
    <w:rsid w:val="0097609E"/>
    <w:rsid w:val="009C6F01"/>
    <w:rsid w:val="009D3D6A"/>
    <w:rsid w:val="009E15F0"/>
    <w:rsid w:val="009F35BA"/>
    <w:rsid w:val="00A56CD5"/>
    <w:rsid w:val="00A60037"/>
    <w:rsid w:val="00A62137"/>
    <w:rsid w:val="00A634C6"/>
    <w:rsid w:val="00A83F52"/>
    <w:rsid w:val="00AD0A32"/>
    <w:rsid w:val="00AD18BC"/>
    <w:rsid w:val="00B04FA7"/>
    <w:rsid w:val="00B36544"/>
    <w:rsid w:val="00B4386C"/>
    <w:rsid w:val="00B771F4"/>
    <w:rsid w:val="00B91E99"/>
    <w:rsid w:val="00BA1F54"/>
    <w:rsid w:val="00BA799C"/>
    <w:rsid w:val="00BC0CA9"/>
    <w:rsid w:val="00BD5759"/>
    <w:rsid w:val="00C61952"/>
    <w:rsid w:val="00C803A9"/>
    <w:rsid w:val="00C835E2"/>
    <w:rsid w:val="00C86B00"/>
    <w:rsid w:val="00C92489"/>
    <w:rsid w:val="00D05820"/>
    <w:rsid w:val="00D340A1"/>
    <w:rsid w:val="00DF26B3"/>
    <w:rsid w:val="00E17C76"/>
    <w:rsid w:val="00E36FF1"/>
    <w:rsid w:val="00E450B6"/>
    <w:rsid w:val="00E4799B"/>
    <w:rsid w:val="00E84E52"/>
    <w:rsid w:val="00E95781"/>
    <w:rsid w:val="00ED112E"/>
    <w:rsid w:val="00ED2622"/>
    <w:rsid w:val="00ED67EB"/>
    <w:rsid w:val="00ED791E"/>
    <w:rsid w:val="00EE0F48"/>
    <w:rsid w:val="00EE7092"/>
    <w:rsid w:val="00F24E9B"/>
    <w:rsid w:val="00F74465"/>
    <w:rsid w:val="00F74918"/>
    <w:rsid w:val="00FC49EB"/>
    <w:rsid w:val="00FC6603"/>
    <w:rsid w:val="00FC7D23"/>
    <w:rsid w:val="00FD7EDD"/>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05153-DA14-4A3E-99AE-F8245F5B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34126</Words>
  <Characters>187792</Characters>
  <Application>Microsoft Office Word</Application>
  <DocSecurity>8</DocSecurity>
  <Lines>1564</Lines>
  <Paragraphs>442</Paragraphs>
  <ScaleCrop>false</ScaleCrop>
  <Company/>
  <LinksUpToDate>false</LinksUpToDate>
  <CharactersWithSpaces>221476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2014-05-06T21:53:00Z</dcterms:created>
  <dcterms:modified xsi:type="dcterms:W3CDTF">2014-05-06T21:53:00Z</dcterms:modified>
</cp:coreProperties>
</file>