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EEB1"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C6CAAD" w14:textId="77777777" w:rsidR="00115B11" w:rsidRDefault="00115B11">
      <w:pPr>
        <w:pStyle w:val="Title"/>
        <w:spacing w:after="0"/>
        <w:rPr>
          <w:rFonts w:asciiTheme="majorHAnsi" w:hAnsiTheme="majorHAnsi"/>
          <w:sz w:val="24"/>
          <w:szCs w:val="24"/>
        </w:rPr>
      </w:pPr>
    </w:p>
    <w:p w14:paraId="775A2889" w14:textId="298915E4"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0031F1">
        <w:rPr>
          <w:rStyle w:val="DeltaViewInsertion"/>
          <w:rFonts w:asciiTheme="majorHAnsi" w:hAnsiTheme="majorHAnsi"/>
          <w:sz w:val="24"/>
          <w:szCs w:val="24"/>
        </w:rPr>
        <w:t>FCA US</w:t>
      </w:r>
      <w:bookmarkEnd w:id="6"/>
      <w:r w:rsidR="001B76FD">
        <w:rPr>
          <w:rStyle w:val="DeltaViewInsertion"/>
          <w:rFonts w:asciiTheme="majorHAnsi" w:hAnsiTheme="majorHAnsi"/>
          <w:sz w:val="24"/>
          <w:szCs w:val="24"/>
        </w:rPr>
        <w:t xml:space="preserve"> LLC</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1E498F">
        <w:rPr>
          <w:rStyle w:val="DeltaViewInsertion"/>
          <w:rFonts w:asciiTheme="majorHAnsi" w:hAnsiTheme="majorHAnsi"/>
          <w:sz w:val="24"/>
          <w:szCs w:val="24"/>
        </w:rPr>
        <w:t xml:space="preserve">Delaware </w:t>
      </w:r>
      <w:r w:rsidR="001B76FD">
        <w:rPr>
          <w:rStyle w:val="DeltaViewInsertion"/>
          <w:rFonts w:asciiTheme="majorHAnsi" w:hAnsiTheme="majorHAnsi"/>
          <w:sz w:val="24"/>
          <w:szCs w:val="24"/>
        </w:rPr>
        <w:t>limited liability company</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8D1F9DE"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0A6B9B49"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1B76FD">
        <w:rPr>
          <w:rStyle w:val="DeltaViewInsertion"/>
          <w:rFonts w:asciiTheme="majorHAnsi" w:eastAsia="DFKai-SB" w:hAnsiTheme="majorHAnsi" w:cs="Courier"/>
          <w:b/>
          <w:szCs w:val="24"/>
        </w:rPr>
        <w:t>chrysler</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D30E6A1"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80CA7A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8885A2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1F68121"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8C479FF"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54890F8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92530AB"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12C8D150"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3D129E9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E5AC6F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B90EAB2"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1888223"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3CF53987"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26ACCE74"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E790CE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14F024A7"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5BBAD962"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A325FB7"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698EC486"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251628BD"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5E25AF41"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6C12D39"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1BF0D10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008FD3E9"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8C1475F"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9DBC40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1EFD2970"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12B6F6F"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2A5EF14B"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75BA523"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1DAEFD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7306A9E"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577702DE"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BB5E5D4"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C3EAE10"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BA8708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37F2E223"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BDA1794"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8C771D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8"/>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16662BE1"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68AE1F3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7AEF8D7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311FE7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745B1F85"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66D535CA"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C7D659F"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1B03312"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2FA3F6C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03E335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2D435ECD"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C98B70B"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9B2C8EE"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D34B8C"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70601B7"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C7CAABD"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AEE5A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1AD456E"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F4D8046"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B3EEC2C"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7F73FCF"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357AA4A"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552C944D"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2A422963"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473A8585"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B210EE4"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E4516EC"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2B8D2A4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619B0D9A"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1465AEC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1BEFD0DB"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A2C27FD"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B070B38"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8465C48"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0E4EF03B"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0562B22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3658FD73"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EFFED9C"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B4B426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14037BF"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7A786A8"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70E5C6ED"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A0D6184"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2E62E2B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29F5CB2"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56B3DB93"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4CFB781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663B9E9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40E213"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0C2DC21B"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27C390F"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2A5D795"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F4C2E85"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18A1716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04890332"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74C492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49FAC5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CA38EDF"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09ACF83A"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BBB7C2C"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297792D"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810A158"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710A795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9DD1C27"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28DC43B"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43ADF0E3"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2FF0C3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D841BA2"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024C92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E46C473"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3BEB4858"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4C432645"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71FF7CA"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071C83E"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81BAD6B"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8D8B2DE"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2C52D60D"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0EA7DAE"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EE41E3B"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06882B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546C9900"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367701"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58051AE"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6CA64C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D88840D"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93EC02F"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75FC6A2"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2053FC7C"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5109ED66"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4E53F6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9BEABC8"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2D11589"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A34089A"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793AE1F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2FCDC9C"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19A838F2"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59D617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1B041D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41DA660A"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289696B"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C9E1B4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7888E108"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62DEE3C"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B19573B"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6342755"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9D5CAD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9D431BC"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0C84F50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3B7FCEE"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6F20F0"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64F4EEF"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3B94060F"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8B9421E"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62A5C7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22A9D86"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7E9D20F"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02C3BA7"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BF943F8"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4B153D1" w14:textId="71432ACF" w:rsidR="00671917" w:rsidRDefault="005332B6">
      <w:pPr>
        <w:widowControl w:val="0"/>
        <w:ind w:left="1440"/>
        <w:rPr>
          <w:rFonts w:asciiTheme="majorHAnsi" w:eastAsia="DFKai-SB" w:hAnsiTheme="majorHAnsi" w:cs="Arial"/>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031F1">
        <w:rPr>
          <w:rStyle w:val="DeltaViewInsertion"/>
          <w:rFonts w:asciiTheme="majorHAnsi" w:hAnsiTheme="majorHAnsi"/>
          <w:sz w:val="24"/>
          <w:szCs w:val="24"/>
        </w:rPr>
        <w:t>FCA US</w:t>
      </w:r>
      <w:r w:rsidR="001B76FD">
        <w:rPr>
          <w:rStyle w:val="DeltaViewInsertion"/>
          <w:rFonts w:asciiTheme="majorHAnsi" w:hAnsiTheme="majorHAnsi"/>
          <w:sz w:val="24"/>
          <w:szCs w:val="24"/>
        </w:rPr>
        <w:t xml:space="preserve"> LLC</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B93662">
        <w:rPr>
          <w:rStyle w:val="DeltaViewInsertion"/>
          <w:rFonts w:asciiTheme="majorHAnsi" w:eastAsia="DFKai-SB" w:hAnsiTheme="majorHAnsi" w:cs="Arial"/>
          <w:sz w:val="24"/>
          <w:szCs w:val="24"/>
        </w:rPr>
        <w:t>2711 Centerville Road, Suite 400</w:t>
      </w:r>
      <w:bookmarkEnd w:id="182"/>
    </w:p>
    <w:p w14:paraId="71E940C7" w14:textId="77777777" w:rsidR="00117173" w:rsidRDefault="00B93662">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Wilmington, DE 19808</w:t>
      </w:r>
      <w:bookmarkEnd w:id="183"/>
    </w:p>
    <w:p w14:paraId="1C6719EA" w14:textId="77777777" w:rsidR="00671917" w:rsidRDefault="00671917">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USA</w:t>
      </w:r>
      <w:bookmarkEnd w:id="184"/>
    </w:p>
    <w:p w14:paraId="3A59F728" w14:textId="77777777" w:rsidR="001009B7" w:rsidRDefault="00B93662">
      <w:pPr>
        <w:widowControl w:val="0"/>
        <w:ind w:left="1440"/>
        <w:rPr>
          <w:rFonts w:asciiTheme="majorHAnsi" w:eastAsia="DFKai-SB" w:hAnsiTheme="majorHAnsi"/>
          <w:sz w:val="24"/>
          <w:szCs w:val="24"/>
        </w:rPr>
      </w:pPr>
      <w:bookmarkStart w:id="185" w:name="_DV_M159"/>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+ 1-302-636-5401</w:t>
      </w:r>
      <w:bookmarkEnd w:id="186"/>
    </w:p>
    <w:p w14:paraId="286B8882" w14:textId="77777777" w:rsidR="00B93662"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060A7F0" w14:textId="77777777" w:rsidR="00B93662" w:rsidRDefault="00B93662">
      <w:pPr>
        <w:pStyle w:val="BodyTextIndent"/>
        <w:spacing w:after="0"/>
        <w:rPr>
          <w:rFonts w:asciiTheme="majorHAnsi"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+ 1-302-636-5454</w:t>
      </w:r>
      <w:r>
        <w:rPr>
          <w:rStyle w:val="DeltaViewInsertion"/>
          <w:rFonts w:asciiTheme="majorHAnsi" w:hAnsiTheme="majorHAnsi"/>
          <w:sz w:val="24"/>
          <w:szCs w:val="24"/>
        </w:rPr>
        <w:t xml:space="preserve"> </w:t>
      </w:r>
      <w:bookmarkEnd w:id="188"/>
    </w:p>
    <w:p w14:paraId="57176B51" w14:textId="77777777" w:rsidR="00B93662" w:rsidRDefault="00B93662">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Attention: Gretchen Olive, Director of Policy &amp; Industry Affairs</w:t>
      </w:r>
      <w:bookmarkEnd w:id="189"/>
    </w:p>
    <w:p w14:paraId="387CE70E" w14:textId="77777777" w:rsidR="00B93662" w:rsidRDefault="00B93662">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Pr>
          <w:rStyle w:val="DeltaViewInsertion"/>
          <w:rFonts w:asciiTheme="majorHAnsi" w:eastAsia="DFKai-SB" w:hAnsiTheme="majorHAnsi" w:cs="Arial"/>
          <w:sz w:val="24"/>
          <w:szCs w:val="24"/>
        </w:rPr>
        <w:t>cscngtlds39@cscinfo.com</w:t>
      </w:r>
      <w:bookmarkEnd w:id="190"/>
    </w:p>
    <w:p w14:paraId="2AB8DBC1" w14:textId="77777777" w:rsidR="004D360F" w:rsidRDefault="004D360F">
      <w:pPr>
        <w:widowControl w:val="0"/>
        <w:ind w:left="1440"/>
        <w:rPr>
          <w:rFonts w:asciiTheme="majorHAnsi" w:eastAsia="DFKai-SB" w:hAnsiTheme="majorHAnsi"/>
          <w:sz w:val="24"/>
          <w:szCs w:val="24"/>
        </w:rPr>
      </w:pPr>
    </w:p>
    <w:p w14:paraId="10D34286" w14:textId="77777777" w:rsidR="00115B11" w:rsidRDefault="005332B6">
      <w:pPr>
        <w:pStyle w:val="ARTICLEAL2"/>
        <w:rPr>
          <w:rFonts w:asciiTheme="majorHAnsi" w:hAnsiTheme="majorHAnsi"/>
          <w:szCs w:val="24"/>
        </w:rPr>
      </w:pPr>
      <w:bookmarkStart w:id="191" w:name="_DV_M160"/>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3ABC621" w14:textId="77777777" w:rsidR="00115B11" w:rsidRDefault="005332B6">
      <w:pPr>
        <w:pStyle w:val="ARTICLEAL2"/>
        <w:rPr>
          <w:rFonts w:asciiTheme="majorHAnsi" w:hAnsiTheme="majorHAnsi"/>
          <w:szCs w:val="24"/>
        </w:rPr>
      </w:pPr>
      <w:bookmarkStart w:id="192" w:name="_DV_M161"/>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FDCA359" w14:textId="77777777" w:rsidR="00115B11" w:rsidRDefault="005332B6">
      <w:pPr>
        <w:pStyle w:val="ARTICLEAL2"/>
        <w:rPr>
          <w:rFonts w:asciiTheme="majorHAnsi" w:hAnsiTheme="majorHAnsi"/>
          <w:szCs w:val="24"/>
        </w:rPr>
      </w:pPr>
      <w:bookmarkStart w:id="193" w:name="_DV_M162"/>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3"/>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E73727D"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DFBE120"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42F87FE9"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524FEE14"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F6D4656"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E303F9C"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C0532DE"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E7D376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74C352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044370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50DFE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BA9D77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3DBCAFF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0AB6D98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3C3676F"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1A63D5EF"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0312E5AE"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t>IN WITNESS WHEREOF, the parties hereto have caused this Agreement to be executed by their duly authorized representatives.</w:t>
      </w:r>
    </w:p>
    <w:p w14:paraId="0701EC00"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303284E3" w14:textId="77777777" w:rsidR="000031F1" w:rsidRPr="000031F1" w:rsidRDefault="000031F1" w:rsidP="000031F1">
      <w:bookmarkStart w:id="212" w:name="_DV_M174"/>
      <w:bookmarkEnd w:id="212"/>
    </w:p>
    <w:p w14:paraId="6FC780C9" w14:textId="77777777" w:rsidR="001009B7"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Start w:id="215" w:name="_DV_M175"/>
      <w:bookmarkEnd w:id="214"/>
      <w:bookmarkEnd w:id="215"/>
      <w:r>
        <w:rPr>
          <w:rFonts w:asciiTheme="majorHAnsi" w:hAnsiTheme="majorHAnsi"/>
          <w:sz w:val="24"/>
          <w:szCs w:val="24"/>
        </w:rPr>
        <w:br/>
      </w:r>
      <w:r>
        <w:rPr>
          <w:rFonts w:asciiTheme="majorHAnsi" w:hAnsiTheme="majorHAnsi"/>
          <w:sz w:val="24"/>
          <w:szCs w:val="24"/>
        </w:rPr>
        <w:tab/>
        <w:t>President</w:t>
      </w:r>
      <w:bookmarkStart w:id="216"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7" w:name="_DV_C41"/>
      <w:bookmarkEnd w:id="216"/>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7"/>
    </w:p>
    <w:p w14:paraId="53A4861C" w14:textId="77777777" w:rsidR="00115B11" w:rsidRDefault="00235394">
      <w:pPr>
        <w:pStyle w:val="BodyText"/>
        <w:rPr>
          <w:rFonts w:asciiTheme="majorHAnsi" w:hAnsiTheme="majorHAnsi"/>
          <w:strike/>
          <w:sz w:val="24"/>
          <w:szCs w:val="24"/>
        </w:rPr>
      </w:pPr>
      <w:bookmarkStart w:id="218" w:name="_DV_C42"/>
      <w:r>
        <w:rPr>
          <w:rStyle w:val="DeltaViewDeletion"/>
          <w:rFonts w:asciiTheme="majorHAnsi" w:hAnsiTheme="majorHAnsi"/>
          <w:b/>
          <w:sz w:val="24"/>
          <w:szCs w:val="24"/>
        </w:rPr>
        <w:t>[Registry Operator]</w:t>
      </w:r>
      <w:bookmarkEnd w:id="218"/>
    </w:p>
    <w:p w14:paraId="69B9CED7"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1840F2D0" w14:textId="5A90A371" w:rsidR="002B5FCB" w:rsidRDefault="000031F1">
      <w:pPr>
        <w:pStyle w:val="BodyText"/>
        <w:rPr>
          <w:rFonts w:asciiTheme="majorHAnsi" w:hAnsiTheme="majorHAnsi"/>
          <w:b/>
          <w:sz w:val="24"/>
          <w:szCs w:val="24"/>
        </w:rPr>
      </w:pPr>
      <w:bookmarkStart w:id="219" w:name="_DV_C43"/>
      <w:r>
        <w:rPr>
          <w:rStyle w:val="DeltaViewInsertion"/>
          <w:rFonts w:asciiTheme="majorHAnsi" w:hAnsiTheme="majorHAnsi"/>
          <w:b/>
          <w:sz w:val="24"/>
          <w:szCs w:val="24"/>
        </w:rPr>
        <w:t>FCA US</w:t>
      </w:r>
      <w:r w:rsidR="001B76FD">
        <w:rPr>
          <w:rStyle w:val="DeltaViewInsertion"/>
          <w:rFonts w:asciiTheme="majorHAnsi" w:hAnsiTheme="majorHAnsi"/>
          <w:b/>
          <w:sz w:val="24"/>
          <w:szCs w:val="24"/>
        </w:rPr>
        <w:t xml:space="preserve"> LLC</w:t>
      </w:r>
      <w:bookmarkEnd w:id="219"/>
    </w:p>
    <w:p w14:paraId="1D20BD1A" w14:textId="77777777" w:rsidR="000031F1" w:rsidRDefault="000031F1">
      <w:pPr>
        <w:pStyle w:val="BodyTextIndent2"/>
        <w:rPr>
          <w:rFonts w:asciiTheme="majorHAnsi" w:hAnsiTheme="majorHAnsi"/>
          <w:sz w:val="24"/>
          <w:szCs w:val="24"/>
        </w:rPr>
      </w:pPr>
      <w:bookmarkStart w:id="220" w:name="_DV_M176"/>
      <w:bookmarkEnd w:id="220"/>
    </w:p>
    <w:p w14:paraId="0EAFCDD6" w14:textId="77777777" w:rsidR="00671917" w:rsidRDefault="002B5FCB">
      <w:pPr>
        <w:pStyle w:val="BodyTextIndent2"/>
        <w:rPr>
          <w:rFonts w:asciiTheme="majorHAnsi" w:eastAsia="DFKai-SB" w:hAnsiTheme="majorHAnsi" w:cs="Arial"/>
          <w:color w:val="1A1A1A"/>
          <w:sz w:val="24"/>
          <w:szCs w:val="24"/>
        </w:rPr>
      </w:pPr>
      <w:r>
        <w:rPr>
          <w:rFonts w:asciiTheme="majorHAnsi" w:hAnsiTheme="majorHAnsi"/>
          <w:sz w:val="24"/>
          <w:szCs w:val="24"/>
        </w:rPr>
        <w:t>By:</w:t>
      </w:r>
      <w:r>
        <w:rPr>
          <w:rFonts w:asciiTheme="majorHAnsi" w:hAnsiTheme="majorHAnsi"/>
          <w:sz w:val="24"/>
          <w:szCs w:val="24"/>
        </w:rPr>
        <w:tab/>
        <w:t>_____________________________</w:t>
      </w:r>
      <w:bookmarkStart w:id="221"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2" w:name="_DV_C45"/>
      <w:bookmarkEnd w:id="221"/>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B93662">
        <w:rPr>
          <w:rStyle w:val="DeltaViewInsertion"/>
          <w:rFonts w:asciiTheme="majorHAnsi" w:eastAsia="DFKai-SB" w:hAnsiTheme="majorHAnsi" w:cs="Arial"/>
          <w:sz w:val="24"/>
          <w:szCs w:val="24"/>
        </w:rPr>
        <w:t>Richard K. Palmer</w:t>
      </w:r>
      <w:bookmarkEnd w:id="222"/>
    </w:p>
    <w:p w14:paraId="09784E08" w14:textId="77777777" w:rsidR="00115B11" w:rsidRDefault="00671917">
      <w:pPr>
        <w:pStyle w:val="BodyTextIndent2"/>
        <w:rPr>
          <w:rFonts w:asciiTheme="majorHAnsi" w:eastAsia="DFKai-SB" w:hAnsiTheme="majorHAnsi" w:cs="Arial"/>
          <w:color w:val="1A1A1A"/>
          <w:sz w:val="24"/>
          <w:szCs w:val="24"/>
        </w:rPr>
      </w:pPr>
      <w:bookmarkStart w:id="223" w:name="_DV_C46"/>
      <w:r>
        <w:rPr>
          <w:rStyle w:val="DeltaViewInsertion"/>
          <w:rFonts w:asciiTheme="majorHAnsi" w:eastAsia="DFKai-SB" w:hAnsiTheme="majorHAnsi" w:cs="Arial"/>
          <w:sz w:val="24"/>
          <w:szCs w:val="24"/>
        </w:rPr>
        <w:tab/>
      </w:r>
      <w:r w:rsidR="00B93662">
        <w:rPr>
          <w:rStyle w:val="DeltaViewInsertion"/>
          <w:rFonts w:asciiTheme="majorHAnsi" w:eastAsia="DFKai-SB" w:hAnsiTheme="majorHAnsi" w:cs="Arial"/>
          <w:sz w:val="24"/>
          <w:szCs w:val="24"/>
        </w:rPr>
        <w:t>CFO &amp; Senior Vice President</w:t>
      </w:r>
      <w:bookmarkEnd w:id="223"/>
    </w:p>
    <w:p w14:paraId="675640BA" w14:textId="77777777" w:rsidR="00115B11" w:rsidRDefault="00115B11">
      <w:pPr>
        <w:pStyle w:val="BodyTextIndent2"/>
        <w:rPr>
          <w:rFonts w:asciiTheme="majorHAnsi" w:eastAsia="DFKai-SB" w:hAnsiTheme="majorHAnsi"/>
          <w:sz w:val="24"/>
          <w:szCs w:val="24"/>
        </w:rPr>
      </w:pPr>
    </w:p>
    <w:p w14:paraId="72FE05C5"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16304D7B"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56192559" w14:textId="77777777" w:rsidR="00B93662" w:rsidRDefault="00B93662">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7"/>
    </w:p>
    <w:p w14:paraId="1DBAB3FB"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8"/>
      <w:bookmarkEnd w:id="229"/>
      <w:r>
        <w:rPr>
          <w:rStyle w:val="DeltaViewInsertion"/>
          <w:rFonts w:ascii="Cambria" w:eastAsia="Times New Roman" w:hAnsi="Cambria" w:cs="Arial"/>
          <w:b/>
          <w:szCs w:val="22"/>
        </w:rPr>
        <w:t>DNS Service – TLD Zone Contents</w:t>
      </w:r>
      <w:bookmarkEnd w:id="230"/>
    </w:p>
    <w:p w14:paraId="1E976633" w14:textId="77777777" w:rsidR="00B93662" w:rsidRDefault="00B93662">
      <w:pPr>
        <w:spacing w:after="200"/>
        <w:ind w:left="360"/>
        <w:rPr>
          <w:rFonts w:ascii="Cambria" w:eastAsia="Times New Roman" w:hAnsi="Cambria" w:cs="Arial"/>
          <w:color w:val="000000"/>
          <w:szCs w:val="22"/>
        </w:rPr>
      </w:pPr>
      <w:bookmarkStart w:id="231"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0"/>
      <w:bookmarkEnd w:id="231"/>
    </w:p>
    <w:p w14:paraId="313866FA" w14:textId="77777777" w:rsidR="00B93662" w:rsidRDefault="00B93662">
      <w:pPr>
        <w:numPr>
          <w:ilvl w:val="1"/>
          <w:numId w:val="31"/>
        </w:numPr>
        <w:spacing w:after="200"/>
        <w:ind w:left="1152"/>
        <w:rPr>
          <w:rFonts w:ascii="Cambria" w:eastAsia="Times New Roman" w:hAnsi="Cambria" w:cs="Arial"/>
          <w:color w:val="000000"/>
          <w:szCs w:val="22"/>
        </w:rPr>
      </w:pPr>
      <w:bookmarkStart w:id="233" w:name="_DV_C51"/>
      <w:bookmarkEnd w:id="232"/>
      <w:r>
        <w:rPr>
          <w:rStyle w:val="DeltaViewInsertion"/>
          <w:rFonts w:ascii="Cambria" w:eastAsia="Times New Roman" w:hAnsi="Cambria" w:cs="Arial"/>
          <w:szCs w:val="22"/>
        </w:rPr>
        <w:t>Apex SOA record</w:t>
      </w:r>
      <w:bookmarkStart w:id="234" w:name="_DV_C52"/>
      <w:bookmarkEnd w:id="233"/>
    </w:p>
    <w:p w14:paraId="5BD3645A" w14:textId="77777777" w:rsidR="00B93662" w:rsidRDefault="00B93662">
      <w:pPr>
        <w:numPr>
          <w:ilvl w:val="1"/>
          <w:numId w:val="31"/>
        </w:numPr>
        <w:spacing w:after="200"/>
        <w:ind w:left="1152"/>
        <w:rPr>
          <w:rFonts w:ascii="Cambria" w:eastAsia="Times New Roman" w:hAnsi="Cambria" w:cs="Arial"/>
          <w:color w:val="000000"/>
          <w:szCs w:val="22"/>
        </w:rPr>
      </w:pPr>
      <w:bookmarkStart w:id="235" w:name="_DV_C53"/>
      <w:bookmarkEnd w:id="234"/>
      <w:r>
        <w:rPr>
          <w:rStyle w:val="DeltaViewInsertion"/>
          <w:rFonts w:ascii="Cambria" w:eastAsia="Times New Roman" w:hAnsi="Cambria" w:cs="Arial"/>
          <w:szCs w:val="22"/>
        </w:rPr>
        <w:t>Apex NS records and in-bailiwick glue for the TLD’s DNS servers</w:t>
      </w:r>
      <w:bookmarkStart w:id="236" w:name="_DV_C54"/>
      <w:bookmarkEnd w:id="235"/>
    </w:p>
    <w:p w14:paraId="57BDC13D" w14:textId="77777777" w:rsidR="00B93662" w:rsidRDefault="00B93662">
      <w:pPr>
        <w:numPr>
          <w:ilvl w:val="1"/>
          <w:numId w:val="31"/>
        </w:numPr>
        <w:spacing w:after="200"/>
        <w:ind w:left="1152"/>
        <w:rPr>
          <w:rFonts w:ascii="Cambria" w:eastAsia="Times New Roman" w:hAnsi="Cambria" w:cs="Arial"/>
          <w:color w:val="000000"/>
          <w:szCs w:val="22"/>
        </w:rPr>
      </w:pPr>
      <w:bookmarkStart w:id="237" w:name="_DV_C55"/>
      <w:bookmarkEnd w:id="236"/>
      <w:r>
        <w:rPr>
          <w:rStyle w:val="DeltaViewInsertion"/>
          <w:rFonts w:ascii="Cambria" w:eastAsia="Times New Roman" w:hAnsi="Cambria" w:cs="Arial"/>
          <w:szCs w:val="22"/>
        </w:rPr>
        <w:t>NS records and in-bailiwick glue for DNS servers of registered names in the TLD</w:t>
      </w:r>
      <w:bookmarkStart w:id="238" w:name="_DV_C56"/>
      <w:bookmarkEnd w:id="237"/>
    </w:p>
    <w:p w14:paraId="25AB1442" w14:textId="77777777" w:rsidR="00B93662" w:rsidRDefault="00B93662">
      <w:pPr>
        <w:numPr>
          <w:ilvl w:val="1"/>
          <w:numId w:val="31"/>
        </w:numPr>
        <w:spacing w:after="200"/>
        <w:ind w:left="1152"/>
        <w:rPr>
          <w:rFonts w:ascii="Cambria" w:eastAsia="Times New Roman" w:hAnsi="Cambria" w:cs="Arial"/>
          <w:color w:val="000000"/>
          <w:szCs w:val="22"/>
        </w:rPr>
      </w:pPr>
      <w:bookmarkStart w:id="239" w:name="_DV_C57"/>
      <w:bookmarkEnd w:id="238"/>
      <w:r>
        <w:rPr>
          <w:rStyle w:val="DeltaViewInsertion"/>
          <w:rFonts w:ascii="Cambria" w:eastAsia="Times New Roman" w:hAnsi="Cambria" w:cs="Arial"/>
          <w:szCs w:val="22"/>
        </w:rPr>
        <w:t>DS records for registered names in the TLD</w:t>
      </w:r>
      <w:bookmarkStart w:id="240" w:name="_DV_C58"/>
      <w:bookmarkEnd w:id="239"/>
    </w:p>
    <w:p w14:paraId="2F34EC50" w14:textId="77777777" w:rsidR="00B93662" w:rsidRDefault="00B93662">
      <w:pPr>
        <w:numPr>
          <w:ilvl w:val="1"/>
          <w:numId w:val="31"/>
        </w:numPr>
        <w:spacing w:after="200"/>
        <w:ind w:left="1152"/>
        <w:rPr>
          <w:rFonts w:ascii="Cambria" w:eastAsia="Times New Roman" w:hAnsi="Cambria" w:cs="Arial"/>
          <w:color w:val="000000"/>
          <w:szCs w:val="22"/>
        </w:rPr>
      </w:pPr>
      <w:bookmarkStart w:id="241" w:name="_DV_C59"/>
      <w:bookmarkEnd w:id="240"/>
      <w:r>
        <w:rPr>
          <w:rStyle w:val="DeltaViewInsertion"/>
          <w:rFonts w:ascii="Cambria" w:eastAsia="Times New Roman" w:hAnsi="Cambria" w:cs="Arial"/>
          <w:szCs w:val="22"/>
        </w:rPr>
        <w:t>Records associated with signing the TLD zone (i.e., RRSIG, DNSKEY, NSEC, and NSEC3)</w:t>
      </w:r>
      <w:bookmarkEnd w:id="241"/>
    </w:p>
    <w:p w14:paraId="1C5A85B7" w14:textId="77777777" w:rsidR="00B93662" w:rsidRDefault="00B93662">
      <w:pPr>
        <w:spacing w:after="200"/>
        <w:ind w:left="360"/>
        <w:rPr>
          <w:rFonts w:ascii="Cambria" w:eastAsia="Times New Roman" w:hAnsi="Cambria" w:cs="Arial"/>
          <w:color w:val="000000"/>
          <w:szCs w:val="22"/>
        </w:rPr>
      </w:pPr>
      <w:bookmarkStart w:id="242"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57C8905A" w14:textId="77777777" w:rsidR="00B93662" w:rsidRDefault="00B93662">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2"/>
      <w:bookmarkEnd w:id="243"/>
    </w:p>
    <w:p w14:paraId="4456A27D"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3"/>
      <w:bookmarkEnd w:id="244"/>
      <w:r>
        <w:rPr>
          <w:rStyle w:val="DeltaViewInsertion"/>
          <w:rFonts w:ascii="Cambria" w:eastAsia="Times New Roman" w:hAnsi="Cambria" w:cs="Arial"/>
          <w:b/>
          <w:szCs w:val="22"/>
        </w:rPr>
        <w:t>Anti-Abuse</w:t>
      </w:r>
      <w:bookmarkEnd w:id="245"/>
    </w:p>
    <w:p w14:paraId="4AA46E6D" w14:textId="77777777" w:rsidR="00B93662" w:rsidRDefault="00B93662">
      <w:pPr>
        <w:spacing w:after="200" w:line="276" w:lineRule="auto"/>
        <w:ind w:left="360"/>
        <w:outlineLvl w:val="0"/>
        <w:rPr>
          <w:rFonts w:ascii="Cambria" w:eastAsia="Times New Roman" w:hAnsi="Cambria" w:cs="Arial"/>
          <w:color w:val="000000"/>
          <w:szCs w:val="22"/>
        </w:rPr>
      </w:pPr>
      <w:bookmarkStart w:id="246"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5"/>
      <w:bookmarkEnd w:id="246"/>
    </w:p>
    <w:p w14:paraId="212D1D59" w14:textId="77777777" w:rsidR="00B93662" w:rsidRDefault="00B93662">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6"/>
      <w:bookmarkEnd w:id="247"/>
      <w:r>
        <w:rPr>
          <w:rStyle w:val="DeltaViewInsertion"/>
          <w:rFonts w:ascii="Cambria" w:eastAsia="Times New Roman" w:hAnsi="Cambria" w:cs="Arial"/>
          <w:b/>
          <w:szCs w:val="22"/>
        </w:rPr>
        <w:t>Searchable Whois</w:t>
      </w:r>
      <w:bookmarkEnd w:id="248"/>
    </w:p>
    <w:p w14:paraId="5ACB9953" w14:textId="77777777" w:rsidR="00B93662" w:rsidRDefault="00B93662">
      <w:pPr>
        <w:spacing w:after="200"/>
        <w:ind w:left="360"/>
        <w:rPr>
          <w:rFonts w:ascii="Cambria" w:eastAsia="Times New Roman" w:hAnsi="Cambria" w:cs="Arial"/>
          <w:color w:val="000000"/>
          <w:szCs w:val="22"/>
        </w:rPr>
      </w:pPr>
      <w:bookmarkStart w:id="249"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4FC5F59E" w14:textId="77777777" w:rsidR="00B93662" w:rsidRDefault="00B93662">
      <w:pPr>
        <w:spacing w:after="200"/>
        <w:rPr>
          <w:rFonts w:ascii="Cambria" w:eastAsia="Times New Roman" w:hAnsi="Cambria" w:cs="Arial"/>
          <w:color w:val="000000"/>
          <w:szCs w:val="22"/>
        </w:rPr>
      </w:pPr>
    </w:p>
    <w:p w14:paraId="786CA0E3"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br/>
      </w:r>
    </w:p>
    <w:p w14:paraId="7A651348"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12A1A3E0"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5E187F72"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6CDE25A8"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215797CB"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86700AB"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62916341"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7E99AB39"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684A9826"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10BBE01F"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91B179"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7A5228E0"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3CF702E0"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6B361B9F"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5CE9135"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0A56E34"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55819376"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6702F626"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77A9F94D"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4ECDF595"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4E5343A6"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6B570E12"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5C3AF6B"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F2D5E7C"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4A8E80E1"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7F31CAA"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249F994D"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19C8D5E6"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48C29180"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54B723"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2C02992D"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ABB16B4"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766302E7"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F736083"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84A6087"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7865D3D6"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757CACCE"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4AFE429C"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74E4A8B"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318E713E"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09B1A96"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957B5C6"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54E53921"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8CD9CC6"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03044674"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560F809E"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BC61B3F"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6A10154D"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60E2DE0"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6902AA5D"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64E9046"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2F0182C8"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6802F2B8"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5426624C"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5F95D533"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1220EC55"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14173473"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5943E2C3"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C5F3B84"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C7B0748"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D2FDD7"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47611325"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72285DD0"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11A3D99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55DE63D2"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4FA84874"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05F069D4"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73189BC4"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121C9F6C"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6F1CB764"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3BB46A45"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135DA51F"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A9457C1"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7F73125"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612554D2"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033EA35"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2ACDF01"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CF3E4A3"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396E855"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F5BB150"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AE18E4"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30FD999A"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0BFA7A52"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2333594F"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3F5E40D"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0B3A6A9E"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5B18E319"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64CD1CA8"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2BD14C6C"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176D9A96"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2D02DAE"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67754719"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19357096"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322CF08D"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11524B2"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32D817B"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23CD03BC"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0B14FD2F"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F41A08B"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53B8D9FC"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5536C3" w14:textId="77777777">
        <w:trPr>
          <w:trHeight w:val="432"/>
        </w:trPr>
        <w:tc>
          <w:tcPr>
            <w:tcW w:w="828" w:type="dxa"/>
          </w:tcPr>
          <w:p w14:paraId="758F86D7"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34CE5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ADC5FD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A3767D9" w14:textId="77777777">
        <w:tc>
          <w:tcPr>
            <w:tcW w:w="828" w:type="dxa"/>
          </w:tcPr>
          <w:p w14:paraId="17229C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5D2F81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983393B"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68A6A298" w14:textId="77777777">
        <w:tc>
          <w:tcPr>
            <w:tcW w:w="828" w:type="dxa"/>
          </w:tcPr>
          <w:p w14:paraId="2A97B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19D6378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A1D7F3A"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41220034" w14:textId="77777777">
        <w:tc>
          <w:tcPr>
            <w:tcW w:w="828" w:type="dxa"/>
          </w:tcPr>
          <w:p w14:paraId="5BB888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166A8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A545A88"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2FD0307D" w14:textId="77777777">
        <w:tc>
          <w:tcPr>
            <w:tcW w:w="828" w:type="dxa"/>
          </w:tcPr>
          <w:p w14:paraId="506E9A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E36FCA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8859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4443BE6" w14:textId="77777777">
        <w:tc>
          <w:tcPr>
            <w:tcW w:w="828" w:type="dxa"/>
          </w:tcPr>
          <w:p w14:paraId="60E0FB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2234A7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EECFA1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52DE594" w14:textId="77777777">
        <w:tc>
          <w:tcPr>
            <w:tcW w:w="828" w:type="dxa"/>
          </w:tcPr>
          <w:p w14:paraId="38BAA8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BE75D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25F077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6168845C" w14:textId="77777777">
        <w:tc>
          <w:tcPr>
            <w:tcW w:w="828" w:type="dxa"/>
          </w:tcPr>
          <w:p w14:paraId="1CCD0B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13C11F8"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788A01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D05FCE9" w14:textId="77777777">
        <w:tc>
          <w:tcPr>
            <w:tcW w:w="828" w:type="dxa"/>
          </w:tcPr>
          <w:p w14:paraId="01AAA2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A2323E0"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123FF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B187D63" w14:textId="77777777">
        <w:tc>
          <w:tcPr>
            <w:tcW w:w="828" w:type="dxa"/>
          </w:tcPr>
          <w:p w14:paraId="49C460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DB01ADC"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380321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1B48B6A3" w14:textId="77777777">
        <w:tc>
          <w:tcPr>
            <w:tcW w:w="828" w:type="dxa"/>
          </w:tcPr>
          <w:p w14:paraId="258F3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1E1D8A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504251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EBA1156" w14:textId="77777777">
        <w:tc>
          <w:tcPr>
            <w:tcW w:w="828" w:type="dxa"/>
          </w:tcPr>
          <w:p w14:paraId="4F9346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FF851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5449CF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4FC7D4F" w14:textId="77777777">
        <w:tc>
          <w:tcPr>
            <w:tcW w:w="828" w:type="dxa"/>
          </w:tcPr>
          <w:p w14:paraId="3337D51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FF71D8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63406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3C170E7" w14:textId="77777777">
        <w:tc>
          <w:tcPr>
            <w:tcW w:w="828" w:type="dxa"/>
          </w:tcPr>
          <w:p w14:paraId="75602D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5BA528A"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7FD19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D541F54" w14:textId="77777777">
        <w:tc>
          <w:tcPr>
            <w:tcW w:w="828" w:type="dxa"/>
          </w:tcPr>
          <w:p w14:paraId="4F150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508842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2C367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7D0406FF" w14:textId="77777777">
        <w:tc>
          <w:tcPr>
            <w:tcW w:w="828" w:type="dxa"/>
          </w:tcPr>
          <w:p w14:paraId="1F42C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F7F7E0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3911DAC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7190826A" w14:textId="77777777">
        <w:tc>
          <w:tcPr>
            <w:tcW w:w="828" w:type="dxa"/>
          </w:tcPr>
          <w:p w14:paraId="1E8D4F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E34E26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DDD65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5DD3A2CE" w14:textId="77777777">
        <w:tc>
          <w:tcPr>
            <w:tcW w:w="828" w:type="dxa"/>
          </w:tcPr>
          <w:p w14:paraId="4FE80D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4663D8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15325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30A746A4" w14:textId="77777777">
        <w:tc>
          <w:tcPr>
            <w:tcW w:w="828" w:type="dxa"/>
          </w:tcPr>
          <w:p w14:paraId="1B198E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E8A2F1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63E57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EAD25AC" w14:textId="77777777">
        <w:tc>
          <w:tcPr>
            <w:tcW w:w="828" w:type="dxa"/>
          </w:tcPr>
          <w:p w14:paraId="1C4DC1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6DF676E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33DA3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2E4CC8EA" w14:textId="77777777">
        <w:tc>
          <w:tcPr>
            <w:tcW w:w="828" w:type="dxa"/>
          </w:tcPr>
          <w:p w14:paraId="238AF3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4A3C2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9708F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FA3580E" w14:textId="77777777">
        <w:tc>
          <w:tcPr>
            <w:tcW w:w="828" w:type="dxa"/>
          </w:tcPr>
          <w:p w14:paraId="52C47D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570F25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B192B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DB9FD53" w14:textId="77777777">
        <w:tc>
          <w:tcPr>
            <w:tcW w:w="828" w:type="dxa"/>
          </w:tcPr>
          <w:p w14:paraId="0875BC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7D7A77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173F2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B29E742" w14:textId="77777777">
        <w:tc>
          <w:tcPr>
            <w:tcW w:w="828" w:type="dxa"/>
          </w:tcPr>
          <w:p w14:paraId="133839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F11801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0D6D0A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74415D99" w14:textId="77777777">
        <w:tc>
          <w:tcPr>
            <w:tcW w:w="828" w:type="dxa"/>
          </w:tcPr>
          <w:p w14:paraId="019997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7C6768B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6285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4C1E18AD" w14:textId="77777777">
        <w:tc>
          <w:tcPr>
            <w:tcW w:w="828" w:type="dxa"/>
          </w:tcPr>
          <w:p w14:paraId="0AB09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41F9F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C3EB1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822310A" w14:textId="77777777">
        <w:tc>
          <w:tcPr>
            <w:tcW w:w="828" w:type="dxa"/>
          </w:tcPr>
          <w:p w14:paraId="39A58E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F69BB8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364CB7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EE5764E" w14:textId="77777777">
        <w:tc>
          <w:tcPr>
            <w:tcW w:w="828" w:type="dxa"/>
          </w:tcPr>
          <w:p w14:paraId="12C01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EEA34A3"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8"/>
            <w:r>
              <w:rPr>
                <w:rStyle w:val="DeltaViewDeletion"/>
                <w:rFonts w:asciiTheme="majorHAnsi" w:hAnsiTheme="majorHAnsi"/>
                <w:sz w:val="24"/>
                <w:szCs w:val="24"/>
              </w:rPr>
              <w:t>successfully</w:t>
            </w:r>
            <w:bookmarkStart w:id="350" w:name="_DV_C69"/>
            <w:bookmarkEnd w:id="349"/>
            <w:r>
              <w:rPr>
                <w:rStyle w:val="DeltaViewInsertion"/>
                <w:rFonts w:asciiTheme="majorHAnsi" w:hAnsiTheme="majorHAnsi"/>
                <w:sz w:val="24"/>
                <w:szCs w:val="24"/>
              </w:rPr>
              <w:t>successful</w:t>
            </w:r>
            <w:bookmarkEnd w:id="350"/>
          </w:p>
        </w:tc>
        <w:tc>
          <w:tcPr>
            <w:tcW w:w="5670" w:type="dxa"/>
          </w:tcPr>
          <w:p w14:paraId="29F248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0540F60" w14:textId="77777777">
        <w:tc>
          <w:tcPr>
            <w:tcW w:w="828" w:type="dxa"/>
          </w:tcPr>
          <w:p w14:paraId="53F87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E92D78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26463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95807AB" w14:textId="77777777">
        <w:tc>
          <w:tcPr>
            <w:tcW w:w="828" w:type="dxa"/>
          </w:tcPr>
          <w:p w14:paraId="73DEA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3EAF0C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C732B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3E882679" w14:textId="77777777">
        <w:tc>
          <w:tcPr>
            <w:tcW w:w="828" w:type="dxa"/>
          </w:tcPr>
          <w:p w14:paraId="512AF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78C0B6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1419D8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B905E56" w14:textId="77777777">
        <w:tc>
          <w:tcPr>
            <w:tcW w:w="828" w:type="dxa"/>
          </w:tcPr>
          <w:p w14:paraId="0838B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22FF07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04299D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5D84C02" w14:textId="77777777">
        <w:tc>
          <w:tcPr>
            <w:tcW w:w="828" w:type="dxa"/>
          </w:tcPr>
          <w:p w14:paraId="7C7FF2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39876D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B15292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13F44F7" w14:textId="77777777">
        <w:tc>
          <w:tcPr>
            <w:tcW w:w="828" w:type="dxa"/>
          </w:tcPr>
          <w:p w14:paraId="25E89A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67898AE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A223AC"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51EE10E" w14:textId="77777777">
        <w:tc>
          <w:tcPr>
            <w:tcW w:w="828" w:type="dxa"/>
          </w:tcPr>
          <w:p w14:paraId="33459C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10920CD5"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E03068B"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81CB29" w14:textId="77777777">
        <w:tc>
          <w:tcPr>
            <w:tcW w:w="828" w:type="dxa"/>
          </w:tcPr>
          <w:p w14:paraId="6CACB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93919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E9476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4D7AFF6" w14:textId="77777777">
        <w:tc>
          <w:tcPr>
            <w:tcW w:w="828" w:type="dxa"/>
          </w:tcPr>
          <w:p w14:paraId="0E5B8F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9A5B66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552641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0C8CDE" w14:textId="77777777">
        <w:tc>
          <w:tcPr>
            <w:tcW w:w="828" w:type="dxa"/>
          </w:tcPr>
          <w:p w14:paraId="31863A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05897F9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6EFBC0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BBD78AC" w14:textId="77777777">
        <w:tc>
          <w:tcPr>
            <w:tcW w:w="828" w:type="dxa"/>
          </w:tcPr>
          <w:p w14:paraId="1A84E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7E9BD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5D11B79A"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DF4F3E5" w14:textId="77777777">
        <w:tc>
          <w:tcPr>
            <w:tcW w:w="828" w:type="dxa"/>
          </w:tcPr>
          <w:p w14:paraId="7ECB1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512EE883"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0F9AB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93D6524"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35E04D3"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265012E9" w14:textId="77777777">
        <w:trPr>
          <w:trHeight w:val="432"/>
          <w:tblHeader/>
        </w:trPr>
        <w:tc>
          <w:tcPr>
            <w:tcW w:w="1188" w:type="dxa"/>
            <w:vAlign w:val="center"/>
          </w:tcPr>
          <w:p w14:paraId="08EBD81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5ACE929F"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DBBF8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F9DBAA9" w14:textId="77777777">
        <w:tc>
          <w:tcPr>
            <w:tcW w:w="1188" w:type="dxa"/>
          </w:tcPr>
          <w:p w14:paraId="68F23F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06F571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A6D56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58B1545" w14:textId="77777777">
        <w:tc>
          <w:tcPr>
            <w:tcW w:w="1188" w:type="dxa"/>
          </w:tcPr>
          <w:p w14:paraId="310EA6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1A1C5CE4"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4D2452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B13D28C" w14:textId="77777777">
        <w:trPr>
          <w:trHeight w:val="1007"/>
        </w:trPr>
        <w:tc>
          <w:tcPr>
            <w:tcW w:w="1188" w:type="dxa"/>
          </w:tcPr>
          <w:p w14:paraId="43BBA1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1035563E"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93A42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4F66501" w14:textId="77777777">
        <w:tc>
          <w:tcPr>
            <w:tcW w:w="1188" w:type="dxa"/>
          </w:tcPr>
          <w:p w14:paraId="42813B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2D3591C"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10E84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4B5AC074" w14:textId="77777777">
        <w:tc>
          <w:tcPr>
            <w:tcW w:w="1188" w:type="dxa"/>
          </w:tcPr>
          <w:p w14:paraId="4B8D81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EACDBF2"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87E965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E405A86" w14:textId="77777777">
        <w:tc>
          <w:tcPr>
            <w:tcW w:w="1188" w:type="dxa"/>
          </w:tcPr>
          <w:p w14:paraId="739600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C8EB6B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6A0574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258B2191" w14:textId="77777777">
        <w:tc>
          <w:tcPr>
            <w:tcW w:w="1188" w:type="dxa"/>
          </w:tcPr>
          <w:p w14:paraId="35DDB2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15214083"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7B49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F2CF4B5" w14:textId="77777777">
        <w:tc>
          <w:tcPr>
            <w:tcW w:w="1188" w:type="dxa"/>
          </w:tcPr>
          <w:p w14:paraId="659374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64E9D8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A2A2D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298CC033" w14:textId="77777777">
        <w:tc>
          <w:tcPr>
            <w:tcW w:w="1188" w:type="dxa"/>
          </w:tcPr>
          <w:p w14:paraId="3AB4A3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EFA574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4F36C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16686692" w14:textId="77777777">
        <w:tc>
          <w:tcPr>
            <w:tcW w:w="1188" w:type="dxa"/>
          </w:tcPr>
          <w:p w14:paraId="17B61C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05EE90D"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41F78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C16EE55" w14:textId="77777777">
        <w:tc>
          <w:tcPr>
            <w:tcW w:w="1188" w:type="dxa"/>
          </w:tcPr>
          <w:p w14:paraId="3E33BC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1D106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2B01B8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2AC95F85" w14:textId="77777777">
        <w:tc>
          <w:tcPr>
            <w:tcW w:w="1188" w:type="dxa"/>
          </w:tcPr>
          <w:p w14:paraId="16C22E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270C6EA"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B8BBC7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2E2C045C" w14:textId="77777777">
        <w:tc>
          <w:tcPr>
            <w:tcW w:w="1188" w:type="dxa"/>
          </w:tcPr>
          <w:p w14:paraId="0A623F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763242F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140CE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80D449B" w14:textId="77777777">
        <w:tc>
          <w:tcPr>
            <w:tcW w:w="1188" w:type="dxa"/>
          </w:tcPr>
          <w:p w14:paraId="69B00A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19EF7DB"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A9743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919A7C1" w14:textId="77777777">
        <w:tc>
          <w:tcPr>
            <w:tcW w:w="1188" w:type="dxa"/>
          </w:tcPr>
          <w:p w14:paraId="400DBD9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A2EDDB6"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2FC6E2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2D35F43D" w14:textId="77777777">
        <w:tc>
          <w:tcPr>
            <w:tcW w:w="1188" w:type="dxa"/>
          </w:tcPr>
          <w:p w14:paraId="784560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189B4E6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191A9E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5B9A6C03" w14:textId="77777777">
        <w:tc>
          <w:tcPr>
            <w:tcW w:w="1188" w:type="dxa"/>
          </w:tcPr>
          <w:p w14:paraId="09E78C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130E506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72F45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F8AA151" w14:textId="77777777">
        <w:tc>
          <w:tcPr>
            <w:tcW w:w="1188" w:type="dxa"/>
          </w:tcPr>
          <w:p w14:paraId="4E2EA3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E52B59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60CA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CFB2ED1" w14:textId="77777777">
        <w:tc>
          <w:tcPr>
            <w:tcW w:w="1188" w:type="dxa"/>
          </w:tcPr>
          <w:p w14:paraId="645B97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8DAE16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006B9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2E4F517" w14:textId="77777777">
        <w:tc>
          <w:tcPr>
            <w:tcW w:w="1188" w:type="dxa"/>
          </w:tcPr>
          <w:p w14:paraId="5B3FF3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F76CED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BE9C9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18B4C08" w14:textId="77777777">
        <w:tc>
          <w:tcPr>
            <w:tcW w:w="1188" w:type="dxa"/>
          </w:tcPr>
          <w:p w14:paraId="049B64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862A10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C779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15BFCE7" w14:textId="77777777">
        <w:tc>
          <w:tcPr>
            <w:tcW w:w="1188" w:type="dxa"/>
          </w:tcPr>
          <w:p w14:paraId="47F090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D7A37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5A761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5CC3EAA" w14:textId="77777777">
        <w:tc>
          <w:tcPr>
            <w:tcW w:w="1188" w:type="dxa"/>
          </w:tcPr>
          <w:p w14:paraId="1101DA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0F27226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B5FD0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D279E5" w14:textId="77777777">
        <w:tc>
          <w:tcPr>
            <w:tcW w:w="1188" w:type="dxa"/>
          </w:tcPr>
          <w:p w14:paraId="178CE1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2C0C608"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879DA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4DE08B93" w14:textId="77777777">
        <w:tc>
          <w:tcPr>
            <w:tcW w:w="1188" w:type="dxa"/>
          </w:tcPr>
          <w:p w14:paraId="369B0E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757C83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44C829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D9A59BC" w14:textId="77777777">
        <w:tc>
          <w:tcPr>
            <w:tcW w:w="1188" w:type="dxa"/>
          </w:tcPr>
          <w:p w14:paraId="3A5753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4322B29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52954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6D3658CB" w14:textId="77777777">
        <w:tc>
          <w:tcPr>
            <w:tcW w:w="1188" w:type="dxa"/>
          </w:tcPr>
          <w:p w14:paraId="657148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45F65F9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17BDF3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E2A165B" w14:textId="77777777">
        <w:tc>
          <w:tcPr>
            <w:tcW w:w="1188" w:type="dxa"/>
          </w:tcPr>
          <w:p w14:paraId="58F950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F8DF4DA"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3F73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7D2D3F74" w14:textId="77777777">
        <w:tc>
          <w:tcPr>
            <w:tcW w:w="1188" w:type="dxa"/>
          </w:tcPr>
          <w:p w14:paraId="1FA879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D5A3CE9"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9DF78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4670480E" w14:textId="77777777">
        <w:tc>
          <w:tcPr>
            <w:tcW w:w="1188" w:type="dxa"/>
          </w:tcPr>
          <w:p w14:paraId="4BE83E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27B93E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897E6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31A67C7" w14:textId="77777777">
        <w:tc>
          <w:tcPr>
            <w:tcW w:w="1188" w:type="dxa"/>
          </w:tcPr>
          <w:p w14:paraId="5C8914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11D5338B"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B2705E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D6C0DFE" w14:textId="77777777">
        <w:tc>
          <w:tcPr>
            <w:tcW w:w="1188" w:type="dxa"/>
          </w:tcPr>
          <w:p w14:paraId="070C1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75CC25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3D7EB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8725942" w14:textId="77777777">
        <w:tc>
          <w:tcPr>
            <w:tcW w:w="1188" w:type="dxa"/>
          </w:tcPr>
          <w:p w14:paraId="3561BB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016757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48409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62C7360" w14:textId="77777777">
        <w:tc>
          <w:tcPr>
            <w:tcW w:w="1188" w:type="dxa"/>
          </w:tcPr>
          <w:p w14:paraId="25D6EA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40DDF3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1DE49B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3393C162" w14:textId="77777777">
        <w:tc>
          <w:tcPr>
            <w:tcW w:w="1188" w:type="dxa"/>
          </w:tcPr>
          <w:p w14:paraId="525319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909AF6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39A5A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014631F8" w14:textId="77777777">
        <w:tc>
          <w:tcPr>
            <w:tcW w:w="1188" w:type="dxa"/>
          </w:tcPr>
          <w:p w14:paraId="466E9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CF71A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EB14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C37EE87" w14:textId="77777777">
        <w:tc>
          <w:tcPr>
            <w:tcW w:w="1188" w:type="dxa"/>
          </w:tcPr>
          <w:p w14:paraId="7CF79F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2AE07D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97017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B58805B" w14:textId="77777777">
        <w:tc>
          <w:tcPr>
            <w:tcW w:w="1188" w:type="dxa"/>
          </w:tcPr>
          <w:p w14:paraId="18C67E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1EDA7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535C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DEB2EC9" w14:textId="77777777">
        <w:tc>
          <w:tcPr>
            <w:tcW w:w="1188" w:type="dxa"/>
          </w:tcPr>
          <w:p w14:paraId="6D40F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0751DC2"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8039E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626EA9FD"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A7C2800"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1760B8"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53E628B7"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3FB4E553"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9CE69C3"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EBC11B1"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FFF8174"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781603EC"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FA16B31"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E9A3DBE"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2E3FA779"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5B0893C3"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731992A1"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71B0ED1"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24144A29"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396DBF64"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42543785"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3E2BB24"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1C32150B"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485E0CFB" w14:textId="77777777" w:rsidR="00735C2D" w:rsidRDefault="00735C2D">
      <w:pPr>
        <w:pStyle w:val="BodyText"/>
        <w:rPr>
          <w:szCs w:val="24"/>
        </w:rPr>
      </w:pPr>
    </w:p>
    <w:p w14:paraId="5B24C5AF"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2CC0B5DF"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80E0A0B"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DA446A0"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32364111"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66AF3F4"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301DBC1F"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FC6BAFD"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60071ED"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A1F47DE"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7D150761"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2AC91E7C"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0A33379"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0FFA53D2"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116E4EDF"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FD48D1A"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835F69A"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422D24"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ACA8496"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064D456A"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5D6C9B98"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2A99F6E1"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6FA0D55A"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0825BFB5"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2B382659"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2423E286"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0FB5FF61"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5412F7C4"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76B7F7A3"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0AA41577"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53D82369"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25D3614B"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39482E2C"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2120231B"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68EF8378"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4793896E"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20C1DF3"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5E5B6B7"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789F503D"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2D62920"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3CF478EE"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09D0272B"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17B54E5"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374987A"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6B0A5E81"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7D86112"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1099BA"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EE63228"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01F3492"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830B19D"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6F1A8F13"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8EFD133"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533970C3"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DA7BD82"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071E07CF"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61E530A"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4645B01"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904344B"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156EFB2"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F366052"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41A0FC5"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6DBB436"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59D4593"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82D697"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1F6F55EB" w14:textId="77777777" w:rsidR="00115B11" w:rsidRDefault="00115B11">
      <w:pPr>
        <w:pStyle w:val="BlockText"/>
        <w:ind w:left="720"/>
        <w:rPr>
          <w:rFonts w:asciiTheme="majorHAnsi" w:hAnsiTheme="majorHAnsi"/>
          <w:sz w:val="24"/>
          <w:szCs w:val="24"/>
        </w:rPr>
      </w:pPr>
    </w:p>
    <w:p w14:paraId="0D3FE3FA" w14:textId="77777777" w:rsidR="00115B11" w:rsidRDefault="00115B11">
      <w:pPr>
        <w:pStyle w:val="BlockText"/>
        <w:rPr>
          <w:rFonts w:asciiTheme="majorHAnsi" w:hAnsiTheme="majorHAnsi"/>
          <w:sz w:val="24"/>
          <w:szCs w:val="24"/>
        </w:rPr>
      </w:pPr>
    </w:p>
    <w:p w14:paraId="6719ABDC"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5EE3000B"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4585A021"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0"/>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25CEEAD"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3D30C6"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7084F22B"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74B5E72"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1731AF2"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17DDA676"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7A99A"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1423D48"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5535BFCF"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1"/>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7"/>
      <w:bookmarkEnd w:id="450"/>
      <w:bookmarkEnd w:id="451"/>
      <w:r>
        <w:rPr>
          <w:rFonts w:asciiTheme="majorHAnsi" w:hAnsiTheme="majorHAnsi"/>
          <w:sz w:val="24"/>
          <w:szCs w:val="24"/>
        </w:rPr>
        <w:t>.</w:t>
      </w:r>
    </w:p>
    <w:p w14:paraId="0A0C3B13"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242F756"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E1750E5"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4F8732F0"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2"/>
      <w:r w:rsidR="005332B6">
        <w:rPr>
          <w:rStyle w:val="DeltaViewDeletion"/>
          <w:rFonts w:asciiTheme="majorHAnsi" w:hAnsiTheme="majorHAnsi"/>
          <w:sz w:val="24"/>
          <w:szCs w:val="24"/>
        </w:rPr>
        <w:t>inquires</w:t>
      </w:r>
      <w:bookmarkStart w:id="457" w:name="_DV_C73"/>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10BA018C"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4ADA21F7"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2D55CCDC"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FA0DC60"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4"/>
    </w:p>
    <w:p w14:paraId="69334183" w14:textId="77777777" w:rsidR="00B00719" w:rsidRDefault="00B00719">
      <w:pPr>
        <w:pStyle w:val="Spec1L2"/>
        <w:numPr>
          <w:ilvl w:val="1"/>
          <w:numId w:val="32"/>
        </w:numPr>
        <w:rPr>
          <w:rFonts w:asciiTheme="majorHAnsi" w:hAnsiTheme="majorHAnsi"/>
          <w:b/>
          <w:sz w:val="24"/>
          <w:szCs w:val="24"/>
          <w:u w:val="single"/>
        </w:rPr>
      </w:pPr>
      <w:bookmarkStart w:id="464" w:name="_DV_C75"/>
      <w:bookmarkEnd w:id="463"/>
      <w:r>
        <w:rPr>
          <w:rStyle w:val="DeltaViewInsertion"/>
          <w:rFonts w:asciiTheme="majorHAnsi" w:hAnsiTheme="majorHAnsi"/>
          <w:b/>
          <w:sz w:val="24"/>
          <w:szCs w:val="24"/>
        </w:rPr>
        <w:t>Name Collision Occurrence Management</w:t>
      </w:r>
      <w:bookmarkStart w:id="465" w:name="_DV_C76"/>
      <w:bookmarkEnd w:id="464"/>
    </w:p>
    <w:p w14:paraId="6E653B58" w14:textId="77777777" w:rsidR="00B00719" w:rsidRDefault="00B00719">
      <w:pPr>
        <w:pStyle w:val="Spec1L3"/>
        <w:numPr>
          <w:ilvl w:val="2"/>
          <w:numId w:val="32"/>
        </w:numPr>
        <w:rPr>
          <w:rFonts w:asciiTheme="majorHAnsi" w:hAnsiTheme="majorHAnsi"/>
          <w:sz w:val="24"/>
          <w:szCs w:val="24"/>
        </w:rPr>
      </w:pPr>
      <w:bookmarkStart w:id="466" w:name="_DV_C77"/>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8"/>
      <w:bookmarkEnd w:id="466"/>
    </w:p>
    <w:p w14:paraId="3CA2895E" w14:textId="77777777" w:rsidR="00B00719" w:rsidRDefault="00B00719">
      <w:pPr>
        <w:pStyle w:val="Spec1L3"/>
        <w:numPr>
          <w:ilvl w:val="2"/>
          <w:numId w:val="32"/>
        </w:numPr>
        <w:rPr>
          <w:rFonts w:asciiTheme="majorHAnsi" w:hAnsiTheme="majorHAnsi"/>
          <w:sz w:val="24"/>
          <w:szCs w:val="24"/>
        </w:rPr>
      </w:pPr>
      <w:bookmarkStart w:id="468" w:name="_DV_C79"/>
      <w:bookmarkEnd w:id="467"/>
      <w:r>
        <w:rPr>
          <w:rStyle w:val="DeltaViewInsertion"/>
          <w:rFonts w:asciiTheme="majorHAnsi" w:hAnsiTheme="majorHAnsi"/>
          <w:b/>
          <w:sz w:val="24"/>
          <w:szCs w:val="24"/>
        </w:rPr>
        <w:t>Name Collision Occurrence Assessment</w:t>
      </w:r>
      <w:bookmarkStart w:id="469" w:name="_DV_C80"/>
      <w:bookmarkEnd w:id="468"/>
    </w:p>
    <w:p w14:paraId="427CB24A" w14:textId="77777777" w:rsidR="00B00719" w:rsidRDefault="00B00719">
      <w:pPr>
        <w:pStyle w:val="Spec1L4"/>
        <w:numPr>
          <w:ilvl w:val="3"/>
          <w:numId w:val="32"/>
        </w:numPr>
        <w:rPr>
          <w:rFonts w:asciiTheme="majorHAnsi" w:hAnsiTheme="majorHAnsi"/>
          <w:sz w:val="24"/>
          <w:szCs w:val="24"/>
        </w:rPr>
      </w:pPr>
      <w:bookmarkStart w:id="470" w:name="_DV_C81"/>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2"/>
      <w:bookmarkEnd w:id="470"/>
    </w:p>
    <w:p w14:paraId="44D0A43D" w14:textId="77777777" w:rsidR="00B00719" w:rsidRDefault="00B00719">
      <w:pPr>
        <w:pStyle w:val="Spec1L4"/>
        <w:numPr>
          <w:ilvl w:val="3"/>
          <w:numId w:val="32"/>
        </w:numPr>
        <w:rPr>
          <w:rFonts w:asciiTheme="majorHAnsi" w:hAnsiTheme="majorHAnsi"/>
          <w:sz w:val="24"/>
          <w:szCs w:val="24"/>
        </w:rPr>
      </w:pPr>
      <w:bookmarkStart w:id="472" w:name="_DV_C83"/>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4"/>
      <w:bookmarkEnd w:id="472"/>
    </w:p>
    <w:p w14:paraId="13398C75" w14:textId="77777777" w:rsidR="00B00719" w:rsidRDefault="00B00719">
      <w:pPr>
        <w:pStyle w:val="Spec1L4"/>
        <w:numPr>
          <w:ilvl w:val="3"/>
          <w:numId w:val="32"/>
        </w:numPr>
        <w:rPr>
          <w:rFonts w:asciiTheme="majorHAnsi" w:hAnsiTheme="majorHAnsi"/>
          <w:sz w:val="24"/>
          <w:szCs w:val="24"/>
        </w:rPr>
      </w:pPr>
      <w:bookmarkStart w:id="474" w:name="_DV_C85"/>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6"/>
      <w:bookmarkEnd w:id="474"/>
    </w:p>
    <w:p w14:paraId="21CE253E" w14:textId="77777777" w:rsidR="00B00719" w:rsidRDefault="00B00719">
      <w:pPr>
        <w:pStyle w:val="Spec1L4"/>
        <w:numPr>
          <w:ilvl w:val="3"/>
          <w:numId w:val="32"/>
        </w:numPr>
        <w:rPr>
          <w:rFonts w:asciiTheme="majorHAnsi" w:hAnsiTheme="majorHAnsi"/>
          <w:sz w:val="24"/>
          <w:szCs w:val="24"/>
        </w:rPr>
      </w:pPr>
      <w:bookmarkStart w:id="476" w:name="_DV_C87"/>
      <w:bookmarkEnd w:id="475"/>
      <w:r>
        <w:rPr>
          <w:rStyle w:val="DeltaViewInsertion"/>
          <w:rFonts w:asciiTheme="majorHAnsi" w:hAnsiTheme="majorHAnsi"/>
          <w:sz w:val="24"/>
          <w:szCs w:val="24"/>
        </w:rPr>
        <w:t>Registry Operator may</w:t>
      </w:r>
      <w:bookmarkStart w:id="477" w:name="_DV_X7"/>
      <w:bookmarkStart w:id="478" w:name="_DV_C88"/>
      <w:bookmarkEnd w:id="476"/>
      <w:r>
        <w:rPr>
          <w:rStyle w:val="DeltaViewMoveDestination"/>
          <w:rFonts w:asciiTheme="majorHAnsi" w:hAnsiTheme="majorHAnsi"/>
          <w:sz w:val="24"/>
          <w:szCs w:val="24"/>
        </w:rPr>
        <w:t xml:space="preserve"> participate in the development </w:t>
      </w:r>
      <w:bookmarkStart w:id="479" w:name="_DV_C89"/>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0"/>
      <w:bookmarkEnd w:id="479"/>
    </w:p>
    <w:p w14:paraId="7C7792F6" w14:textId="77777777" w:rsidR="00B00719" w:rsidRDefault="00B00719">
      <w:pPr>
        <w:pStyle w:val="Spec1L4"/>
        <w:numPr>
          <w:ilvl w:val="3"/>
          <w:numId w:val="32"/>
        </w:numPr>
        <w:rPr>
          <w:rFonts w:asciiTheme="majorHAnsi" w:hAnsiTheme="majorHAnsi"/>
          <w:sz w:val="24"/>
          <w:szCs w:val="24"/>
        </w:rPr>
      </w:pPr>
      <w:bookmarkStart w:id="481" w:name="_DV_C91"/>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2"/>
      <w:bookmarkEnd w:id="481"/>
      <w:r w:rsidR="00475823">
        <w:rPr>
          <w:rStyle w:val="DeltaViewInsertion"/>
          <w:szCs w:val="24"/>
        </w:rPr>
        <w:fldChar w:fldCharType="begin"/>
      </w:r>
      <w:r w:rsidR="00475823">
        <w:rPr>
          <w:rStyle w:val="DeltaViewInsertion"/>
          <w:szCs w:val="24"/>
        </w:rPr>
        <w:instrText xml:space="preserve"> HYPERLINK "http://www.icann.org/en/groups/board/documents/resolutions-new-gtld-annex-1-07oct13-en.pdf%3E" </w:instrText>
      </w:r>
      <w:r w:rsidR="00475823">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475823">
        <w:rPr>
          <w:rStyle w:val="DeltaViewInsertion"/>
          <w:szCs w:val="24"/>
        </w:rPr>
        <w:fldChar w:fldCharType="end"/>
      </w:r>
      <w:bookmarkStart w:id="483" w:name="_DV_C93"/>
      <w:bookmarkEnd w:id="482"/>
      <w:r>
        <w:rPr>
          <w:rStyle w:val="DeltaViewInsertion"/>
          <w:rFonts w:asciiTheme="majorHAnsi" w:hAnsiTheme="majorHAnsi"/>
          <w:sz w:val="24"/>
          <w:szCs w:val="24"/>
        </w:rPr>
        <w:t>.</w:t>
      </w:r>
      <w:bookmarkStart w:id="484" w:name="_DV_C94"/>
      <w:bookmarkEnd w:id="483"/>
    </w:p>
    <w:p w14:paraId="124DE699" w14:textId="77777777" w:rsidR="00B00719" w:rsidRDefault="00B00719">
      <w:pPr>
        <w:pStyle w:val="Spec1L3"/>
        <w:keepNext/>
        <w:numPr>
          <w:ilvl w:val="2"/>
          <w:numId w:val="32"/>
        </w:numPr>
        <w:rPr>
          <w:rFonts w:asciiTheme="majorHAnsi" w:hAnsiTheme="majorHAnsi"/>
          <w:sz w:val="24"/>
          <w:szCs w:val="24"/>
        </w:rPr>
      </w:pPr>
      <w:bookmarkStart w:id="485" w:name="_DV_C95"/>
      <w:bookmarkEnd w:id="484"/>
      <w:r>
        <w:rPr>
          <w:rStyle w:val="DeltaViewInsertion"/>
          <w:rFonts w:asciiTheme="majorHAnsi" w:hAnsiTheme="majorHAnsi"/>
          <w:b/>
          <w:sz w:val="24"/>
          <w:szCs w:val="24"/>
        </w:rPr>
        <w:t>Name Collision Report Handling</w:t>
      </w:r>
      <w:bookmarkStart w:id="486" w:name="_DV_C96"/>
      <w:bookmarkEnd w:id="485"/>
    </w:p>
    <w:p w14:paraId="51943F8B" w14:textId="77777777" w:rsidR="00B00719" w:rsidRDefault="00B00719">
      <w:pPr>
        <w:pStyle w:val="Spec1L4"/>
        <w:numPr>
          <w:ilvl w:val="3"/>
          <w:numId w:val="32"/>
        </w:numPr>
        <w:rPr>
          <w:rFonts w:asciiTheme="majorHAnsi" w:hAnsiTheme="majorHAnsi"/>
          <w:sz w:val="24"/>
          <w:szCs w:val="24"/>
        </w:rPr>
      </w:pPr>
      <w:bookmarkStart w:id="487" w:name="_DV_C97"/>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8"/>
      <w:bookmarkEnd w:id="487"/>
    </w:p>
    <w:p w14:paraId="3F5687AB" w14:textId="77777777" w:rsidR="00B00719" w:rsidRDefault="00B00719">
      <w:pPr>
        <w:pStyle w:val="Spec1L4"/>
        <w:numPr>
          <w:ilvl w:val="3"/>
          <w:numId w:val="32"/>
        </w:numPr>
        <w:rPr>
          <w:rFonts w:asciiTheme="majorHAnsi" w:hAnsiTheme="majorHAnsi"/>
          <w:sz w:val="24"/>
          <w:szCs w:val="24"/>
        </w:rPr>
      </w:pPr>
      <w:bookmarkStart w:id="489" w:name="_DV_C99"/>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759F9298"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05C7CB81" w14:textId="77777777" w:rsidR="00115B11" w:rsidRDefault="005332B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0"/>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1"/>
      <w:bookmarkEnd w:id="492"/>
      <w:r w:rsidR="00475823">
        <w:rPr>
          <w:rStyle w:val="DeltaViewInsertion"/>
          <w:szCs w:val="24"/>
        </w:rPr>
        <w:fldChar w:fldCharType="begin"/>
      </w:r>
      <w:r w:rsidR="00475823">
        <w:rPr>
          <w:rStyle w:val="DeltaViewInsertion"/>
          <w:szCs w:val="24"/>
        </w:rPr>
        <w:instrText xml:space="preserve"> HYPERLINK "http://www.icann.org/en/resources/registries/tmch-requirements" </w:instrText>
      </w:r>
      <w:r w:rsidR="00475823">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475823">
        <w:rPr>
          <w:rStyle w:val="DeltaViewInsertion"/>
          <w:szCs w:val="24"/>
        </w:rPr>
        <w:fldChar w:fldCharType="end"/>
      </w:r>
      <w:bookmarkStart w:id="494" w:name="_DV_M389"/>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CD6D81F" w14:textId="77777777" w:rsidR="00115B11" w:rsidRDefault="005332B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92E094F" w14:textId="77777777" w:rsidR="00E70B88" w:rsidRDefault="00E70B8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2"/>
      <w:r w:rsidR="005332B6">
        <w:rPr>
          <w:rStyle w:val="DeltaViewDeletion"/>
          <w:rFonts w:asciiTheme="majorHAnsi" w:hAnsiTheme="majorHAnsi"/>
          <w:sz w:val="24"/>
          <w:szCs w:val="24"/>
        </w:rPr>
        <w:t>[urls to be inserted when final procedure is adopted]</w:t>
      </w:r>
      <w:bookmarkStart w:id="498" w:name="_DV_C103"/>
      <w:bookmarkEnd w:id="497"/>
      <w:r w:rsidR="00475823">
        <w:rPr>
          <w:rStyle w:val="DeltaViewInsertion"/>
          <w:szCs w:val="24"/>
        </w:rPr>
        <w:fldChar w:fldCharType="begin"/>
      </w:r>
      <w:r w:rsidR="00475823">
        <w:rPr>
          <w:rStyle w:val="DeltaViewInsertion"/>
          <w:szCs w:val="24"/>
        </w:rPr>
        <w:instrText xml:space="preserve"> HYPERLINK "http://www.icann.org/en/resources/registries/pddrp"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http://www.icann.org/en/resources/registries/pddrp</w:t>
      </w:r>
      <w:r w:rsidR="00475823">
        <w:rPr>
          <w:rStyle w:val="DeltaViewInsertion"/>
          <w:szCs w:val="24"/>
        </w:rPr>
        <w:fldChar w:fldCharType="end"/>
      </w:r>
      <w:bookmarkStart w:id="499" w:name="_DV_C104"/>
      <w:bookmarkEnd w:id="498"/>
      <w:r>
        <w:rPr>
          <w:rStyle w:val="DeltaViewInsertion"/>
          <w:rFonts w:asciiTheme="majorHAnsi" w:hAnsiTheme="majorHAnsi"/>
          <w:sz w:val="24"/>
          <w:szCs w:val="24"/>
        </w:rPr>
        <w:t xml:space="preserve"> and </w:t>
      </w:r>
      <w:bookmarkStart w:id="500" w:name="_DV_C105"/>
      <w:bookmarkEnd w:id="499"/>
      <w:r w:rsidR="00475823">
        <w:rPr>
          <w:rStyle w:val="DeltaViewInsertion"/>
          <w:szCs w:val="24"/>
        </w:rPr>
        <w:fldChar w:fldCharType="begin"/>
      </w:r>
      <w:r w:rsidR="00475823">
        <w:rPr>
          <w:rStyle w:val="DeltaViewInsertion"/>
          <w:szCs w:val="24"/>
        </w:rPr>
        <w:instrText xml:space="preserve"> HYPERLINK "http://www.icann.org/en/resources/registries/rrdrp" </w:instrText>
      </w:r>
      <w:r w:rsidR="00475823">
        <w:rPr>
          <w:rStyle w:val="DeltaViewInsertion"/>
          <w:szCs w:val="24"/>
        </w:rPr>
        <w:fldChar w:fldCharType="separate"/>
      </w:r>
      <w:r>
        <w:rPr>
          <w:rStyle w:val="DeltaViewInsertion"/>
          <w:rFonts w:asciiTheme="majorHAnsi" w:hAnsiTheme="majorHAnsi"/>
          <w:sz w:val="24"/>
          <w:szCs w:val="24"/>
        </w:rPr>
        <w:t>http://www.icann.org/en/resources/registries/rrdrp</w:t>
      </w:r>
      <w:r w:rsidR="00475823">
        <w:rPr>
          <w:rStyle w:val="DeltaViewInsertion"/>
          <w:szCs w:val="24"/>
        </w:rPr>
        <w:fldChar w:fldCharType="end"/>
      </w:r>
      <w:bookmarkStart w:id="501" w:name="_DV_C106"/>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627F2B1" w14:textId="77777777" w:rsidR="00E70B88" w:rsidRDefault="00E70B8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7"/>
      <w:r>
        <w:rPr>
          <w:rStyle w:val="DeltaViewDeletion"/>
          <w:rFonts w:asciiTheme="majorHAnsi" w:hAnsiTheme="majorHAnsi"/>
          <w:sz w:val="24"/>
          <w:szCs w:val="24"/>
        </w:rPr>
        <w:t>[url to be inserted]</w:t>
      </w:r>
      <w:bookmarkStart w:id="505" w:name="_DV_C108"/>
      <w:bookmarkEnd w:id="504"/>
      <w:r w:rsidR="00475823">
        <w:rPr>
          <w:rStyle w:val="DeltaViewInsertion"/>
          <w:szCs w:val="24"/>
        </w:rPr>
        <w:fldChar w:fldCharType="begin"/>
      </w:r>
      <w:r w:rsidR="00475823">
        <w:rPr>
          <w:rStyle w:val="DeltaViewInsertion"/>
          <w:szCs w:val="24"/>
        </w:rPr>
        <w:instrText xml:space="preserve"> HYPERLINK "http://www.icann.org/en/resources/registries/urs" </w:instrText>
      </w:r>
      <w:r w:rsidR="00475823">
        <w:rPr>
          <w:rStyle w:val="DeltaViewInsertion"/>
          <w:szCs w:val="24"/>
        </w:rPr>
        <w:fldChar w:fldCharType="separate"/>
      </w:r>
      <w:r>
        <w:rPr>
          <w:rStyle w:val="DeltaViewInsertion"/>
          <w:rFonts w:asciiTheme="majorHAnsi" w:hAnsiTheme="majorHAnsi"/>
          <w:sz w:val="24"/>
          <w:szCs w:val="24"/>
        </w:rPr>
        <w:t>http://www.icann.org/en/resources/registries/urs</w:t>
      </w:r>
      <w:r w:rsidR="00475823">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359645B8"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br/>
      </w:r>
      <w:r>
        <w:rPr>
          <w:rFonts w:asciiTheme="majorHAnsi" w:hAnsiTheme="majorHAnsi"/>
          <w:sz w:val="24"/>
          <w:szCs w:val="24"/>
        </w:rPr>
        <w:br/>
        <w:t>CONTINUED OPERATIONS INSTRUMENT</w:t>
      </w:r>
    </w:p>
    <w:p w14:paraId="60FD8061"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32EF96"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51E5257"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49AF65"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br/>
      </w:r>
      <w:r>
        <w:rPr>
          <w:rFonts w:asciiTheme="majorHAnsi" w:hAnsiTheme="majorHAnsi"/>
          <w:sz w:val="24"/>
          <w:szCs w:val="24"/>
        </w:rPr>
        <w:br/>
        <w:t>REGISTRY OPERATOR CODE OF CONDUCT</w:t>
      </w:r>
    </w:p>
    <w:p w14:paraId="30DA7CBA"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48EFA68A"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CD4D41A"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7BD9A65C"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67D00B1C"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3471C65"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4A1925C2"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1CA5FDD"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0BCC79B4"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E65AEC1"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5DEDFD13"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br/>
      </w:r>
      <w:r>
        <w:rPr>
          <w:rFonts w:asciiTheme="majorHAnsi" w:hAnsiTheme="majorHAnsi"/>
          <w:sz w:val="24"/>
          <w:szCs w:val="24"/>
        </w:rPr>
        <w:br/>
        <w:t>REGISTRY PERFORMANCE SPECIFICATIONS</w:t>
      </w:r>
    </w:p>
    <w:p w14:paraId="0E12AF60"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7DDEB7CF"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43E7A68"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BEACB83"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98E315E"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F088F48"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766D9678"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5326736"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59AE78ED"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15621509"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3FEC9C4" w14:textId="77777777">
        <w:trPr>
          <w:trHeight w:val="432"/>
        </w:trPr>
        <w:tc>
          <w:tcPr>
            <w:tcW w:w="1008" w:type="dxa"/>
            <w:vAlign w:val="center"/>
          </w:tcPr>
          <w:p w14:paraId="6ECDB430" w14:textId="77777777" w:rsidR="00115B11" w:rsidRDefault="00115B11">
            <w:pPr>
              <w:jc w:val="center"/>
              <w:rPr>
                <w:szCs w:val="24"/>
              </w:rPr>
            </w:pPr>
          </w:p>
        </w:tc>
        <w:tc>
          <w:tcPr>
            <w:tcW w:w="3510" w:type="dxa"/>
            <w:vAlign w:val="center"/>
          </w:tcPr>
          <w:p w14:paraId="64867EE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6C08D70"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577E05B" w14:textId="77777777">
        <w:tc>
          <w:tcPr>
            <w:tcW w:w="1008" w:type="dxa"/>
          </w:tcPr>
          <w:p w14:paraId="108F5A5E"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68A8CD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C4A9D0D"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05DC0E9A" w14:textId="77777777">
        <w:tc>
          <w:tcPr>
            <w:tcW w:w="1008" w:type="dxa"/>
          </w:tcPr>
          <w:p w14:paraId="62E6B46F" w14:textId="77777777" w:rsidR="00115B11" w:rsidRDefault="00115B11">
            <w:pPr>
              <w:rPr>
                <w:rFonts w:asciiTheme="majorHAnsi" w:hAnsiTheme="majorHAnsi"/>
                <w:sz w:val="24"/>
                <w:szCs w:val="24"/>
              </w:rPr>
            </w:pPr>
          </w:p>
        </w:tc>
        <w:tc>
          <w:tcPr>
            <w:tcW w:w="3510" w:type="dxa"/>
          </w:tcPr>
          <w:p w14:paraId="47A4FB10"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F406E8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8FA83CD" w14:textId="77777777">
        <w:tc>
          <w:tcPr>
            <w:tcW w:w="1008" w:type="dxa"/>
          </w:tcPr>
          <w:p w14:paraId="6628E536" w14:textId="77777777" w:rsidR="00115B11" w:rsidRDefault="00115B11">
            <w:pPr>
              <w:rPr>
                <w:rFonts w:asciiTheme="majorHAnsi" w:hAnsiTheme="majorHAnsi"/>
                <w:sz w:val="24"/>
                <w:szCs w:val="24"/>
              </w:rPr>
            </w:pPr>
          </w:p>
        </w:tc>
        <w:tc>
          <w:tcPr>
            <w:tcW w:w="3510" w:type="dxa"/>
          </w:tcPr>
          <w:p w14:paraId="49EE3C75"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392274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7FCEB44" w14:textId="77777777">
        <w:tc>
          <w:tcPr>
            <w:tcW w:w="1008" w:type="dxa"/>
          </w:tcPr>
          <w:p w14:paraId="2D9F063F" w14:textId="77777777" w:rsidR="00115B11" w:rsidRDefault="00115B11">
            <w:pPr>
              <w:rPr>
                <w:rFonts w:asciiTheme="majorHAnsi" w:hAnsiTheme="majorHAnsi"/>
                <w:sz w:val="24"/>
                <w:szCs w:val="24"/>
              </w:rPr>
            </w:pPr>
          </w:p>
        </w:tc>
        <w:tc>
          <w:tcPr>
            <w:tcW w:w="3510" w:type="dxa"/>
          </w:tcPr>
          <w:p w14:paraId="48BF7042"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734277D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751620F4" w14:textId="77777777">
        <w:tc>
          <w:tcPr>
            <w:tcW w:w="1008" w:type="dxa"/>
          </w:tcPr>
          <w:p w14:paraId="1CDA8053" w14:textId="77777777" w:rsidR="00115B11" w:rsidRDefault="00115B11">
            <w:pPr>
              <w:rPr>
                <w:rFonts w:asciiTheme="majorHAnsi" w:hAnsiTheme="majorHAnsi"/>
                <w:sz w:val="24"/>
                <w:szCs w:val="24"/>
              </w:rPr>
            </w:pPr>
          </w:p>
        </w:tc>
        <w:tc>
          <w:tcPr>
            <w:tcW w:w="3510" w:type="dxa"/>
          </w:tcPr>
          <w:p w14:paraId="0579A3D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68FC8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7D35D45" w14:textId="77777777">
        <w:tc>
          <w:tcPr>
            <w:tcW w:w="1008" w:type="dxa"/>
          </w:tcPr>
          <w:p w14:paraId="6CFB265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9FB3251"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34C655B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10272053" w14:textId="77777777">
        <w:tc>
          <w:tcPr>
            <w:tcW w:w="1008" w:type="dxa"/>
          </w:tcPr>
          <w:p w14:paraId="42ADE959" w14:textId="77777777" w:rsidR="00115B11" w:rsidRDefault="00115B11">
            <w:pPr>
              <w:rPr>
                <w:rFonts w:asciiTheme="majorHAnsi" w:hAnsiTheme="majorHAnsi"/>
                <w:sz w:val="24"/>
                <w:szCs w:val="24"/>
              </w:rPr>
            </w:pPr>
          </w:p>
        </w:tc>
        <w:tc>
          <w:tcPr>
            <w:tcW w:w="3510" w:type="dxa"/>
          </w:tcPr>
          <w:p w14:paraId="24DDC789"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B3CA23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5184DA2" w14:textId="77777777">
        <w:tc>
          <w:tcPr>
            <w:tcW w:w="1008" w:type="dxa"/>
          </w:tcPr>
          <w:p w14:paraId="480FC0A1" w14:textId="77777777" w:rsidR="00115B11" w:rsidRDefault="00115B11">
            <w:pPr>
              <w:rPr>
                <w:rFonts w:asciiTheme="majorHAnsi" w:hAnsiTheme="majorHAnsi"/>
                <w:sz w:val="24"/>
                <w:szCs w:val="24"/>
              </w:rPr>
            </w:pPr>
          </w:p>
        </w:tc>
        <w:tc>
          <w:tcPr>
            <w:tcW w:w="3510" w:type="dxa"/>
          </w:tcPr>
          <w:p w14:paraId="1F5DCE5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CC177A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FA6E3AF" w14:textId="77777777">
        <w:tc>
          <w:tcPr>
            <w:tcW w:w="1008" w:type="dxa"/>
          </w:tcPr>
          <w:p w14:paraId="20672562"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3011D8C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7B6ECC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0A6B1D2" w14:textId="77777777">
        <w:tc>
          <w:tcPr>
            <w:tcW w:w="1008" w:type="dxa"/>
          </w:tcPr>
          <w:p w14:paraId="4079BCC4" w14:textId="77777777" w:rsidR="00115B11" w:rsidRDefault="00115B11">
            <w:pPr>
              <w:rPr>
                <w:rFonts w:asciiTheme="majorHAnsi" w:hAnsiTheme="majorHAnsi"/>
                <w:sz w:val="24"/>
                <w:szCs w:val="24"/>
              </w:rPr>
            </w:pPr>
          </w:p>
        </w:tc>
        <w:tc>
          <w:tcPr>
            <w:tcW w:w="3510" w:type="dxa"/>
          </w:tcPr>
          <w:p w14:paraId="194B7F5A"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061528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0DA95597" w14:textId="77777777">
        <w:tc>
          <w:tcPr>
            <w:tcW w:w="1008" w:type="dxa"/>
          </w:tcPr>
          <w:p w14:paraId="06009D69" w14:textId="77777777" w:rsidR="00115B11" w:rsidRDefault="00115B11">
            <w:pPr>
              <w:rPr>
                <w:rFonts w:asciiTheme="majorHAnsi" w:hAnsiTheme="majorHAnsi"/>
                <w:sz w:val="24"/>
                <w:szCs w:val="24"/>
              </w:rPr>
            </w:pPr>
          </w:p>
        </w:tc>
        <w:tc>
          <w:tcPr>
            <w:tcW w:w="3510" w:type="dxa"/>
          </w:tcPr>
          <w:p w14:paraId="60A37805"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A403E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770C4EBD" w14:textId="77777777">
        <w:tc>
          <w:tcPr>
            <w:tcW w:w="1008" w:type="dxa"/>
          </w:tcPr>
          <w:p w14:paraId="34454D29" w14:textId="77777777" w:rsidR="00115B11" w:rsidRDefault="00115B11">
            <w:pPr>
              <w:rPr>
                <w:rFonts w:asciiTheme="majorHAnsi" w:hAnsiTheme="majorHAnsi"/>
                <w:sz w:val="24"/>
                <w:szCs w:val="24"/>
              </w:rPr>
            </w:pPr>
          </w:p>
        </w:tc>
        <w:tc>
          <w:tcPr>
            <w:tcW w:w="3510" w:type="dxa"/>
          </w:tcPr>
          <w:p w14:paraId="61ADE66C"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676DB6D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E35936F" w14:textId="77777777" w:rsidR="00115B11" w:rsidRDefault="00115B11">
      <w:pPr>
        <w:rPr>
          <w:rFonts w:asciiTheme="majorHAnsi" w:hAnsiTheme="majorHAnsi"/>
          <w:sz w:val="24"/>
          <w:szCs w:val="24"/>
        </w:rPr>
      </w:pPr>
    </w:p>
    <w:p w14:paraId="5865DD05"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6DCDE89"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7251FFD0"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ECFCACB"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4A3ADE2" w14:textId="77777777" w:rsidR="00115B11" w:rsidRDefault="005332B6">
      <w:pPr>
        <w:pStyle w:val="Spec1L3"/>
        <w:rPr>
          <w:rFonts w:asciiTheme="majorHAnsi" w:hAnsiTheme="majorHAnsi"/>
          <w:sz w:val="24"/>
          <w:szCs w:val="24"/>
        </w:rPr>
      </w:pPr>
      <w:bookmarkStart w:id="537" w:name="_DV_M425"/>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526C4C" w14:textId="77777777" w:rsidR="00115B11" w:rsidRDefault="005332B6">
      <w:pPr>
        <w:pStyle w:val="Spec1L3"/>
        <w:rPr>
          <w:rFonts w:asciiTheme="majorHAnsi" w:hAnsiTheme="majorHAnsi"/>
          <w:sz w:val="24"/>
          <w:szCs w:val="24"/>
        </w:rPr>
      </w:pPr>
      <w:bookmarkStart w:id="538" w:name="_DV_M426"/>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3119E78" w14:textId="77777777" w:rsidR="00115B11" w:rsidRDefault="005332B6">
      <w:pPr>
        <w:pStyle w:val="Spec1L3"/>
        <w:rPr>
          <w:rFonts w:asciiTheme="majorHAnsi" w:hAnsiTheme="majorHAnsi"/>
          <w:sz w:val="24"/>
          <w:szCs w:val="24"/>
        </w:rPr>
      </w:pPr>
      <w:bookmarkStart w:id="539" w:name="_DV_M427"/>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5F90290" w14:textId="77777777" w:rsidR="00115B11" w:rsidRDefault="005332B6">
      <w:pPr>
        <w:pStyle w:val="Spec1L3"/>
        <w:rPr>
          <w:rFonts w:asciiTheme="majorHAnsi" w:hAnsiTheme="majorHAnsi"/>
          <w:sz w:val="24"/>
          <w:szCs w:val="24"/>
        </w:rPr>
      </w:pPr>
      <w:bookmarkStart w:id="540" w:name="_DV_M428"/>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CE42528" w14:textId="77777777" w:rsidR="00115B11" w:rsidRDefault="005332B6">
      <w:pPr>
        <w:pStyle w:val="Spec1L3"/>
        <w:rPr>
          <w:rFonts w:asciiTheme="majorHAnsi" w:hAnsiTheme="majorHAnsi"/>
          <w:sz w:val="24"/>
          <w:szCs w:val="24"/>
        </w:rPr>
      </w:pPr>
      <w:bookmarkStart w:id="541" w:name="_DV_M429"/>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67724E04" w14:textId="77777777" w:rsidR="00115B11" w:rsidRDefault="005332B6">
      <w:pPr>
        <w:pStyle w:val="Spec1L3"/>
        <w:rPr>
          <w:rFonts w:asciiTheme="majorHAnsi" w:hAnsiTheme="majorHAnsi"/>
          <w:sz w:val="24"/>
          <w:szCs w:val="24"/>
        </w:rPr>
      </w:pPr>
      <w:bookmarkStart w:id="542" w:name="_DV_M430"/>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727CB2B" w14:textId="77777777" w:rsidR="00115B11" w:rsidRDefault="005332B6">
      <w:pPr>
        <w:pStyle w:val="Spec1L3"/>
        <w:rPr>
          <w:rFonts w:asciiTheme="majorHAnsi" w:hAnsiTheme="majorHAnsi"/>
          <w:sz w:val="24"/>
          <w:szCs w:val="24"/>
        </w:rPr>
      </w:pPr>
      <w:bookmarkStart w:id="543" w:name="_DV_M432"/>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A9F0AF" w14:textId="77777777" w:rsidR="00115B11" w:rsidRDefault="005332B6">
      <w:pPr>
        <w:pStyle w:val="Spec1L3"/>
        <w:rPr>
          <w:rFonts w:asciiTheme="majorHAnsi" w:hAnsiTheme="majorHAnsi"/>
          <w:sz w:val="24"/>
          <w:szCs w:val="24"/>
        </w:rPr>
      </w:pPr>
      <w:bookmarkStart w:id="544" w:name="_DV_M433"/>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E834F07" w14:textId="77777777" w:rsidR="00115B11" w:rsidRDefault="005332B6">
      <w:pPr>
        <w:pStyle w:val="Spec1L3"/>
        <w:rPr>
          <w:rFonts w:asciiTheme="majorHAnsi" w:hAnsiTheme="majorHAnsi"/>
          <w:sz w:val="24"/>
          <w:szCs w:val="24"/>
        </w:rPr>
      </w:pPr>
      <w:bookmarkStart w:id="545" w:name="_DV_M434"/>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E7B9722" w14:textId="77777777" w:rsidR="00115B11" w:rsidRDefault="005332B6">
      <w:pPr>
        <w:pStyle w:val="Spec1L2"/>
        <w:rPr>
          <w:rFonts w:asciiTheme="majorHAnsi" w:hAnsiTheme="majorHAnsi"/>
          <w:b/>
          <w:sz w:val="24"/>
          <w:szCs w:val="24"/>
          <w:u w:val="single"/>
        </w:rPr>
      </w:pPr>
      <w:bookmarkStart w:id="546" w:name="_DV_M435"/>
      <w:bookmarkEnd w:id="546"/>
      <w:r>
        <w:rPr>
          <w:rFonts w:asciiTheme="majorHAnsi" w:hAnsiTheme="majorHAnsi"/>
          <w:b/>
          <w:sz w:val="24"/>
          <w:szCs w:val="24"/>
          <w:u w:val="single"/>
        </w:rPr>
        <w:t>RDDS</w:t>
      </w:r>
    </w:p>
    <w:p w14:paraId="1661DA28" w14:textId="77777777" w:rsidR="00115B11" w:rsidRDefault="005332B6">
      <w:pPr>
        <w:pStyle w:val="Spec1L3"/>
        <w:rPr>
          <w:rFonts w:asciiTheme="majorHAnsi" w:hAnsiTheme="majorHAnsi"/>
          <w:sz w:val="24"/>
          <w:szCs w:val="24"/>
        </w:rPr>
      </w:pPr>
      <w:bookmarkStart w:id="547" w:name="_DV_M436"/>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2FAEC19" w14:textId="77777777" w:rsidR="00115B11" w:rsidRDefault="005332B6">
      <w:pPr>
        <w:pStyle w:val="Spec1L3"/>
        <w:rPr>
          <w:rFonts w:asciiTheme="majorHAnsi" w:hAnsiTheme="majorHAnsi"/>
          <w:sz w:val="24"/>
          <w:szCs w:val="24"/>
        </w:rPr>
      </w:pPr>
      <w:bookmarkStart w:id="548" w:name="_DV_M437"/>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40646F" w14:textId="77777777" w:rsidR="00115B11" w:rsidRDefault="005332B6">
      <w:pPr>
        <w:pStyle w:val="Spec1L3"/>
        <w:rPr>
          <w:rFonts w:asciiTheme="majorHAnsi" w:hAnsiTheme="majorHAnsi"/>
          <w:sz w:val="24"/>
          <w:szCs w:val="24"/>
        </w:rPr>
      </w:pPr>
      <w:bookmarkStart w:id="549" w:name="_DV_M438"/>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5459B8A3" w14:textId="77777777" w:rsidR="00115B11" w:rsidRDefault="005332B6">
      <w:pPr>
        <w:pStyle w:val="Spec1L3"/>
        <w:rPr>
          <w:rFonts w:asciiTheme="majorHAnsi" w:hAnsiTheme="majorHAnsi"/>
          <w:sz w:val="24"/>
          <w:szCs w:val="24"/>
        </w:rPr>
      </w:pPr>
      <w:bookmarkStart w:id="550" w:name="_DV_M439"/>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110D158B" w14:textId="77777777" w:rsidR="00115B11" w:rsidRDefault="005332B6">
      <w:pPr>
        <w:pStyle w:val="Spec1L3"/>
        <w:rPr>
          <w:rFonts w:asciiTheme="majorHAnsi" w:hAnsiTheme="majorHAnsi"/>
          <w:sz w:val="24"/>
          <w:szCs w:val="24"/>
        </w:rPr>
      </w:pPr>
      <w:bookmarkStart w:id="551" w:name="_DV_M440"/>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E001E2F" w14:textId="77777777" w:rsidR="00115B11" w:rsidRDefault="005332B6">
      <w:pPr>
        <w:pStyle w:val="Spec1L3"/>
        <w:rPr>
          <w:rFonts w:asciiTheme="majorHAnsi" w:hAnsiTheme="majorHAnsi"/>
          <w:sz w:val="24"/>
          <w:szCs w:val="24"/>
        </w:rPr>
      </w:pPr>
      <w:bookmarkStart w:id="552" w:name="_DV_M441"/>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592BCC1" w14:textId="77777777" w:rsidR="00115B11" w:rsidRDefault="005332B6">
      <w:pPr>
        <w:pStyle w:val="Spec1L3"/>
        <w:rPr>
          <w:rFonts w:asciiTheme="majorHAnsi" w:hAnsiTheme="majorHAnsi"/>
          <w:sz w:val="24"/>
          <w:szCs w:val="24"/>
        </w:rPr>
      </w:pPr>
      <w:bookmarkStart w:id="553" w:name="_DV_M442"/>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95FFD20"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7E7344"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0818CBDA" w14:textId="77777777" w:rsidR="00D96E5B" w:rsidRDefault="00D96E5B">
      <w:pPr>
        <w:pStyle w:val="BodyText"/>
        <w:rPr>
          <w:szCs w:val="24"/>
        </w:rPr>
      </w:pPr>
    </w:p>
    <w:p w14:paraId="3A511CFF"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t>EPP</w:t>
      </w:r>
    </w:p>
    <w:p w14:paraId="54D24252"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1471BE8" w14:textId="77777777" w:rsidR="00115B11" w:rsidRDefault="005332B6">
      <w:pPr>
        <w:pStyle w:val="Spec1L3"/>
        <w:rPr>
          <w:rFonts w:asciiTheme="majorHAnsi" w:hAnsiTheme="majorHAnsi"/>
          <w:sz w:val="24"/>
          <w:szCs w:val="24"/>
        </w:rPr>
      </w:pPr>
      <w:bookmarkStart w:id="558" w:name="_DV_M449"/>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0065E23" w14:textId="77777777" w:rsidR="00115B11" w:rsidRDefault="005332B6">
      <w:pPr>
        <w:pStyle w:val="Spec1L3"/>
        <w:rPr>
          <w:rFonts w:asciiTheme="majorHAnsi" w:hAnsiTheme="majorHAnsi"/>
          <w:sz w:val="24"/>
          <w:szCs w:val="24"/>
        </w:rPr>
      </w:pPr>
      <w:bookmarkStart w:id="559" w:name="_DV_M450"/>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F5629CC" w14:textId="77777777" w:rsidR="00115B11" w:rsidRDefault="005332B6">
      <w:pPr>
        <w:pStyle w:val="Spec1L3"/>
        <w:rPr>
          <w:rFonts w:asciiTheme="majorHAnsi" w:hAnsiTheme="majorHAnsi"/>
          <w:sz w:val="24"/>
          <w:szCs w:val="24"/>
        </w:rPr>
      </w:pPr>
      <w:bookmarkStart w:id="560" w:name="_DV_M451"/>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78E6315" w14:textId="77777777" w:rsidR="00115B11" w:rsidRDefault="005332B6">
      <w:pPr>
        <w:pStyle w:val="Spec1L3"/>
        <w:rPr>
          <w:rFonts w:asciiTheme="majorHAnsi" w:hAnsiTheme="majorHAnsi"/>
          <w:sz w:val="24"/>
          <w:szCs w:val="24"/>
        </w:rPr>
      </w:pPr>
      <w:bookmarkStart w:id="561" w:name="_DV_M453"/>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6C7BECA6" w14:textId="77777777" w:rsidR="00115B11" w:rsidRDefault="005332B6">
      <w:pPr>
        <w:pStyle w:val="Spec1L3"/>
        <w:rPr>
          <w:rFonts w:asciiTheme="majorHAnsi" w:hAnsiTheme="majorHAnsi"/>
          <w:sz w:val="24"/>
          <w:szCs w:val="24"/>
        </w:rPr>
      </w:pPr>
      <w:bookmarkStart w:id="562" w:name="_DV_M454"/>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9329C35" w14:textId="77777777" w:rsidR="00115B11" w:rsidRDefault="005332B6">
      <w:pPr>
        <w:pStyle w:val="Spec1L3"/>
        <w:rPr>
          <w:rFonts w:asciiTheme="majorHAnsi" w:hAnsiTheme="majorHAnsi"/>
          <w:sz w:val="24"/>
          <w:szCs w:val="24"/>
        </w:rPr>
      </w:pPr>
      <w:bookmarkStart w:id="563" w:name="_DV_M456"/>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559F797D" w14:textId="77777777" w:rsidR="00115B11" w:rsidRDefault="005332B6">
      <w:pPr>
        <w:pStyle w:val="Spec1L3"/>
        <w:rPr>
          <w:rFonts w:asciiTheme="majorHAnsi" w:hAnsiTheme="majorHAnsi"/>
          <w:sz w:val="24"/>
          <w:szCs w:val="24"/>
        </w:rPr>
      </w:pPr>
      <w:bookmarkStart w:id="564" w:name="_DV_M458"/>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204A140" w14:textId="77777777" w:rsidR="00115B11" w:rsidRDefault="005332B6">
      <w:pPr>
        <w:pStyle w:val="Spec1L3"/>
        <w:rPr>
          <w:rFonts w:asciiTheme="majorHAnsi" w:hAnsiTheme="majorHAnsi"/>
          <w:sz w:val="24"/>
          <w:szCs w:val="24"/>
        </w:rPr>
      </w:pPr>
      <w:bookmarkStart w:id="565" w:name="_DV_M459"/>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6AB0337" w14:textId="77777777" w:rsidR="00115B11" w:rsidRDefault="005332B6">
      <w:pPr>
        <w:pStyle w:val="Spec1L2"/>
        <w:rPr>
          <w:rFonts w:asciiTheme="majorHAnsi" w:hAnsiTheme="majorHAnsi"/>
          <w:b/>
          <w:sz w:val="24"/>
          <w:szCs w:val="24"/>
          <w:u w:val="single"/>
        </w:rPr>
      </w:pPr>
      <w:bookmarkStart w:id="566" w:name="_DV_M460"/>
      <w:bookmarkEnd w:id="566"/>
      <w:r>
        <w:rPr>
          <w:rFonts w:asciiTheme="majorHAnsi" w:hAnsiTheme="majorHAnsi"/>
          <w:b/>
          <w:sz w:val="24"/>
          <w:szCs w:val="24"/>
          <w:u w:val="single"/>
        </w:rPr>
        <w:t>Emergency Thresholds</w:t>
      </w:r>
    </w:p>
    <w:p w14:paraId="49A7558F" w14:textId="77777777" w:rsidR="00115B11" w:rsidRDefault="005332B6">
      <w:pPr>
        <w:pStyle w:val="BlockText"/>
        <w:rPr>
          <w:rFonts w:asciiTheme="majorHAnsi" w:hAnsiTheme="majorHAnsi"/>
          <w:sz w:val="24"/>
          <w:szCs w:val="24"/>
        </w:rPr>
      </w:pPr>
      <w:bookmarkStart w:id="567" w:name="_DV_M461"/>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7B392E87" w14:textId="77777777">
        <w:trPr>
          <w:trHeight w:val="432"/>
        </w:trPr>
        <w:tc>
          <w:tcPr>
            <w:tcW w:w="2808" w:type="dxa"/>
            <w:vAlign w:val="center"/>
          </w:tcPr>
          <w:p w14:paraId="338A1D1A"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48B333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F334A9B" w14:textId="77777777">
        <w:trPr>
          <w:trHeight w:val="144"/>
        </w:trPr>
        <w:tc>
          <w:tcPr>
            <w:tcW w:w="2808" w:type="dxa"/>
            <w:vAlign w:val="center"/>
          </w:tcPr>
          <w:p w14:paraId="5BBAF7E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EC5A40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5F9B2E0" w14:textId="77777777">
        <w:trPr>
          <w:trHeight w:val="144"/>
        </w:trPr>
        <w:tc>
          <w:tcPr>
            <w:tcW w:w="2808" w:type="dxa"/>
            <w:vAlign w:val="center"/>
          </w:tcPr>
          <w:p w14:paraId="1DC20BE1"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84E7C0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8FD606C" w14:textId="77777777">
        <w:trPr>
          <w:trHeight w:val="144"/>
        </w:trPr>
        <w:tc>
          <w:tcPr>
            <w:tcW w:w="2808" w:type="dxa"/>
            <w:vAlign w:val="center"/>
          </w:tcPr>
          <w:p w14:paraId="474FFF09"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2F7D6E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E38A09D" w14:textId="77777777">
        <w:trPr>
          <w:trHeight w:val="144"/>
        </w:trPr>
        <w:tc>
          <w:tcPr>
            <w:tcW w:w="2808" w:type="dxa"/>
            <w:vAlign w:val="center"/>
          </w:tcPr>
          <w:p w14:paraId="0B68E1A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51A5BC6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703CFDC" w14:textId="77777777">
        <w:trPr>
          <w:trHeight w:val="144"/>
        </w:trPr>
        <w:tc>
          <w:tcPr>
            <w:tcW w:w="2808" w:type="dxa"/>
            <w:vAlign w:val="center"/>
          </w:tcPr>
          <w:p w14:paraId="3D769CE6"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A6DF2AF"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2849EBD0" w14:textId="77777777" w:rsidR="00115B11" w:rsidRDefault="00115B11">
      <w:pPr>
        <w:rPr>
          <w:rFonts w:asciiTheme="majorHAnsi" w:hAnsiTheme="majorHAnsi"/>
          <w:sz w:val="24"/>
          <w:szCs w:val="24"/>
        </w:rPr>
      </w:pPr>
    </w:p>
    <w:p w14:paraId="36E84994" w14:textId="77777777" w:rsidR="00115B11" w:rsidRDefault="005332B6">
      <w:pPr>
        <w:pStyle w:val="Spec1L2"/>
        <w:rPr>
          <w:rFonts w:asciiTheme="majorHAnsi" w:hAnsiTheme="majorHAnsi"/>
          <w:b/>
          <w:sz w:val="24"/>
          <w:szCs w:val="24"/>
          <w:u w:val="single"/>
        </w:rPr>
      </w:pPr>
      <w:bookmarkStart w:id="568" w:name="_DV_M462"/>
      <w:bookmarkEnd w:id="568"/>
      <w:r>
        <w:rPr>
          <w:rFonts w:asciiTheme="majorHAnsi" w:hAnsiTheme="majorHAnsi"/>
          <w:b/>
          <w:sz w:val="24"/>
          <w:szCs w:val="24"/>
          <w:u w:val="single"/>
        </w:rPr>
        <w:t>Emergency Escalation</w:t>
      </w:r>
    </w:p>
    <w:p w14:paraId="085B8364" w14:textId="77777777" w:rsidR="00115B11" w:rsidRDefault="005332B6">
      <w:pPr>
        <w:pStyle w:val="BlockText"/>
        <w:rPr>
          <w:rFonts w:asciiTheme="majorHAnsi" w:hAnsiTheme="majorHAnsi"/>
          <w:sz w:val="24"/>
          <w:szCs w:val="24"/>
        </w:rPr>
      </w:pPr>
      <w:bookmarkStart w:id="569" w:name="_DV_M463"/>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CC57E3" w14:textId="77777777" w:rsidR="00115B11" w:rsidRDefault="005332B6">
      <w:pPr>
        <w:pStyle w:val="BlockText"/>
        <w:rPr>
          <w:rFonts w:asciiTheme="majorHAnsi" w:hAnsiTheme="majorHAnsi"/>
          <w:sz w:val="24"/>
          <w:szCs w:val="24"/>
        </w:rPr>
      </w:pPr>
      <w:bookmarkStart w:id="570" w:name="_DV_M464"/>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F548105" w14:textId="77777777" w:rsidR="00115B11" w:rsidRDefault="005332B6">
      <w:pPr>
        <w:pStyle w:val="Spec1L3"/>
        <w:rPr>
          <w:rFonts w:asciiTheme="majorHAnsi" w:hAnsiTheme="majorHAnsi"/>
          <w:b/>
          <w:sz w:val="24"/>
          <w:szCs w:val="24"/>
        </w:rPr>
      </w:pPr>
      <w:bookmarkStart w:id="571" w:name="_DV_M465"/>
      <w:bookmarkEnd w:id="571"/>
      <w:r>
        <w:rPr>
          <w:rFonts w:asciiTheme="majorHAnsi" w:hAnsiTheme="majorHAnsi"/>
          <w:b/>
          <w:sz w:val="24"/>
          <w:szCs w:val="24"/>
        </w:rPr>
        <w:t xml:space="preserve">Emergency Escalation initiated by ICANN </w:t>
      </w:r>
    </w:p>
    <w:p w14:paraId="17E689B1" w14:textId="77777777" w:rsidR="00115B11" w:rsidRDefault="005332B6">
      <w:pPr>
        <w:pStyle w:val="BlockText"/>
        <w:rPr>
          <w:rFonts w:asciiTheme="majorHAnsi" w:hAnsiTheme="majorHAnsi"/>
          <w:sz w:val="24"/>
          <w:szCs w:val="24"/>
        </w:rPr>
      </w:pPr>
      <w:bookmarkStart w:id="572" w:name="_DV_M466"/>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23CFBEF" w14:textId="77777777" w:rsidR="00115B11" w:rsidRDefault="005332B6">
      <w:pPr>
        <w:pStyle w:val="Spec1L3"/>
        <w:rPr>
          <w:rFonts w:asciiTheme="majorHAnsi" w:hAnsiTheme="majorHAnsi"/>
          <w:b/>
          <w:sz w:val="24"/>
          <w:szCs w:val="24"/>
        </w:rPr>
      </w:pPr>
      <w:bookmarkStart w:id="573" w:name="_DV_M467"/>
      <w:bookmarkEnd w:id="573"/>
      <w:r>
        <w:rPr>
          <w:rFonts w:asciiTheme="majorHAnsi" w:hAnsiTheme="majorHAnsi"/>
          <w:b/>
          <w:sz w:val="24"/>
          <w:szCs w:val="24"/>
        </w:rPr>
        <w:t xml:space="preserve">Emergency Escalation initiated by Registrars </w:t>
      </w:r>
    </w:p>
    <w:p w14:paraId="7899AEE0" w14:textId="77777777" w:rsidR="00115B11" w:rsidRDefault="005332B6">
      <w:pPr>
        <w:pStyle w:val="BlockText"/>
        <w:rPr>
          <w:rFonts w:asciiTheme="majorHAnsi" w:hAnsiTheme="majorHAnsi"/>
          <w:sz w:val="24"/>
          <w:szCs w:val="24"/>
        </w:rPr>
      </w:pPr>
      <w:bookmarkStart w:id="574" w:name="_DV_M468"/>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D6CA47" w14:textId="77777777" w:rsidR="00115B11" w:rsidRDefault="005332B6">
      <w:pPr>
        <w:pStyle w:val="Spec1L3"/>
        <w:rPr>
          <w:rFonts w:asciiTheme="majorHAnsi" w:hAnsiTheme="majorHAnsi"/>
          <w:b/>
          <w:sz w:val="24"/>
          <w:szCs w:val="24"/>
        </w:rPr>
      </w:pPr>
      <w:bookmarkStart w:id="575" w:name="_DV_M469"/>
      <w:bookmarkEnd w:id="575"/>
      <w:r>
        <w:rPr>
          <w:rFonts w:asciiTheme="majorHAnsi" w:hAnsiTheme="majorHAnsi"/>
          <w:b/>
          <w:sz w:val="24"/>
          <w:szCs w:val="24"/>
        </w:rPr>
        <w:t xml:space="preserve">Notifications of Outages and Maintenance </w:t>
      </w:r>
    </w:p>
    <w:p w14:paraId="5D1ADCC9" w14:textId="77777777" w:rsidR="00115B11" w:rsidRDefault="005332B6">
      <w:pPr>
        <w:pStyle w:val="BlockText"/>
        <w:rPr>
          <w:rFonts w:asciiTheme="majorHAnsi" w:hAnsiTheme="majorHAnsi"/>
          <w:sz w:val="24"/>
          <w:szCs w:val="24"/>
        </w:rPr>
      </w:pPr>
      <w:bookmarkStart w:id="576" w:name="_DV_M470"/>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A94E06F" w14:textId="77777777" w:rsidR="00115B11" w:rsidRDefault="005332B6">
      <w:pPr>
        <w:pStyle w:val="BlockText"/>
        <w:rPr>
          <w:rFonts w:asciiTheme="majorHAnsi" w:hAnsiTheme="majorHAnsi"/>
          <w:sz w:val="24"/>
          <w:szCs w:val="24"/>
        </w:rPr>
      </w:pPr>
      <w:bookmarkStart w:id="577" w:name="_DV_M471"/>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C730539" w14:textId="77777777" w:rsidR="00115B11" w:rsidRDefault="005332B6">
      <w:pPr>
        <w:pStyle w:val="Spec1L2"/>
        <w:rPr>
          <w:rFonts w:asciiTheme="majorHAnsi" w:hAnsiTheme="majorHAnsi"/>
          <w:b/>
          <w:sz w:val="24"/>
          <w:szCs w:val="24"/>
          <w:u w:val="single"/>
        </w:rPr>
      </w:pPr>
      <w:bookmarkStart w:id="578" w:name="_DV_M472"/>
      <w:bookmarkEnd w:id="578"/>
      <w:r>
        <w:rPr>
          <w:rFonts w:asciiTheme="majorHAnsi" w:hAnsiTheme="majorHAnsi"/>
          <w:b/>
          <w:sz w:val="24"/>
          <w:szCs w:val="24"/>
          <w:u w:val="single"/>
        </w:rPr>
        <w:t>Covenants of Performance Measurement</w:t>
      </w:r>
    </w:p>
    <w:p w14:paraId="139C4210" w14:textId="77777777" w:rsidR="00115B11" w:rsidRDefault="005332B6">
      <w:pPr>
        <w:pStyle w:val="Spec1L3"/>
        <w:rPr>
          <w:rFonts w:asciiTheme="majorHAnsi" w:hAnsiTheme="majorHAnsi"/>
          <w:sz w:val="24"/>
          <w:szCs w:val="24"/>
        </w:rPr>
      </w:pPr>
      <w:bookmarkStart w:id="579" w:name="_DV_M473"/>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C9F1815" w14:textId="77777777" w:rsidR="00115B11" w:rsidRDefault="005332B6">
      <w:pPr>
        <w:pStyle w:val="Spec1L3"/>
        <w:rPr>
          <w:rFonts w:asciiTheme="majorHAnsi" w:hAnsiTheme="majorHAnsi"/>
          <w:sz w:val="24"/>
          <w:szCs w:val="24"/>
        </w:rPr>
      </w:pPr>
      <w:bookmarkStart w:id="580" w:name="_DV_M474"/>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E6BC74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77C8CD20" w14:textId="77777777" w:rsidR="00115B11" w:rsidRDefault="005332B6">
      <w:pPr>
        <w:pStyle w:val="Spec1L1"/>
        <w:rPr>
          <w:rFonts w:asciiTheme="majorHAnsi" w:hAnsiTheme="majorHAnsi"/>
          <w:sz w:val="24"/>
          <w:szCs w:val="24"/>
        </w:rPr>
      </w:pPr>
      <w:bookmarkStart w:id="581" w:name="_DV_M475"/>
      <w:bookmarkEnd w:id="581"/>
      <w:r>
        <w:rPr>
          <w:rFonts w:asciiTheme="majorHAnsi" w:hAnsiTheme="majorHAnsi"/>
          <w:sz w:val="24"/>
          <w:szCs w:val="24"/>
        </w:rPr>
        <w:br/>
      </w:r>
      <w:r>
        <w:rPr>
          <w:rFonts w:asciiTheme="majorHAnsi" w:hAnsiTheme="majorHAnsi"/>
          <w:sz w:val="24"/>
          <w:szCs w:val="24"/>
        </w:rPr>
        <w:br/>
        <w:t>PUBLIC INTEREST COMMITMENTS</w:t>
      </w:r>
    </w:p>
    <w:p w14:paraId="6D7238C3" w14:textId="77777777" w:rsidR="00115B11" w:rsidRDefault="005332B6">
      <w:pPr>
        <w:pStyle w:val="ListParagraph"/>
        <w:numPr>
          <w:ilvl w:val="0"/>
          <w:numId w:val="26"/>
        </w:numPr>
        <w:rPr>
          <w:rFonts w:ascii="Cambria" w:eastAsia="MS Gothic" w:hAnsi="Cambria" w:cs="Cambria"/>
          <w:color w:val="000000"/>
          <w:sz w:val="24"/>
          <w:szCs w:val="24"/>
        </w:rPr>
      </w:pPr>
      <w:bookmarkStart w:id="582" w:name="_DV_M476"/>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1F87FA8" w14:textId="77777777" w:rsidR="00115B11" w:rsidRDefault="00115B11">
      <w:pPr>
        <w:rPr>
          <w:rFonts w:ascii="Cambria" w:eastAsia="MS Gothic" w:hAnsi="Cambria" w:cs="Cambria"/>
          <w:color w:val="000000"/>
          <w:sz w:val="24"/>
          <w:szCs w:val="24"/>
        </w:rPr>
      </w:pPr>
    </w:p>
    <w:p w14:paraId="454642BF" w14:textId="77777777" w:rsidR="001009B7" w:rsidRDefault="00235394">
      <w:pPr>
        <w:pStyle w:val="ListParagraph"/>
        <w:numPr>
          <w:ilvl w:val="0"/>
          <w:numId w:val="26"/>
        </w:numPr>
        <w:rPr>
          <w:rFonts w:ascii="Cambria" w:eastAsia="MS Gothic" w:hAnsi="Cambria" w:cs="Cambria"/>
          <w:sz w:val="24"/>
          <w:szCs w:val="24"/>
        </w:rPr>
      </w:pPr>
      <w:bookmarkStart w:id="583" w:name="_DV_C111"/>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19"/>
      <w:bookmarkStart w:id="585" w:name="_DV_C112"/>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3"/>
      <w:bookmarkEnd w:id="584"/>
      <w:bookmarkEnd w:id="585"/>
      <w:r>
        <w:rPr>
          <w:rStyle w:val="DeltaViewDeletion"/>
          <w:rFonts w:ascii="Cambria" w:hAnsi="Cambria" w:cs="Cambria"/>
          <w:sz w:val="24"/>
          <w:szCs w:val="24"/>
        </w:rPr>
        <w:t>[url to be inserted when final procedure is adopted]</w:t>
      </w:r>
      <w:bookmarkStart w:id="587" w:name="_DV_X121"/>
      <w:bookmarkStart w:id="588" w:name="_DV_C114"/>
      <w:bookmarkEnd w:id="586"/>
      <w:r>
        <w:rPr>
          <w:rStyle w:val="DeltaViewMoveSource"/>
          <w:rFonts w:ascii="Cambria" w:hAnsi="Cambria" w:cs="Cambria"/>
          <w:sz w:val="24"/>
          <w:szCs w:val="24"/>
        </w:rPr>
        <w:t xml:space="preserve">), which may be revised in immaterial respects by ICANN from time to time (the “PICDRP”). </w:t>
      </w:r>
      <w:bookmarkStart w:id="589" w:name="_DV_C115"/>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6"/>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337B76C0" w14:textId="77777777" w:rsidR="001009B7" w:rsidRDefault="001009B7">
      <w:pPr>
        <w:pStyle w:val="ListParagraph"/>
        <w:rPr>
          <w:rFonts w:ascii="Cambria" w:eastAsia="MS Gothic" w:hAnsi="Cambria" w:cs="Cambria"/>
          <w:sz w:val="24"/>
          <w:szCs w:val="24"/>
        </w:rPr>
      </w:pPr>
    </w:p>
    <w:p w14:paraId="228763AA" w14:textId="77777777" w:rsidR="00115B11" w:rsidRDefault="00235394">
      <w:pPr>
        <w:pStyle w:val="ListParagraph"/>
        <w:rPr>
          <w:rFonts w:asciiTheme="majorHAnsi" w:eastAsia="MS Gothic" w:hAnsiTheme="majorHAnsi"/>
          <w:sz w:val="24"/>
          <w:szCs w:val="24"/>
        </w:rPr>
      </w:pPr>
      <w:bookmarkStart w:id="591" w:name="_DV_C117"/>
      <w:r>
        <w:rPr>
          <w:rStyle w:val="DeltaViewDeletion"/>
          <w:rFonts w:ascii="Cambria" w:eastAsia="MS Gothic" w:hAnsi="Cambria" w:cs="Cambria"/>
          <w:sz w:val="24"/>
          <w:szCs w:val="24"/>
        </w:rPr>
        <w:t>[Registry Operator to insert specific application sections here, if applicable]</w:t>
      </w:r>
      <w:bookmarkEnd w:id="591"/>
    </w:p>
    <w:p w14:paraId="3F074846" w14:textId="77777777" w:rsidR="00115B11" w:rsidRDefault="00115B11">
      <w:pPr>
        <w:pStyle w:val="ListParagraph"/>
        <w:rPr>
          <w:rFonts w:asciiTheme="majorHAnsi" w:eastAsia="MS Gothic" w:hAnsiTheme="majorHAnsi" w:cs="Cambria"/>
          <w:color w:val="000000"/>
          <w:sz w:val="24"/>
          <w:szCs w:val="24"/>
        </w:rPr>
      </w:pPr>
    </w:p>
    <w:p w14:paraId="156C8544"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8"/>
      <w:r w:rsidR="005332B6">
        <w:rPr>
          <w:rStyle w:val="DeltaViewDeletion"/>
          <w:rFonts w:ascii="Cambria" w:eastAsia="MS Gothic" w:hAnsi="Cambria" w:cs="Cambria"/>
          <w:sz w:val="24"/>
          <w:szCs w:val="24"/>
        </w:rPr>
        <w:t xml:space="preserve">PICDRP. </w:t>
      </w:r>
      <w:bookmarkStart w:id="593" w:name="_DV_X112"/>
      <w:bookmarkStart w:id="594" w:name="_DV_C119"/>
      <w:bookmarkEnd w:id="592"/>
      <w:r w:rsidR="005332B6">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0"/>
      <w:bookmarkEnd w:id="593"/>
      <w:bookmarkEnd w:id="594"/>
      <w:r w:rsidR="00475823">
        <w:rPr>
          <w:rStyle w:val="DeltaViewInsertion"/>
          <w:szCs w:val="24"/>
        </w:rPr>
        <w:fldChar w:fldCharType="begin"/>
      </w:r>
      <w:r w:rsidR="00475823">
        <w:rPr>
          <w:rStyle w:val="DeltaViewInsertion"/>
          <w:szCs w:val="24"/>
        </w:rPr>
        <w:instrText xml:space="preserve"> HYPERLINK "http://www.icann.org/en/resources/registries/picdrp" </w:instrText>
      </w:r>
      <w:r w:rsidR="00475823">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475823">
        <w:rPr>
          <w:rStyle w:val="DeltaViewInsertion"/>
          <w:szCs w:val="24"/>
        </w:rPr>
        <w:fldChar w:fldCharType="end"/>
      </w:r>
      <w:bookmarkStart w:id="596" w:name="_DV_X114"/>
      <w:bookmarkStart w:id="597" w:name="_DV_C121"/>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81"/>
      <w:bookmarkEnd w:id="596"/>
      <w:bookmarkEnd w:id="597"/>
      <w:bookmarkEnd w:id="598"/>
      <w:r>
        <w:rPr>
          <w:rFonts w:asciiTheme="majorHAnsi" w:hAnsiTheme="majorHAnsi" w:cs="Cambria"/>
          <w:color w:val="000000"/>
          <w:sz w:val="24"/>
          <w:szCs w:val="24"/>
        </w:rPr>
        <w:t>Registry Operator shall comply with the PICDRP. Registry Operator agrees to implement and adhere to any remedies ICANN imposes (whi</w:t>
      </w:r>
      <w:r>
        <w:rPr>
          <w:rFonts w:asciiTheme="majorHAnsi" w:eastAsia="MS Gothic" w:hAnsiTheme="majorHAnsi" w:cs="Cambria"/>
          <w:color w:val="000000"/>
          <w:sz w:val="24"/>
          <w:szCs w:val="24"/>
        </w:rPr>
        <w:t>ch may include any reasonable remedy, including for the avoidance of doubt, the termination of the Registry Agreement pursuant to Section 4.3(e) of the Agreement) following a determination by any PICDRP panel and to be bound by any such determination.</w:t>
      </w:r>
    </w:p>
    <w:p w14:paraId="7F414163" w14:textId="77777777" w:rsidR="00C632D7" w:rsidRDefault="00C632D7">
      <w:pPr>
        <w:ind w:left="360"/>
        <w:rPr>
          <w:rFonts w:asciiTheme="majorHAnsi" w:eastAsia="MS Gothic" w:hAnsiTheme="majorHAnsi"/>
          <w:color w:val="000000"/>
          <w:sz w:val="24"/>
          <w:szCs w:val="24"/>
        </w:rPr>
      </w:pPr>
    </w:p>
    <w:p w14:paraId="0576824E"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82"/>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E71B03F" w14:textId="77777777" w:rsidR="00C632D7" w:rsidRDefault="00C632D7">
      <w:pPr>
        <w:pStyle w:val="ListParagraph"/>
        <w:ind w:left="1440"/>
        <w:rPr>
          <w:rFonts w:asciiTheme="majorHAnsi" w:eastAsia="MS Gothic" w:hAnsiTheme="majorHAnsi" w:cs="Cambria"/>
          <w:sz w:val="24"/>
          <w:szCs w:val="24"/>
        </w:rPr>
      </w:pPr>
    </w:p>
    <w:p w14:paraId="5A83266B"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3"/>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7465C649" w14:textId="77777777" w:rsidR="00C632D7" w:rsidRDefault="00C632D7">
      <w:pPr>
        <w:pStyle w:val="ListParagraph"/>
        <w:rPr>
          <w:rFonts w:asciiTheme="majorHAnsi" w:eastAsia="MS Gothic" w:hAnsiTheme="majorHAnsi" w:cs="Cambria"/>
          <w:sz w:val="24"/>
          <w:szCs w:val="24"/>
        </w:rPr>
      </w:pPr>
    </w:p>
    <w:p w14:paraId="7F74E28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4"/>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223CA6F" w14:textId="77777777" w:rsidR="00C632D7" w:rsidRDefault="00C632D7">
      <w:pPr>
        <w:pStyle w:val="ListParagraph"/>
        <w:ind w:left="1440"/>
        <w:rPr>
          <w:rFonts w:asciiTheme="majorHAnsi" w:eastAsia="MS Gothic" w:hAnsiTheme="majorHAnsi" w:cs="Cambria"/>
          <w:color w:val="000000"/>
          <w:sz w:val="24"/>
          <w:szCs w:val="24"/>
        </w:rPr>
      </w:pPr>
    </w:p>
    <w:p w14:paraId="7219D95D"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5"/>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B4CB34"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6E48500" w14:textId="77777777" w:rsidR="001009B7" w:rsidRDefault="001009B7">
      <w:pPr>
        <w:pStyle w:val="Spec1L1"/>
        <w:numPr>
          <w:ilvl w:val="0"/>
          <w:numId w:val="0"/>
        </w:numPr>
        <w:tabs>
          <w:tab w:val="num" w:pos="720"/>
        </w:tabs>
        <w:rPr>
          <w:rFonts w:asciiTheme="majorHAnsi" w:hAnsiTheme="majorHAnsi"/>
          <w:sz w:val="24"/>
          <w:szCs w:val="24"/>
        </w:rPr>
      </w:pPr>
      <w:bookmarkStart w:id="603" w:name="_DV_C122"/>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07CF1530" w14:textId="77777777" w:rsidR="001009B7" w:rsidRDefault="00235394">
      <w:pPr>
        <w:pStyle w:val="BlockText"/>
        <w:rPr>
          <w:rFonts w:asciiTheme="majorHAnsi" w:hAnsiTheme="majorHAnsi"/>
          <w:sz w:val="24"/>
          <w:szCs w:val="24"/>
        </w:rPr>
      </w:pPr>
      <w:bookmarkStart w:id="604" w:name="_DV_C123"/>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E6C9127" w14:textId="77777777" w:rsidR="00115B11" w:rsidRDefault="00235394">
      <w:pPr>
        <w:pStyle w:val="BlockText"/>
        <w:rPr>
          <w:rFonts w:ascii="Cambria" w:eastAsia="MS Gothic" w:hAnsi="Cambria" w:cs="Cambria"/>
          <w:color w:val="000000"/>
          <w:sz w:val="24"/>
          <w:szCs w:val="24"/>
        </w:rPr>
      </w:pPr>
      <w:bookmarkStart w:id="605" w:name="_DV_C124"/>
      <w:r>
        <w:rPr>
          <w:rStyle w:val="DeltaViewDeletion"/>
          <w:rFonts w:asciiTheme="majorHAnsi" w:hAnsiTheme="majorHAnsi"/>
          <w:sz w:val="24"/>
          <w:szCs w:val="24"/>
        </w:rPr>
        <w:t>[Insert registration policies]</w:t>
      </w:r>
      <w:bookmarkEnd w:id="605"/>
    </w:p>
    <w:p w14:paraId="1609604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00BF7F3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54CFA17" w14:textId="77777777">
        <w:tc>
          <w:tcPr>
            <w:tcW w:w="4995" w:type="dxa"/>
            <w:gridSpan w:val="2"/>
            <w:shd w:val="clear" w:color="auto" w:fill="C0C0C0"/>
            <w:vAlign w:val="center"/>
          </w:tcPr>
          <w:p w14:paraId="4D7FA796" w14:textId="77777777" w:rsidR="00115B11" w:rsidRDefault="00115B11">
            <w:pPr>
              <w:pStyle w:val="DeltaViewTableHeading"/>
              <w:rPr>
                <w:rFonts w:eastAsia="MS Gothic" w:cs="Cambria"/>
              </w:rPr>
            </w:pPr>
            <w:r>
              <w:rPr>
                <w:rFonts w:eastAsia="MS Gothic" w:cs="Cambria"/>
              </w:rPr>
              <w:t>Legend:</w:t>
            </w:r>
          </w:p>
        </w:tc>
      </w:tr>
      <w:tr w:rsidR="00115B11" w14:paraId="0BAC9F7B" w14:textId="77777777">
        <w:tc>
          <w:tcPr>
            <w:tcW w:w="4995" w:type="dxa"/>
            <w:gridSpan w:val="2"/>
            <w:vAlign w:val="center"/>
          </w:tcPr>
          <w:p w14:paraId="65230611"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54AD0149" w14:textId="77777777">
        <w:tc>
          <w:tcPr>
            <w:tcW w:w="4995" w:type="dxa"/>
            <w:gridSpan w:val="2"/>
            <w:vAlign w:val="center"/>
          </w:tcPr>
          <w:p w14:paraId="786EFB56"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706D3929" w14:textId="77777777">
        <w:tc>
          <w:tcPr>
            <w:tcW w:w="4995" w:type="dxa"/>
            <w:gridSpan w:val="2"/>
            <w:vAlign w:val="center"/>
          </w:tcPr>
          <w:p w14:paraId="0C172EDB"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340434C0" w14:textId="77777777">
        <w:tc>
          <w:tcPr>
            <w:tcW w:w="4995" w:type="dxa"/>
            <w:gridSpan w:val="2"/>
            <w:vAlign w:val="center"/>
          </w:tcPr>
          <w:p w14:paraId="2936BD2D"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627381B6" w14:textId="77777777">
        <w:tc>
          <w:tcPr>
            <w:tcW w:w="4995" w:type="dxa"/>
            <w:gridSpan w:val="2"/>
            <w:vAlign w:val="center"/>
          </w:tcPr>
          <w:p w14:paraId="20687594"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3FBC2FA2" w14:textId="77777777">
        <w:tc>
          <w:tcPr>
            <w:tcW w:w="4995" w:type="dxa"/>
            <w:gridSpan w:val="2"/>
            <w:vAlign w:val="center"/>
          </w:tcPr>
          <w:p w14:paraId="0443FFE2"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03AFCC4C" w14:textId="77777777">
        <w:tc>
          <w:tcPr>
            <w:tcW w:w="4995" w:type="dxa"/>
            <w:gridSpan w:val="2"/>
            <w:vAlign w:val="center"/>
          </w:tcPr>
          <w:p w14:paraId="317C2BF9"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3B701232" w14:textId="77777777">
        <w:tc>
          <w:tcPr>
            <w:tcW w:w="2010" w:type="dxa"/>
            <w:vAlign w:val="center"/>
          </w:tcPr>
          <w:p w14:paraId="0A3D351D"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692B412C"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3B4576D9" w14:textId="77777777">
        <w:tc>
          <w:tcPr>
            <w:tcW w:w="2010" w:type="dxa"/>
            <w:vAlign w:val="center"/>
          </w:tcPr>
          <w:p w14:paraId="5576E08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C8F949F"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0014B1E1" w14:textId="77777777">
        <w:tc>
          <w:tcPr>
            <w:tcW w:w="2010" w:type="dxa"/>
            <w:vAlign w:val="center"/>
          </w:tcPr>
          <w:p w14:paraId="72ED299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0F606523" w14:textId="77777777" w:rsidR="00115B11" w:rsidRDefault="00115B11">
            <w:pPr>
              <w:pStyle w:val="DeltaViewTableBody"/>
              <w:rPr>
                <w:rFonts w:eastAsia="MS Gothic" w:cs="Cambria"/>
              </w:rPr>
            </w:pPr>
            <w:bookmarkStart w:id="618" w:name="Cell_Move"/>
            <w:bookmarkEnd w:id="618"/>
          </w:p>
        </w:tc>
      </w:tr>
      <w:tr w:rsidR="00115B11" w14:paraId="49E328F0" w14:textId="77777777">
        <w:tc>
          <w:tcPr>
            <w:tcW w:w="2010" w:type="dxa"/>
            <w:vAlign w:val="center"/>
          </w:tcPr>
          <w:p w14:paraId="34F8C720"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46FBEDEB" w14:textId="77777777" w:rsidR="00115B11" w:rsidRDefault="00115B11">
            <w:pPr>
              <w:pStyle w:val="DeltaViewTableBody"/>
              <w:rPr>
                <w:rFonts w:eastAsia="MS Gothic" w:cs="Cambria"/>
              </w:rPr>
            </w:pPr>
            <w:bookmarkStart w:id="619" w:name="Cell_Merge"/>
            <w:bookmarkEnd w:id="619"/>
          </w:p>
        </w:tc>
      </w:tr>
      <w:tr w:rsidR="00115B11" w14:paraId="5B07EB35" w14:textId="77777777">
        <w:tc>
          <w:tcPr>
            <w:tcW w:w="2010" w:type="dxa"/>
            <w:vAlign w:val="center"/>
          </w:tcPr>
          <w:p w14:paraId="2AA64D7D"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8F78721" w14:textId="77777777" w:rsidR="00115B11" w:rsidRDefault="00115B11">
            <w:pPr>
              <w:pStyle w:val="DeltaViewTableBody"/>
              <w:rPr>
                <w:rFonts w:eastAsia="MS Gothic" w:cs="Cambria"/>
              </w:rPr>
            </w:pPr>
            <w:bookmarkStart w:id="620" w:name="Cell_Pad"/>
            <w:bookmarkEnd w:id="620"/>
          </w:p>
        </w:tc>
      </w:tr>
    </w:tbl>
    <w:p w14:paraId="59D7318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EFB44E5" w14:textId="77777777">
        <w:tc>
          <w:tcPr>
            <w:tcW w:w="4995" w:type="dxa"/>
            <w:gridSpan w:val="2"/>
            <w:shd w:val="clear" w:color="auto" w:fill="C0C0C0"/>
            <w:vAlign w:val="center"/>
          </w:tcPr>
          <w:p w14:paraId="2F933F97" w14:textId="77777777" w:rsidR="00115B11" w:rsidRDefault="00115B11">
            <w:pPr>
              <w:pStyle w:val="DeltaViewTableHeading"/>
              <w:rPr>
                <w:rFonts w:eastAsia="MS Gothic" w:cs="Cambria"/>
              </w:rPr>
            </w:pPr>
            <w:r>
              <w:rPr>
                <w:rFonts w:eastAsia="MS Gothic" w:cs="Cambria"/>
              </w:rPr>
              <w:t>Statistics:</w:t>
            </w:r>
          </w:p>
        </w:tc>
      </w:tr>
      <w:tr w:rsidR="00115B11" w14:paraId="40536CF6" w14:textId="77777777">
        <w:tc>
          <w:tcPr>
            <w:tcW w:w="2010" w:type="dxa"/>
            <w:vAlign w:val="center"/>
          </w:tcPr>
          <w:p w14:paraId="488ED224" w14:textId="77777777" w:rsidR="00115B11" w:rsidRDefault="00115B11">
            <w:pPr>
              <w:pStyle w:val="DeltaViewTableBody"/>
              <w:rPr>
                <w:rFonts w:eastAsia="MS Gothic" w:cs="Cambria"/>
              </w:rPr>
            </w:pPr>
          </w:p>
        </w:tc>
        <w:tc>
          <w:tcPr>
            <w:tcW w:w="2985" w:type="dxa"/>
            <w:vAlign w:val="center"/>
          </w:tcPr>
          <w:p w14:paraId="2A209DD3" w14:textId="77777777" w:rsidR="00115B11" w:rsidRDefault="00115B11">
            <w:pPr>
              <w:pStyle w:val="DeltaViewTableBody"/>
              <w:rPr>
                <w:rFonts w:eastAsia="MS Gothic" w:cs="Cambria"/>
              </w:rPr>
            </w:pPr>
            <w:r>
              <w:rPr>
                <w:rFonts w:eastAsia="MS Gothic" w:cs="Cambria"/>
              </w:rPr>
              <w:t>Count</w:t>
            </w:r>
          </w:p>
        </w:tc>
      </w:tr>
      <w:tr w:rsidR="00115B11" w14:paraId="70255B80" w14:textId="77777777">
        <w:tc>
          <w:tcPr>
            <w:tcW w:w="2010" w:type="dxa"/>
            <w:vAlign w:val="center"/>
          </w:tcPr>
          <w:p w14:paraId="5B87F3E1"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09A3E8C4" w14:textId="77777777" w:rsidR="00115B11" w:rsidRDefault="00115B11">
            <w:pPr>
              <w:pStyle w:val="DeltaViewTableBody"/>
              <w:jc w:val="right"/>
              <w:rPr>
                <w:rFonts w:eastAsia="MS Gothic" w:cs="Cambria"/>
              </w:rPr>
            </w:pPr>
            <w:bookmarkStart w:id="621" w:name="Stat_Ins"/>
            <w:r>
              <w:rPr>
                <w:rFonts w:eastAsia="MS Gothic" w:cs="Cambria"/>
              </w:rPr>
              <w:t>76</w:t>
            </w:r>
            <w:bookmarkEnd w:id="621"/>
          </w:p>
        </w:tc>
      </w:tr>
      <w:tr w:rsidR="00115B11" w14:paraId="3F74431A" w14:textId="77777777">
        <w:tc>
          <w:tcPr>
            <w:tcW w:w="2010" w:type="dxa"/>
            <w:vAlign w:val="center"/>
          </w:tcPr>
          <w:p w14:paraId="64343575"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41F3C25D"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0E115C4F" w14:textId="77777777">
        <w:tc>
          <w:tcPr>
            <w:tcW w:w="2010" w:type="dxa"/>
            <w:vAlign w:val="center"/>
          </w:tcPr>
          <w:p w14:paraId="6A3F03B3"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E7DE044"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19AE61CB" w14:textId="77777777">
        <w:tc>
          <w:tcPr>
            <w:tcW w:w="2010" w:type="dxa"/>
            <w:vAlign w:val="center"/>
          </w:tcPr>
          <w:p w14:paraId="4B0F00BD"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199C3BCA"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76E7C278" w14:textId="77777777">
        <w:tc>
          <w:tcPr>
            <w:tcW w:w="2010" w:type="dxa"/>
            <w:vAlign w:val="center"/>
          </w:tcPr>
          <w:p w14:paraId="51EA5F11"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274E0377"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35FEDFF6" w14:textId="77777777">
        <w:tc>
          <w:tcPr>
            <w:tcW w:w="2010" w:type="dxa"/>
            <w:tcBorders>
              <w:bottom w:val="double" w:sz="4" w:space="0" w:color="auto"/>
            </w:tcBorders>
            <w:vAlign w:val="center"/>
          </w:tcPr>
          <w:p w14:paraId="341C786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43448068"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521BA754" w14:textId="77777777">
        <w:tc>
          <w:tcPr>
            <w:tcW w:w="2010" w:type="dxa"/>
            <w:tcBorders>
              <w:top w:val="double" w:sz="4" w:space="0" w:color="auto"/>
              <w:bottom w:val="double" w:sz="4" w:space="0" w:color="auto"/>
            </w:tcBorders>
            <w:vAlign w:val="center"/>
          </w:tcPr>
          <w:p w14:paraId="0DE2B37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4D0BA091" w14:textId="77777777" w:rsidR="00115B11" w:rsidRDefault="00115B11">
            <w:pPr>
              <w:pStyle w:val="DeltaViewTableBody"/>
              <w:jc w:val="right"/>
              <w:rPr>
                <w:rFonts w:eastAsia="MS Gothic" w:cs="Cambria"/>
              </w:rPr>
            </w:pPr>
            <w:bookmarkStart w:id="627" w:name="Stat_Total"/>
            <w:r>
              <w:rPr>
                <w:rFonts w:eastAsia="MS Gothic" w:cs="Cambria"/>
              </w:rPr>
              <w:t>124</w:t>
            </w:r>
            <w:bookmarkEnd w:id="627"/>
          </w:p>
        </w:tc>
      </w:tr>
      <w:bookmarkEnd w:id="608"/>
    </w:tbl>
    <w:p w14:paraId="09EF1464" w14:textId="77777777" w:rsidR="001B4791" w:rsidRDefault="001B4791">
      <w:pPr>
        <w:pStyle w:val="DeltaViewTableBody"/>
      </w:pPr>
    </w:p>
    <w:sectPr w:rsidR="001B4791">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CE1B" w14:textId="77777777" w:rsidR="00475823" w:rsidRDefault="00475823">
      <w:pPr>
        <w:pStyle w:val="Footer"/>
        <w:rPr>
          <w:rFonts w:eastAsiaTheme="minorEastAsia"/>
          <w:szCs w:val="24"/>
        </w:rPr>
      </w:pPr>
    </w:p>
  </w:endnote>
  <w:endnote w:type="continuationSeparator" w:id="0">
    <w:p w14:paraId="4C5982CE" w14:textId="77777777" w:rsidR="00475823" w:rsidRDefault="0047582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DE95" w14:textId="16EF439C"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9A56"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FD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A0E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FB52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D06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1B5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09"/>
  <w:p w14:paraId="3D672E89"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B247B">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0"/>
  <w:p w14:paraId="6F137FC4"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BB247B">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8003" w14:textId="77777777" w:rsidR="001B4791" w:rsidRDefault="001B4791">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986D5"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B247B">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EC564"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B247B">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9B7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E00C3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B18B" w14:textId="77777777" w:rsidR="004D360F" w:rsidRDefault="004D360F">
    <w:pPr>
      <w:pStyle w:val="Footer"/>
      <w:tabs>
        <w:tab w:val="clear" w:pos="4680"/>
      </w:tabs>
      <w:spacing w:line="200" w:lineRule="exact"/>
      <w:jc w:val="center"/>
      <w:rPr>
        <w:rFonts w:eastAsiaTheme="minorEastAsia"/>
        <w:szCs w:val="24"/>
      </w:rPr>
    </w:pPr>
  </w:p>
  <w:p w14:paraId="17AE0E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19EA"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EA7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DB9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CCB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BB247B">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EFC2" w14:textId="77777777" w:rsidR="00475823" w:rsidRDefault="00475823">
      <w:pPr>
        <w:rPr>
          <w:rFonts w:eastAsiaTheme="minorEastAsia"/>
          <w:szCs w:val="24"/>
        </w:rPr>
      </w:pPr>
      <w:r>
        <w:rPr>
          <w:rFonts w:eastAsiaTheme="minorEastAsia"/>
          <w:szCs w:val="24"/>
        </w:rPr>
        <w:separator/>
      </w:r>
    </w:p>
  </w:footnote>
  <w:footnote w:type="continuationSeparator" w:id="0">
    <w:p w14:paraId="727FB984" w14:textId="77777777" w:rsidR="00475823" w:rsidRDefault="00475823">
      <w:pPr>
        <w:rPr>
          <w:rFonts w:eastAsiaTheme="minorEastAsia"/>
          <w:szCs w:val="24"/>
        </w:rPr>
      </w:pPr>
      <w:r>
        <w:rPr>
          <w:rFonts w:eastAsiaTheme="minorEastAsia"/>
          <w:szCs w:val="24"/>
        </w:rPr>
        <w:continuationSeparator/>
      </w:r>
    </w:p>
  </w:footnote>
  <w:footnote w:id="1">
    <w:p w14:paraId="541DC937"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852" w14:textId="77777777" w:rsidR="00BB247B" w:rsidRDefault="00BB24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502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355B"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4696"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AEB3A"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733D7"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3A4A"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EBD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6D29"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1585" w14:textId="77777777" w:rsidR="001B4791" w:rsidRDefault="001B4791">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E8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CB3F"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0024"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FAB9"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517E"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C7AC"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F4C"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AE01"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524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C06E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5C3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8291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92C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E46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60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5885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F83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C68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KCs8Qyg+0skOYWfckhgP6QinMMZ4i33ijB0QFEah72+mFQ1E0MMySYMlTwTx2DAv8E+7vbYhbznWPdAWEad6wA==" w:salt="ljQRSD/xAY6pzn9x8Oc6R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31F1"/>
    <w:rsid w:val="00010928"/>
    <w:rsid w:val="00013CC2"/>
    <w:rsid w:val="00022DF2"/>
    <w:rsid w:val="00043C31"/>
    <w:rsid w:val="00050F49"/>
    <w:rsid w:val="00070003"/>
    <w:rsid w:val="00073472"/>
    <w:rsid w:val="0007457E"/>
    <w:rsid w:val="0008586B"/>
    <w:rsid w:val="000B5876"/>
    <w:rsid w:val="000C14D0"/>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B4791"/>
    <w:rsid w:val="001B76FD"/>
    <w:rsid w:val="001D0A5A"/>
    <w:rsid w:val="001D476B"/>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07C53"/>
    <w:rsid w:val="00322792"/>
    <w:rsid w:val="00322ED3"/>
    <w:rsid w:val="003248F3"/>
    <w:rsid w:val="00390DD5"/>
    <w:rsid w:val="0039685F"/>
    <w:rsid w:val="003A582D"/>
    <w:rsid w:val="003B0E20"/>
    <w:rsid w:val="003E5829"/>
    <w:rsid w:val="003E6F6B"/>
    <w:rsid w:val="003F1ECD"/>
    <w:rsid w:val="00402215"/>
    <w:rsid w:val="00407C25"/>
    <w:rsid w:val="00410C40"/>
    <w:rsid w:val="00416BCB"/>
    <w:rsid w:val="00442E65"/>
    <w:rsid w:val="004520B6"/>
    <w:rsid w:val="0046082C"/>
    <w:rsid w:val="00460FC4"/>
    <w:rsid w:val="00467F92"/>
    <w:rsid w:val="00471390"/>
    <w:rsid w:val="00475823"/>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6DAB"/>
    <w:rsid w:val="005D22B9"/>
    <w:rsid w:val="005D4FE5"/>
    <w:rsid w:val="005D6885"/>
    <w:rsid w:val="00614ECA"/>
    <w:rsid w:val="00616306"/>
    <w:rsid w:val="00623DE0"/>
    <w:rsid w:val="006251CC"/>
    <w:rsid w:val="0067093F"/>
    <w:rsid w:val="00671917"/>
    <w:rsid w:val="0069064E"/>
    <w:rsid w:val="006D627D"/>
    <w:rsid w:val="00707E4F"/>
    <w:rsid w:val="00735C2D"/>
    <w:rsid w:val="00762219"/>
    <w:rsid w:val="00764AA4"/>
    <w:rsid w:val="00765ECE"/>
    <w:rsid w:val="00781CD6"/>
    <w:rsid w:val="00784AA5"/>
    <w:rsid w:val="007D2E95"/>
    <w:rsid w:val="007D68BC"/>
    <w:rsid w:val="007F68A0"/>
    <w:rsid w:val="00804B42"/>
    <w:rsid w:val="00815553"/>
    <w:rsid w:val="0082394D"/>
    <w:rsid w:val="00831F24"/>
    <w:rsid w:val="0085437E"/>
    <w:rsid w:val="008562E8"/>
    <w:rsid w:val="0086165B"/>
    <w:rsid w:val="00891695"/>
    <w:rsid w:val="008B472D"/>
    <w:rsid w:val="008C2776"/>
    <w:rsid w:val="008D4F2B"/>
    <w:rsid w:val="009031C4"/>
    <w:rsid w:val="0091250E"/>
    <w:rsid w:val="00912C22"/>
    <w:rsid w:val="009250C2"/>
    <w:rsid w:val="00934AFD"/>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662"/>
    <w:rsid w:val="00B93962"/>
    <w:rsid w:val="00BA265B"/>
    <w:rsid w:val="00BA799C"/>
    <w:rsid w:val="00BB247B"/>
    <w:rsid w:val="00BB5A32"/>
    <w:rsid w:val="00BC0CA9"/>
    <w:rsid w:val="00BD5759"/>
    <w:rsid w:val="00BE420D"/>
    <w:rsid w:val="00BE5CE2"/>
    <w:rsid w:val="00BF2B5B"/>
    <w:rsid w:val="00C041CA"/>
    <w:rsid w:val="00C22C73"/>
    <w:rsid w:val="00C302DC"/>
    <w:rsid w:val="00C314DA"/>
    <w:rsid w:val="00C337F6"/>
    <w:rsid w:val="00C47078"/>
    <w:rsid w:val="00C54BBC"/>
    <w:rsid w:val="00C632D7"/>
    <w:rsid w:val="00C6337C"/>
    <w:rsid w:val="00C6372D"/>
    <w:rsid w:val="00C80635"/>
    <w:rsid w:val="00C86B00"/>
    <w:rsid w:val="00C92489"/>
    <w:rsid w:val="00C94836"/>
    <w:rsid w:val="00CA08B6"/>
    <w:rsid w:val="00CD00E4"/>
    <w:rsid w:val="00CD0893"/>
    <w:rsid w:val="00CE2F5A"/>
    <w:rsid w:val="00D05820"/>
    <w:rsid w:val="00D33D38"/>
    <w:rsid w:val="00D47924"/>
    <w:rsid w:val="00D5169A"/>
    <w:rsid w:val="00D6646D"/>
    <w:rsid w:val="00D92F97"/>
    <w:rsid w:val="00D96E5B"/>
    <w:rsid w:val="00DC4638"/>
    <w:rsid w:val="00DC4F22"/>
    <w:rsid w:val="00DF4B03"/>
    <w:rsid w:val="00DF6C9B"/>
    <w:rsid w:val="00E00C32"/>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E902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C70AD1-A532-4B16-AF40-BD680E480417}"/>
</file>

<file path=customXml/itemProps2.xml><?xml version="1.0" encoding="utf-8"?>
<ds:datastoreItem xmlns:ds="http://schemas.openxmlformats.org/officeDocument/2006/customXml" ds:itemID="{02553CBB-0E2E-45F2-8039-F3862A498562}"/>
</file>

<file path=customXml/itemProps3.xml><?xml version="1.0" encoding="utf-8"?>
<ds:datastoreItem xmlns:ds="http://schemas.openxmlformats.org/officeDocument/2006/customXml" ds:itemID="{C4AE5432-DBA5-4E78-AEED-BFD75366766A}"/>
</file>

<file path=docProps/app.xml><?xml version="1.0" encoding="utf-8"?>
<Properties xmlns="http://schemas.openxmlformats.org/officeDocument/2006/extended-properties" xmlns:vt="http://schemas.openxmlformats.org/officeDocument/2006/docPropsVTypes">
  <Template>Normal</Template>
  <TotalTime>0</TotalTime>
  <Pages>94</Pages>
  <Words>36227</Words>
  <Characters>199713</Characters>
  <Application>Microsoft Office Word</Application>
  <DocSecurity>8</DocSecurity>
  <Lines>1664</Lines>
  <Paragraphs>470</Paragraphs>
  <ScaleCrop>false</ScaleCrop>
  <Company/>
  <LinksUpToDate>false</LinksUpToDate>
  <CharactersWithSpaces>235470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2015-05-15T16:04:00Z</dcterms:created>
  <dcterms:modified xsi:type="dcterms:W3CDTF">2015-05-15T16:04:00Z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