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D990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2C3C23B" w14:textId="77777777" w:rsidR="00115B11" w:rsidRDefault="00115B11">
      <w:pPr>
        <w:pStyle w:val="Title"/>
        <w:spacing w:after="0"/>
        <w:rPr>
          <w:rFonts w:asciiTheme="majorHAnsi" w:hAnsiTheme="majorHAnsi"/>
          <w:sz w:val="24"/>
          <w:szCs w:val="24"/>
        </w:rPr>
      </w:pPr>
    </w:p>
    <w:p w14:paraId="5AFF4FD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326013">
        <w:rPr>
          <w:rStyle w:val="DeltaViewInsertion"/>
          <w:rFonts w:asciiTheme="majorHAnsi" w:hAnsiTheme="majorHAnsi"/>
          <w:sz w:val="24"/>
          <w:szCs w:val="24"/>
        </w:rPr>
        <w:t>Gallup,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326013">
        <w:rPr>
          <w:rStyle w:val="DeltaViewInsertion"/>
          <w:rFonts w:asciiTheme="majorHAnsi" w:hAnsiTheme="majorHAnsi"/>
          <w:sz w:val="24"/>
          <w:szCs w:val="24"/>
        </w:rPr>
        <w:t xml:space="preserve">Delaware </w:t>
      </w:r>
      <w:r w:rsidR="00C337F6">
        <w:rPr>
          <w:rStyle w:val="DeltaViewInsertion"/>
          <w:rFonts w:asciiTheme="majorHAnsi" w:hAnsiTheme="majorHAnsi"/>
          <w:sz w:val="24"/>
          <w:szCs w:val="24"/>
        </w:rPr>
        <w:t>corporation</w:t>
      </w:r>
      <w:bookmarkStart w:id="7" w:name="_DV_M3"/>
      <w:bookmarkEnd w:id="6"/>
      <w:bookmarkEnd w:id="7"/>
      <w:r w:rsidR="00326013">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FA6AF1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896EF5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326013">
        <w:rPr>
          <w:rStyle w:val="DeltaViewInsertion"/>
          <w:rFonts w:asciiTheme="majorHAnsi" w:eastAsia="DFKai-SB" w:hAnsiTheme="majorHAnsi" w:cs="Courier"/>
          <w:b/>
          <w:szCs w:val="24"/>
        </w:rPr>
        <w:t>gallup</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16910C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6B6A91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882CE8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39B05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92FB6C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683C5B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844B3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ACF40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C1A427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6741F8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FE956A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5AE26C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51164A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74FFAE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259DA7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C1E0F6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8426B1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71233E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05F199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B6661F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1C8467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B4372D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599330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147E26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DC6104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26AE20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96E4B3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749201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B606C9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D32C81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0327E5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255F4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C48C1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F4041A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22722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782835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4F5380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E746BA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3535F4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07A1C2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797C2D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41A797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6B19FF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53B91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1F0EE8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2FB102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4A7659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4F1E96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F9455E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8AF98F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38B274D"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C6F6F0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03CA1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E6BDC8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AF8AFB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178E20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5851B3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E72B93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2386CD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9B34EB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EE0871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6AA924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8BABEB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F32E49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E796A7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2F58AB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0D7F05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72B18E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667E8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611C90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35906C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965CAD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123B668"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2198A0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8D0E4A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0E046F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0F2DF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C6384C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0EA49B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71A055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C4C702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B76F29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D4558B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868E70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B73D82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63722A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C3886F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F9F14C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4EC64E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BE84A6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97A8896"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CD6CD6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7933D10"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69A7BB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87BF7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5CA133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450525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8749FC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D21DDD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4897C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6F3DE9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4AE7E1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52876F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C690BE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4FA171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954074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A8CED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2130A7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84FEF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357EF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B5425D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63C82B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A6FAFF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9BEC936"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739E9B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3C80E2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D41E5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09C316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32092A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3A65D0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04C431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B5B56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DFBE15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2FFB82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74917F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A2A6B5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864394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7F52DE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3EE049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D32748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3AE872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8326D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764AA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01A606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EF2102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763CC1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A987EB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7422AD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07162D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8E91CC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2010BB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D2BCE5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4972FF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717696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8334C0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2F806C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027D0A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27CC63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7CD68F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E400FD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AAD661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932E4F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86925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5A855C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5F005D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41CF2A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596D46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66043EC" w14:textId="77777777" w:rsidR="00FC7DBB"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26013">
        <w:rPr>
          <w:rStyle w:val="DeltaViewInsertion"/>
          <w:rFonts w:asciiTheme="majorHAnsi" w:hAnsiTheme="majorHAnsi"/>
          <w:sz w:val="24"/>
          <w:szCs w:val="24"/>
        </w:rPr>
        <w:t>Gallup, Inc.</w:t>
      </w:r>
      <w:r>
        <w:rPr>
          <w:rStyle w:val="DeltaViewInsertion"/>
          <w:rFonts w:asciiTheme="majorHAnsi" w:hAnsiTheme="majorHAnsi"/>
          <w:sz w:val="24"/>
          <w:szCs w:val="24"/>
        </w:rPr>
        <w:br/>
      </w:r>
      <w:r w:rsidR="00A3518B">
        <w:rPr>
          <w:rStyle w:val="DeltaViewInsertion"/>
          <w:rFonts w:asciiTheme="majorHAnsi" w:eastAsia="DFKai-SB" w:hAnsiTheme="majorHAnsi" w:cs="Arial"/>
          <w:sz w:val="24"/>
          <w:szCs w:val="24"/>
        </w:rPr>
        <w:t>1001 Gallup Drive</w:t>
      </w:r>
      <w:bookmarkEnd w:id="182"/>
    </w:p>
    <w:p w14:paraId="061A84E9" w14:textId="77777777" w:rsidR="00A3518B" w:rsidRDefault="00A3518B">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Omaha, NE 68102</w:t>
      </w:r>
      <w:bookmarkEnd w:id="183"/>
    </w:p>
    <w:p w14:paraId="42699FC2" w14:textId="77777777" w:rsidR="00A3518B" w:rsidRDefault="00A3518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6922A965"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22A9A">
        <w:rPr>
          <w:rStyle w:val="DeltaViewInsertion"/>
          <w:rFonts w:asciiTheme="majorHAnsi" w:eastAsia="DFKai-SB" w:hAnsiTheme="majorHAnsi" w:cs="Arial"/>
          <w:sz w:val="24"/>
          <w:szCs w:val="24"/>
        </w:rPr>
        <w:t xml:space="preserve"> </w:t>
      </w:r>
      <w:r w:rsidR="00A3518B">
        <w:rPr>
          <w:rStyle w:val="DeltaViewInsertion"/>
          <w:rFonts w:asciiTheme="majorHAnsi" w:eastAsia="DFKai-SB" w:hAnsiTheme="majorHAnsi" w:cs="Arial"/>
          <w:sz w:val="24"/>
          <w:szCs w:val="24"/>
        </w:rPr>
        <w:t>1-402-938-6515</w:t>
      </w:r>
      <w:bookmarkEnd w:id="186"/>
    </w:p>
    <w:p w14:paraId="71C97250"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833531C" w14:textId="77777777" w:rsidR="00B22A9A" w:rsidRDefault="00B22A9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sidR="00416BCB">
        <w:rPr>
          <w:rStyle w:val="DeltaViewInsertion"/>
          <w:rFonts w:asciiTheme="majorHAnsi" w:eastAsia="DFKai-SB" w:hAnsiTheme="majorHAnsi" w:cs="Arial"/>
          <w:sz w:val="24"/>
          <w:szCs w:val="24"/>
        </w:rPr>
        <w:t xml:space="preserve"> </w:t>
      </w:r>
      <w:r w:rsidR="00A3518B">
        <w:rPr>
          <w:rStyle w:val="DeltaViewInsertion"/>
          <w:rFonts w:asciiTheme="majorHAnsi" w:eastAsia="DFKai-SB" w:hAnsiTheme="majorHAnsi" w:cs="Arial"/>
          <w:sz w:val="24"/>
          <w:szCs w:val="24"/>
        </w:rPr>
        <w:t>1-402-938-5927</w:t>
      </w:r>
      <w:bookmarkEnd w:id="188"/>
    </w:p>
    <w:p w14:paraId="44083050"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3518B">
        <w:rPr>
          <w:rStyle w:val="DeltaViewInsertion"/>
          <w:rFonts w:asciiTheme="majorHAnsi" w:eastAsia="DFKai-SB" w:hAnsiTheme="majorHAnsi" w:cs="Arial"/>
          <w:sz w:val="24"/>
          <w:szCs w:val="24"/>
        </w:rPr>
        <w:t>Tasha Hunt, Executive Coordinator - Law</w:t>
      </w:r>
      <w:bookmarkEnd w:id="189"/>
    </w:p>
    <w:p w14:paraId="0932506C"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3518B">
        <w:rPr>
          <w:rStyle w:val="DeltaViewInsertion"/>
          <w:rFonts w:asciiTheme="majorHAnsi" w:eastAsia="DFKai-SB" w:hAnsiTheme="majorHAnsi" w:cs="Arial"/>
          <w:sz w:val="24"/>
          <w:szCs w:val="24"/>
        </w:rPr>
        <w:t>tasha_hunt@gallup.com</w:t>
      </w:r>
      <w:bookmarkEnd w:id="190"/>
    </w:p>
    <w:p w14:paraId="6A43ED2A" w14:textId="77777777" w:rsidR="004D360F" w:rsidRDefault="004D360F">
      <w:pPr>
        <w:widowControl w:val="0"/>
        <w:ind w:left="1440"/>
        <w:rPr>
          <w:rFonts w:asciiTheme="majorHAnsi" w:eastAsia="DFKai-SB" w:hAnsiTheme="majorHAnsi"/>
          <w:sz w:val="24"/>
          <w:szCs w:val="24"/>
        </w:rPr>
      </w:pPr>
    </w:p>
    <w:p w14:paraId="4AEE4B5C"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2CDDFDD"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F11FA27"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FB66DF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A5F86B"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E381097"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57E14406"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7FB8BD8"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830CC5E"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1CDF08"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5A5082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737911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9C725E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8051D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7570A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13567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8C7F24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9A72FD7"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DE329F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ECDC0EC"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566EEF8E"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78E901E9"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1DFB33FE"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490663E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5344DF9" w14:textId="77777777" w:rsidR="002B5FCB" w:rsidRDefault="00326013">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GALLUP, INC.</w:t>
      </w:r>
      <w:bookmarkEnd w:id="219"/>
    </w:p>
    <w:p w14:paraId="129FF8E4" w14:textId="77777777" w:rsidR="00334831" w:rsidRDefault="002B5FCB">
      <w:pPr>
        <w:pStyle w:val="BodyTextIndent2"/>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334831">
        <w:rPr>
          <w:rStyle w:val="DeltaViewInsertion"/>
          <w:rFonts w:asciiTheme="majorHAnsi" w:eastAsia="DFKai-SB" w:hAnsiTheme="majorHAnsi" w:cs="Arial"/>
          <w:sz w:val="24"/>
          <w:szCs w:val="24"/>
        </w:rPr>
        <w:t>Steven D. OBrien</w:t>
      </w:r>
      <w:bookmarkEnd w:id="222"/>
    </w:p>
    <w:p w14:paraId="1E1BF57B" w14:textId="77777777" w:rsidR="00115B11" w:rsidRDefault="00334831">
      <w:pPr>
        <w:pStyle w:val="BodyTextIndent2"/>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ab/>
        <w:t>General Counsel</w:t>
      </w:r>
      <w:r w:rsidR="00B22A9A">
        <w:rPr>
          <w:rStyle w:val="DeltaViewInsertion"/>
          <w:rFonts w:asciiTheme="majorHAnsi" w:eastAsia="DFKai-SB" w:hAnsiTheme="majorHAnsi"/>
          <w:sz w:val="24"/>
          <w:szCs w:val="24"/>
        </w:rPr>
        <w:tab/>
      </w:r>
      <w:bookmarkEnd w:id="223"/>
    </w:p>
    <w:p w14:paraId="31A5416E" w14:textId="77777777" w:rsidR="00115B11" w:rsidRDefault="00115B11">
      <w:pPr>
        <w:pStyle w:val="BodyTextIndent2"/>
        <w:rPr>
          <w:rFonts w:asciiTheme="majorHAnsi" w:eastAsia="DFKai-SB" w:hAnsiTheme="majorHAnsi"/>
          <w:sz w:val="24"/>
          <w:szCs w:val="24"/>
        </w:rPr>
      </w:pPr>
    </w:p>
    <w:p w14:paraId="2BCBF952"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B2888E5"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8"/>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D188551" w14:textId="77777777" w:rsidR="00416BCB" w:rsidRDefault="00416BCB">
      <w:pPr>
        <w:spacing w:before="100" w:beforeAutospacing="1" w:after="100" w:afterAutospacing="1"/>
        <w:rPr>
          <w:rFonts w:ascii="Cambria" w:hAnsi="Cambria"/>
          <w:szCs w:val="22"/>
        </w:rPr>
      </w:pPr>
      <w:bookmarkStart w:id="228" w:name="_DV_M179"/>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60BF633E" w14:textId="77777777" w:rsidR="00416BCB" w:rsidRDefault="00416BCB">
      <w:pPr>
        <w:numPr>
          <w:ilvl w:val="0"/>
          <w:numId w:val="29"/>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294F343E" w14:textId="77777777" w:rsidR="00416BCB" w:rsidRDefault="00416BCB">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5E93E585" w14:textId="77777777" w:rsidR="00416BCB" w:rsidRDefault="00416BCB">
      <w:pPr>
        <w:numPr>
          <w:ilvl w:val="1"/>
          <w:numId w:val="29"/>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6AD90597" w14:textId="77777777" w:rsidR="00416BCB" w:rsidRDefault="00416BCB">
      <w:pPr>
        <w:numPr>
          <w:ilvl w:val="1"/>
          <w:numId w:val="29"/>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22B86FBD" w14:textId="77777777" w:rsidR="00416BCB" w:rsidRDefault="00416BCB">
      <w:pPr>
        <w:numPr>
          <w:ilvl w:val="1"/>
          <w:numId w:val="29"/>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18A35F22" w14:textId="77777777" w:rsidR="00416BCB" w:rsidRDefault="00416BCB">
      <w:pPr>
        <w:numPr>
          <w:ilvl w:val="1"/>
          <w:numId w:val="29"/>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4E855B0A" w14:textId="77777777" w:rsidR="00416BCB" w:rsidRDefault="00416BCB">
      <w:pPr>
        <w:numPr>
          <w:ilvl w:val="1"/>
          <w:numId w:val="29"/>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6D02779B" w14:textId="77777777" w:rsidR="00416BCB" w:rsidRDefault="00416BC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12B36182" w14:textId="77777777" w:rsidR="00416BCB" w:rsidRDefault="00416BC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06B076CC" w14:textId="77777777" w:rsidR="00416BCB" w:rsidRDefault="00416BCB">
      <w:pPr>
        <w:numPr>
          <w:ilvl w:val="0"/>
          <w:numId w:val="29"/>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3ACA16EC" w14:textId="77777777" w:rsidR="00416BCB" w:rsidRDefault="00416BCB">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6"/>
    </w:p>
    <w:p w14:paraId="75DE3904" w14:textId="77777777" w:rsidR="00416BCB" w:rsidRDefault="00416BCB">
      <w:pPr>
        <w:numPr>
          <w:ilvl w:val="0"/>
          <w:numId w:val="29"/>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5"/>
      <w:bookmarkStart w:id="249" w:name="_DV_C66"/>
      <w:bookmarkEnd w:id="247"/>
      <w:bookmarkEnd w:id="248"/>
      <w:r>
        <w:rPr>
          <w:rStyle w:val="DeltaViewInsertion"/>
          <w:rFonts w:ascii="Cambria" w:eastAsia="Times New Roman" w:hAnsi="Cambria" w:cs="Arial"/>
          <w:b/>
          <w:szCs w:val="22"/>
        </w:rPr>
        <w:t>Searchable Whois</w:t>
      </w:r>
      <w:bookmarkEnd w:id="249"/>
    </w:p>
    <w:p w14:paraId="693E541F" w14:textId="77777777" w:rsidR="006334F2" w:rsidRDefault="006334F2">
      <w:pPr>
        <w:pStyle w:val="ListParagraph"/>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  Registry Operator shall use rate-limiting to prevent abuse of the searchable Whois service.</w:t>
      </w:r>
      <w:bookmarkEnd w:id="250"/>
    </w:p>
    <w:p w14:paraId="172E2B44" w14:textId="77777777" w:rsidR="00115B11" w:rsidRDefault="005332B6">
      <w:pPr>
        <w:pStyle w:val="Spec1L1"/>
        <w:spacing w:after="0"/>
        <w:rPr>
          <w:rFonts w:asciiTheme="majorHAnsi" w:eastAsia="Times New Roman" w:hAnsiTheme="majorHAnsi"/>
          <w:sz w:val="24"/>
          <w:szCs w:val="24"/>
        </w:rPr>
      </w:pPr>
      <w:bookmarkStart w:id="251" w:name="_DV_M180"/>
      <w:bookmarkEnd w:id="251"/>
      <w:r>
        <w:rPr>
          <w:rFonts w:asciiTheme="majorHAnsi" w:eastAsia="Times New Roman" w:hAnsiTheme="majorHAnsi"/>
          <w:sz w:val="24"/>
          <w:szCs w:val="24"/>
        </w:rPr>
        <w:lastRenderedPageBreak/>
        <w:br/>
      </w:r>
    </w:p>
    <w:p w14:paraId="613E88CC" w14:textId="77777777" w:rsidR="00115B11" w:rsidRDefault="005332B6">
      <w:pPr>
        <w:pStyle w:val="BodyText"/>
        <w:jc w:val="center"/>
        <w:rPr>
          <w:b/>
          <w:szCs w:val="24"/>
        </w:rPr>
      </w:pPr>
      <w:bookmarkStart w:id="252" w:name="_DV_M181"/>
      <w:bookmarkEnd w:id="252"/>
      <w:r>
        <w:rPr>
          <w:rFonts w:asciiTheme="majorHAnsi" w:hAnsiTheme="majorHAnsi"/>
          <w:b/>
          <w:sz w:val="24"/>
          <w:szCs w:val="24"/>
        </w:rPr>
        <w:t>CONSENSUS POLICIES AND TEMPORARY POLICIES SPECIFICATION</w:t>
      </w:r>
    </w:p>
    <w:p w14:paraId="3712E3AF" w14:textId="77777777" w:rsidR="00115B11" w:rsidRDefault="005332B6">
      <w:pPr>
        <w:pStyle w:val="Spec1L2"/>
        <w:rPr>
          <w:rFonts w:asciiTheme="majorHAnsi" w:hAnsiTheme="majorHAnsi"/>
          <w:sz w:val="24"/>
          <w:szCs w:val="24"/>
        </w:rPr>
      </w:pPr>
      <w:bookmarkStart w:id="253" w:name="_DV_M182"/>
      <w:bookmarkEnd w:id="253"/>
      <w:r>
        <w:rPr>
          <w:rFonts w:asciiTheme="majorHAnsi" w:hAnsiTheme="majorHAnsi"/>
          <w:b/>
          <w:sz w:val="24"/>
          <w:szCs w:val="24"/>
          <w:u w:val="single"/>
        </w:rPr>
        <w:t>Consensus Policies</w:t>
      </w:r>
      <w:r>
        <w:rPr>
          <w:rFonts w:asciiTheme="majorHAnsi" w:hAnsiTheme="majorHAnsi"/>
          <w:sz w:val="24"/>
          <w:szCs w:val="24"/>
        </w:rPr>
        <w:t>.</w:t>
      </w:r>
    </w:p>
    <w:p w14:paraId="6AB587CA"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1273AB5"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90401ED"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9CAC893"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functional and performance specifications for the provision of Registry Services;</w:t>
      </w:r>
    </w:p>
    <w:p w14:paraId="537D8352"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Security and Stability of the registry database for the TLD;</w:t>
      </w:r>
    </w:p>
    <w:p w14:paraId="1123CB6A"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registry policies reasonably necessary to implement Consensus Policies relating to registry operations or registrars;</w:t>
      </w:r>
    </w:p>
    <w:p w14:paraId="253F6731"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resolution of disputes regarding the registration of domain names (as opposed to the use of such domain names); or</w:t>
      </w:r>
    </w:p>
    <w:p w14:paraId="0C6699CC"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26D62A" w14:textId="77777777" w:rsidR="00115B11" w:rsidRDefault="005332B6">
      <w:pPr>
        <w:pStyle w:val="Spec1L3"/>
        <w:rPr>
          <w:rFonts w:asciiTheme="majorHAnsi" w:hAnsiTheme="majorHAnsi"/>
          <w:sz w:val="24"/>
          <w:szCs w:val="24"/>
        </w:rPr>
      </w:pPr>
      <w:bookmarkStart w:id="262" w:name="_DV_M191"/>
      <w:bookmarkEnd w:id="262"/>
      <w:r>
        <w:rPr>
          <w:rFonts w:asciiTheme="majorHAnsi" w:hAnsiTheme="majorHAnsi"/>
          <w:sz w:val="24"/>
          <w:szCs w:val="24"/>
        </w:rPr>
        <w:t>Such categories of issues referred to in Section 1.2 of this Specification shall include, without limitation:</w:t>
      </w:r>
    </w:p>
    <w:p w14:paraId="07F2E5CC"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principles for allocation of registered names in the TLD (e.g., first-come/first-served, timely renewal, holding period after expiration);</w:t>
      </w:r>
    </w:p>
    <w:p w14:paraId="0C66831A"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prohibitions on warehousing of or speculation in domain names by registries or registrars;</w:t>
      </w:r>
    </w:p>
    <w:p w14:paraId="53C03491"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FAD7A64"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D3D0E65" w14:textId="77777777" w:rsidR="00115B11" w:rsidRDefault="005332B6">
      <w:pPr>
        <w:pStyle w:val="Spec1L3"/>
        <w:rPr>
          <w:rFonts w:asciiTheme="majorHAnsi" w:hAnsiTheme="majorHAnsi"/>
          <w:sz w:val="24"/>
          <w:szCs w:val="24"/>
        </w:rPr>
      </w:pPr>
      <w:bookmarkStart w:id="267" w:name="_DV_M196"/>
      <w:bookmarkEnd w:id="267"/>
      <w:r>
        <w:rPr>
          <w:rFonts w:asciiTheme="majorHAnsi" w:hAnsiTheme="majorHAnsi"/>
          <w:sz w:val="24"/>
          <w:szCs w:val="24"/>
        </w:rPr>
        <w:t>In addition to the other limitations on Consensus Policies, they shall not:</w:t>
      </w:r>
    </w:p>
    <w:p w14:paraId="7A5DF7C7"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prescribe or limit the price of Registry Services;</w:t>
      </w:r>
    </w:p>
    <w:p w14:paraId="01F78B40"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terms or conditions for the renewal or termination of the Registry Agreement;</w:t>
      </w:r>
    </w:p>
    <w:p w14:paraId="10A5D6C4"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limitations on Temporary Policies (defined below) or Consensus Policies;</w:t>
      </w:r>
    </w:p>
    <w:p w14:paraId="452CDFBE"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provisions in the registry agreement regarding fees paid by Registry Operator to ICANN; or</w:t>
      </w:r>
    </w:p>
    <w:p w14:paraId="659051E4"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ICANN’s obligations to ensure equitable treatment of registry operators and act in an open and transparent manner.</w:t>
      </w:r>
    </w:p>
    <w:p w14:paraId="6CA277CF" w14:textId="77777777" w:rsidR="00115B11" w:rsidRDefault="005332B6">
      <w:pPr>
        <w:pStyle w:val="Spec1L2"/>
        <w:rPr>
          <w:rFonts w:asciiTheme="majorHAnsi" w:hAnsiTheme="majorHAnsi"/>
          <w:sz w:val="24"/>
          <w:szCs w:val="24"/>
        </w:rPr>
      </w:pPr>
      <w:bookmarkStart w:id="273" w:name="_DV_M202"/>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FDB3431"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76DF62C"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089BC92"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F13E48F"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93432A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2879E9D"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27DCA921"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7512464"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5EEDF328"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99635C6"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299CA84"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FAFEC6"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80CBD15"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7BBEAF95"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5D62E8FA"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3690B6C8"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C0E913"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BBA769D"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B65306A"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3FF2203"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6DC875D9"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5DFED7"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706656F"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B6E1950"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9CDB834"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042067D4"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A3BE7AF"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17342335"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6375AAE"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549EA86A"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65AFD73A"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25E0BB6A"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3982A833"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647B8C6F"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72C76B58"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lastRenderedPageBreak/>
        <w:t>{ext} is replaced by “sig” if it is a digital signature file of the quasi-homonymous file.  Otherwise it is replaced by “ryde”.</w:t>
      </w:r>
    </w:p>
    <w:p w14:paraId="676DF3D2"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02FAC04"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E6B812"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130613C"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080F02BB"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42E881CC"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6CC83BFC"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58B21A52"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43A8ABA8"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38CE2D24"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58A68123"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06B50B5D"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6A81949F"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082F8D8D"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23562261"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A71BA02"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37F99F3E"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lastRenderedPageBreak/>
        <w:t>PART B – LEGAL REQUIREMENTS</w:t>
      </w:r>
    </w:p>
    <w:p w14:paraId="7E5ED00E" w14:textId="77777777" w:rsidR="00115B11" w:rsidRDefault="005332B6">
      <w:pPr>
        <w:pStyle w:val="Spec1L2"/>
        <w:numPr>
          <w:ilvl w:val="1"/>
          <w:numId w:val="25"/>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660B4AE"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70039FA"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EBCD939"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DE662C2"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A677A79"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D27787"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B4074C0"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12CBA339"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9418166"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10DE8AA"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DA3ADF5"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B554E92"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02B40438"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4F128F44"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160F0304"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F37CBB"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1004E854"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751A28D"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1D5D25E"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2F41D25"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A0EC25F"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343B49C"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774B1C4"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2D49807"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0D906A2"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355D72C" w14:textId="77777777">
        <w:trPr>
          <w:trHeight w:val="432"/>
        </w:trPr>
        <w:tc>
          <w:tcPr>
            <w:tcW w:w="828" w:type="dxa"/>
          </w:tcPr>
          <w:p w14:paraId="10E0304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A8B97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AE08B8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871C1C4" w14:textId="77777777">
        <w:tc>
          <w:tcPr>
            <w:tcW w:w="828" w:type="dxa"/>
          </w:tcPr>
          <w:p w14:paraId="5F2C6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4D3D5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D9F6EF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42338EE" w14:textId="77777777">
        <w:tc>
          <w:tcPr>
            <w:tcW w:w="828" w:type="dxa"/>
          </w:tcPr>
          <w:p w14:paraId="7F235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F066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3A9620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4DEA28A" w14:textId="77777777">
        <w:tc>
          <w:tcPr>
            <w:tcW w:w="828" w:type="dxa"/>
          </w:tcPr>
          <w:p w14:paraId="664BE2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8467C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323F0E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E91A1C" w14:textId="77777777">
        <w:tc>
          <w:tcPr>
            <w:tcW w:w="828" w:type="dxa"/>
          </w:tcPr>
          <w:p w14:paraId="4C0E7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0FEE3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533A90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98032C" w14:textId="77777777">
        <w:tc>
          <w:tcPr>
            <w:tcW w:w="828" w:type="dxa"/>
          </w:tcPr>
          <w:p w14:paraId="5E9B7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E20E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46277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1ED31D" w14:textId="77777777">
        <w:tc>
          <w:tcPr>
            <w:tcW w:w="828" w:type="dxa"/>
          </w:tcPr>
          <w:p w14:paraId="22BE7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01B74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85BC1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C0E0F90" w14:textId="77777777">
        <w:tc>
          <w:tcPr>
            <w:tcW w:w="828" w:type="dxa"/>
          </w:tcPr>
          <w:p w14:paraId="4095E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0EBFC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331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2ADE248" w14:textId="77777777">
        <w:tc>
          <w:tcPr>
            <w:tcW w:w="828" w:type="dxa"/>
          </w:tcPr>
          <w:p w14:paraId="3277E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C83E1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A615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3B8D11E" w14:textId="77777777">
        <w:tc>
          <w:tcPr>
            <w:tcW w:w="828" w:type="dxa"/>
          </w:tcPr>
          <w:p w14:paraId="13CED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0C58A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54E9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4FBA443" w14:textId="77777777">
        <w:tc>
          <w:tcPr>
            <w:tcW w:w="828" w:type="dxa"/>
          </w:tcPr>
          <w:p w14:paraId="043B2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64A5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F20B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6DAAEA" w14:textId="77777777">
        <w:tc>
          <w:tcPr>
            <w:tcW w:w="828" w:type="dxa"/>
          </w:tcPr>
          <w:p w14:paraId="74D98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8E98B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29D23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8BC3267" w14:textId="77777777">
        <w:tc>
          <w:tcPr>
            <w:tcW w:w="828" w:type="dxa"/>
          </w:tcPr>
          <w:p w14:paraId="5742A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F69D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A09E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FB3AD3" w14:textId="77777777">
        <w:tc>
          <w:tcPr>
            <w:tcW w:w="828" w:type="dxa"/>
          </w:tcPr>
          <w:p w14:paraId="56E661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F28DB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D8AAC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697886E" w14:textId="77777777">
        <w:tc>
          <w:tcPr>
            <w:tcW w:w="828" w:type="dxa"/>
          </w:tcPr>
          <w:p w14:paraId="400C5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589E1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5A644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893E31C" w14:textId="77777777">
        <w:tc>
          <w:tcPr>
            <w:tcW w:w="828" w:type="dxa"/>
          </w:tcPr>
          <w:p w14:paraId="0E59B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2A280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F3613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FE1685F" w14:textId="77777777">
        <w:tc>
          <w:tcPr>
            <w:tcW w:w="828" w:type="dxa"/>
          </w:tcPr>
          <w:p w14:paraId="0C7C9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D183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DB690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9111DC1" w14:textId="77777777">
        <w:tc>
          <w:tcPr>
            <w:tcW w:w="828" w:type="dxa"/>
          </w:tcPr>
          <w:p w14:paraId="656DF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633CF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9DB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33C61C" w14:textId="77777777">
        <w:tc>
          <w:tcPr>
            <w:tcW w:w="828" w:type="dxa"/>
          </w:tcPr>
          <w:p w14:paraId="00AF56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1942B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C510B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7EF3730" w14:textId="77777777">
        <w:tc>
          <w:tcPr>
            <w:tcW w:w="828" w:type="dxa"/>
          </w:tcPr>
          <w:p w14:paraId="0943D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B82A8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E92F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A78336A" w14:textId="77777777">
        <w:tc>
          <w:tcPr>
            <w:tcW w:w="828" w:type="dxa"/>
          </w:tcPr>
          <w:p w14:paraId="0F250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5778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5C966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75F5100" w14:textId="77777777">
        <w:tc>
          <w:tcPr>
            <w:tcW w:w="828" w:type="dxa"/>
          </w:tcPr>
          <w:p w14:paraId="10592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6DC14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3FE2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8608B50" w14:textId="77777777">
        <w:tc>
          <w:tcPr>
            <w:tcW w:w="828" w:type="dxa"/>
          </w:tcPr>
          <w:p w14:paraId="2EB354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C53F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2F6C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A554CD2" w14:textId="77777777">
        <w:tc>
          <w:tcPr>
            <w:tcW w:w="828" w:type="dxa"/>
          </w:tcPr>
          <w:p w14:paraId="1ACD4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062C7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8957F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420E952" w14:textId="77777777">
        <w:tc>
          <w:tcPr>
            <w:tcW w:w="828" w:type="dxa"/>
          </w:tcPr>
          <w:p w14:paraId="5570C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30E37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3732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7EB03F1" w14:textId="77777777">
        <w:tc>
          <w:tcPr>
            <w:tcW w:w="828" w:type="dxa"/>
          </w:tcPr>
          <w:p w14:paraId="5DA3D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245B8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7BB4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C1730B" w14:textId="77777777">
        <w:tc>
          <w:tcPr>
            <w:tcW w:w="828" w:type="dxa"/>
          </w:tcPr>
          <w:p w14:paraId="3E032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AB2B1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448D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7A20FD9" w14:textId="77777777">
        <w:tc>
          <w:tcPr>
            <w:tcW w:w="828" w:type="dxa"/>
          </w:tcPr>
          <w:p w14:paraId="00671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D502AE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68"/>
            <w:r>
              <w:rPr>
                <w:rStyle w:val="DeltaViewDeletion"/>
                <w:rFonts w:asciiTheme="majorHAnsi" w:hAnsiTheme="majorHAnsi"/>
                <w:sz w:val="24"/>
                <w:szCs w:val="24"/>
              </w:rPr>
              <w:t>successfully</w:t>
            </w:r>
            <w:bookmarkStart w:id="351" w:name="_DV_C69"/>
            <w:bookmarkEnd w:id="350"/>
            <w:r>
              <w:rPr>
                <w:rStyle w:val="DeltaViewInsertion"/>
                <w:rFonts w:asciiTheme="majorHAnsi" w:hAnsiTheme="majorHAnsi"/>
                <w:sz w:val="24"/>
                <w:szCs w:val="24"/>
              </w:rPr>
              <w:t>successful</w:t>
            </w:r>
            <w:bookmarkEnd w:id="351"/>
          </w:p>
        </w:tc>
        <w:tc>
          <w:tcPr>
            <w:tcW w:w="5670" w:type="dxa"/>
          </w:tcPr>
          <w:p w14:paraId="578AE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27C25C5" w14:textId="77777777">
        <w:tc>
          <w:tcPr>
            <w:tcW w:w="828" w:type="dxa"/>
          </w:tcPr>
          <w:p w14:paraId="6F469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30A5F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0059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DE75267" w14:textId="77777777">
        <w:tc>
          <w:tcPr>
            <w:tcW w:w="828" w:type="dxa"/>
          </w:tcPr>
          <w:p w14:paraId="5FC1B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53A87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16A8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86EC39E" w14:textId="77777777">
        <w:tc>
          <w:tcPr>
            <w:tcW w:w="828" w:type="dxa"/>
          </w:tcPr>
          <w:p w14:paraId="2E512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B534E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60A69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C6A2048" w14:textId="77777777">
        <w:tc>
          <w:tcPr>
            <w:tcW w:w="828" w:type="dxa"/>
          </w:tcPr>
          <w:p w14:paraId="6C534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2FA56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8E32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93C3B47" w14:textId="77777777">
        <w:tc>
          <w:tcPr>
            <w:tcW w:w="828" w:type="dxa"/>
          </w:tcPr>
          <w:p w14:paraId="3E655F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204B04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8ECA32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41912A3" w14:textId="77777777">
        <w:tc>
          <w:tcPr>
            <w:tcW w:w="828" w:type="dxa"/>
          </w:tcPr>
          <w:p w14:paraId="26BAF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D65256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C58574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4B74B6F" w14:textId="77777777">
        <w:tc>
          <w:tcPr>
            <w:tcW w:w="828" w:type="dxa"/>
          </w:tcPr>
          <w:p w14:paraId="10ECD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99566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396368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FE6227A" w14:textId="77777777">
        <w:tc>
          <w:tcPr>
            <w:tcW w:w="828" w:type="dxa"/>
          </w:tcPr>
          <w:p w14:paraId="16D5D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3F803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CB326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D84B08" w14:textId="77777777">
        <w:tc>
          <w:tcPr>
            <w:tcW w:w="828" w:type="dxa"/>
          </w:tcPr>
          <w:p w14:paraId="3AC5A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B773A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81529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414552B" w14:textId="77777777">
        <w:tc>
          <w:tcPr>
            <w:tcW w:w="828" w:type="dxa"/>
          </w:tcPr>
          <w:p w14:paraId="6AC33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EF62A4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4C211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16735AF" w14:textId="77777777">
        <w:tc>
          <w:tcPr>
            <w:tcW w:w="828" w:type="dxa"/>
          </w:tcPr>
          <w:p w14:paraId="5B143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1844AD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B373E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8B6A77F" w14:textId="77777777">
        <w:tc>
          <w:tcPr>
            <w:tcW w:w="828" w:type="dxa"/>
          </w:tcPr>
          <w:p w14:paraId="7F835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C9D946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4541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2448EC5"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B262163" w14:textId="77777777" w:rsidR="00115B11" w:rsidRDefault="005332B6">
      <w:pPr>
        <w:pStyle w:val="Spec1L2"/>
        <w:rPr>
          <w:rFonts w:asciiTheme="majorHAnsi" w:hAnsiTheme="majorHAnsi"/>
          <w:sz w:val="24"/>
          <w:szCs w:val="24"/>
        </w:rPr>
      </w:pPr>
      <w:bookmarkStart w:id="353" w:name="_DV_M280"/>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74F69D" w14:textId="77777777">
        <w:trPr>
          <w:trHeight w:val="432"/>
          <w:tblHeader/>
        </w:trPr>
        <w:tc>
          <w:tcPr>
            <w:tcW w:w="1188" w:type="dxa"/>
            <w:vAlign w:val="center"/>
          </w:tcPr>
          <w:p w14:paraId="10DBBCB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8E2911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6E501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4442002" w14:textId="77777777">
        <w:tc>
          <w:tcPr>
            <w:tcW w:w="1188" w:type="dxa"/>
          </w:tcPr>
          <w:p w14:paraId="14259F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2559FE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9E36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97DBCA3" w14:textId="77777777">
        <w:tc>
          <w:tcPr>
            <w:tcW w:w="1188" w:type="dxa"/>
          </w:tcPr>
          <w:p w14:paraId="148CA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2CDD25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0B67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6BFBA9A" w14:textId="77777777">
        <w:trPr>
          <w:trHeight w:val="1007"/>
        </w:trPr>
        <w:tc>
          <w:tcPr>
            <w:tcW w:w="1188" w:type="dxa"/>
          </w:tcPr>
          <w:p w14:paraId="07BA7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8191AC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6243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2366EEE" w14:textId="77777777">
        <w:tc>
          <w:tcPr>
            <w:tcW w:w="1188" w:type="dxa"/>
          </w:tcPr>
          <w:p w14:paraId="04664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3F7879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A1AD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28A4CCD" w14:textId="77777777">
        <w:tc>
          <w:tcPr>
            <w:tcW w:w="1188" w:type="dxa"/>
          </w:tcPr>
          <w:p w14:paraId="5D4A82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E763FC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7AAE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7D73F7E" w14:textId="77777777">
        <w:tc>
          <w:tcPr>
            <w:tcW w:w="1188" w:type="dxa"/>
          </w:tcPr>
          <w:p w14:paraId="2EB12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D33B14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324DA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2D6044C" w14:textId="77777777">
        <w:tc>
          <w:tcPr>
            <w:tcW w:w="1188" w:type="dxa"/>
          </w:tcPr>
          <w:p w14:paraId="77ABB3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1073B2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D74B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EB3A80B" w14:textId="77777777">
        <w:tc>
          <w:tcPr>
            <w:tcW w:w="1188" w:type="dxa"/>
          </w:tcPr>
          <w:p w14:paraId="476FB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49547D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DF157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973E7A7" w14:textId="77777777">
        <w:tc>
          <w:tcPr>
            <w:tcW w:w="1188" w:type="dxa"/>
          </w:tcPr>
          <w:p w14:paraId="4D429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EC3531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656C2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EF5E9C6" w14:textId="77777777">
        <w:tc>
          <w:tcPr>
            <w:tcW w:w="1188" w:type="dxa"/>
          </w:tcPr>
          <w:p w14:paraId="6E8AF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47BFD9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3BCD9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3FCC16C" w14:textId="77777777">
        <w:tc>
          <w:tcPr>
            <w:tcW w:w="1188" w:type="dxa"/>
          </w:tcPr>
          <w:p w14:paraId="3B164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1A95D4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96D5F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0F2BE0C" w14:textId="77777777">
        <w:tc>
          <w:tcPr>
            <w:tcW w:w="1188" w:type="dxa"/>
          </w:tcPr>
          <w:p w14:paraId="02952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F2A555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618D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490FF68" w14:textId="77777777">
        <w:tc>
          <w:tcPr>
            <w:tcW w:w="1188" w:type="dxa"/>
          </w:tcPr>
          <w:p w14:paraId="7B718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DBDADB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0BD2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4E58E7B" w14:textId="77777777">
        <w:tc>
          <w:tcPr>
            <w:tcW w:w="1188" w:type="dxa"/>
          </w:tcPr>
          <w:p w14:paraId="79A31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1DFE61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8B1D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320A5B" w14:textId="77777777">
        <w:tc>
          <w:tcPr>
            <w:tcW w:w="1188" w:type="dxa"/>
          </w:tcPr>
          <w:p w14:paraId="3597D5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CEA1FB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CD017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A3DA8E1" w14:textId="77777777">
        <w:tc>
          <w:tcPr>
            <w:tcW w:w="1188" w:type="dxa"/>
          </w:tcPr>
          <w:p w14:paraId="38C40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4612C1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E45F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DEAEE4A" w14:textId="77777777">
        <w:tc>
          <w:tcPr>
            <w:tcW w:w="1188" w:type="dxa"/>
          </w:tcPr>
          <w:p w14:paraId="7A847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6DD2FC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E7F8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1C713A3" w14:textId="77777777">
        <w:tc>
          <w:tcPr>
            <w:tcW w:w="1188" w:type="dxa"/>
          </w:tcPr>
          <w:p w14:paraId="68C480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5712D3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1E178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29C5BCA" w14:textId="77777777">
        <w:tc>
          <w:tcPr>
            <w:tcW w:w="1188" w:type="dxa"/>
          </w:tcPr>
          <w:p w14:paraId="7D4945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F04F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CA9A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FE8E4E3" w14:textId="77777777">
        <w:tc>
          <w:tcPr>
            <w:tcW w:w="1188" w:type="dxa"/>
          </w:tcPr>
          <w:p w14:paraId="1379F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9E2E7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0E0EC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E9627B9" w14:textId="77777777">
        <w:tc>
          <w:tcPr>
            <w:tcW w:w="1188" w:type="dxa"/>
          </w:tcPr>
          <w:p w14:paraId="54A1B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B841D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67055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76978D" w14:textId="77777777">
        <w:tc>
          <w:tcPr>
            <w:tcW w:w="1188" w:type="dxa"/>
          </w:tcPr>
          <w:p w14:paraId="717EC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8644BF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C38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15F1C16" w14:textId="77777777">
        <w:tc>
          <w:tcPr>
            <w:tcW w:w="1188" w:type="dxa"/>
          </w:tcPr>
          <w:p w14:paraId="7FA0C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5B752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4ECF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EF8643E" w14:textId="77777777">
        <w:tc>
          <w:tcPr>
            <w:tcW w:w="1188" w:type="dxa"/>
          </w:tcPr>
          <w:p w14:paraId="78C56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149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B002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D462A07" w14:textId="77777777">
        <w:tc>
          <w:tcPr>
            <w:tcW w:w="1188" w:type="dxa"/>
          </w:tcPr>
          <w:p w14:paraId="2A2A8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CD0BD0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EEFB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F895B1D" w14:textId="77777777">
        <w:tc>
          <w:tcPr>
            <w:tcW w:w="1188" w:type="dxa"/>
          </w:tcPr>
          <w:p w14:paraId="47C71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B292E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5EA7B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2609BA2" w14:textId="77777777">
        <w:tc>
          <w:tcPr>
            <w:tcW w:w="1188" w:type="dxa"/>
          </w:tcPr>
          <w:p w14:paraId="53796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3F50A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AAA4D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3F3C308" w14:textId="77777777">
        <w:tc>
          <w:tcPr>
            <w:tcW w:w="1188" w:type="dxa"/>
          </w:tcPr>
          <w:p w14:paraId="1F3F6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DF4DE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612A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2BD9CB1" w14:textId="77777777">
        <w:tc>
          <w:tcPr>
            <w:tcW w:w="1188" w:type="dxa"/>
          </w:tcPr>
          <w:p w14:paraId="198DF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74C5B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752E8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09B3163" w14:textId="77777777">
        <w:tc>
          <w:tcPr>
            <w:tcW w:w="1188" w:type="dxa"/>
          </w:tcPr>
          <w:p w14:paraId="4F310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66C1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F14E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C56C7D5" w14:textId="77777777">
        <w:tc>
          <w:tcPr>
            <w:tcW w:w="1188" w:type="dxa"/>
          </w:tcPr>
          <w:p w14:paraId="0CC2A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031A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C0B660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66AC37" w14:textId="77777777">
        <w:tc>
          <w:tcPr>
            <w:tcW w:w="1188" w:type="dxa"/>
          </w:tcPr>
          <w:p w14:paraId="783CF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611EF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9101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57B1374" w14:textId="77777777">
        <w:tc>
          <w:tcPr>
            <w:tcW w:w="1188" w:type="dxa"/>
          </w:tcPr>
          <w:p w14:paraId="02E98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4D5FC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0486C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1696D6" w14:textId="77777777">
        <w:tc>
          <w:tcPr>
            <w:tcW w:w="1188" w:type="dxa"/>
          </w:tcPr>
          <w:p w14:paraId="3DA63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D617D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00FB8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D8203F4" w14:textId="77777777">
        <w:tc>
          <w:tcPr>
            <w:tcW w:w="1188" w:type="dxa"/>
          </w:tcPr>
          <w:p w14:paraId="6BA55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212BE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43056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7F6174" w14:textId="77777777">
        <w:tc>
          <w:tcPr>
            <w:tcW w:w="1188" w:type="dxa"/>
          </w:tcPr>
          <w:p w14:paraId="6FDE7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4AFED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C3CE7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FEEA543" w14:textId="77777777">
        <w:tc>
          <w:tcPr>
            <w:tcW w:w="1188" w:type="dxa"/>
          </w:tcPr>
          <w:p w14:paraId="2CCA8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FB539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6720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1442C65" w14:textId="77777777">
        <w:tc>
          <w:tcPr>
            <w:tcW w:w="1188" w:type="dxa"/>
          </w:tcPr>
          <w:p w14:paraId="7146C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2455B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DCA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9BA4FB1" w14:textId="77777777">
        <w:tc>
          <w:tcPr>
            <w:tcW w:w="1188" w:type="dxa"/>
          </w:tcPr>
          <w:p w14:paraId="4F67DE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ECDF8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EB32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B902951"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48DF778"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55B97C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5DA7752" w14:textId="77777777" w:rsidR="00115B11" w:rsidRDefault="005332B6">
      <w:pPr>
        <w:pStyle w:val="Spec1L1"/>
        <w:rPr>
          <w:rFonts w:asciiTheme="majorHAnsi" w:hAnsiTheme="majorHAnsi"/>
          <w:sz w:val="24"/>
          <w:szCs w:val="24"/>
        </w:rPr>
      </w:pPr>
      <w:bookmarkStart w:id="356" w:name="_DV_M283"/>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5920704F" w14:textId="77777777" w:rsidR="00115B11" w:rsidRDefault="005332B6">
      <w:pPr>
        <w:pStyle w:val="Spec1L2"/>
        <w:rPr>
          <w:rFonts w:asciiTheme="majorHAnsi" w:hAnsiTheme="majorHAnsi"/>
          <w:sz w:val="24"/>
          <w:szCs w:val="24"/>
        </w:rPr>
      </w:pPr>
      <w:bookmarkStart w:id="357" w:name="_DV_M284"/>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C8179B7" w14:textId="77777777" w:rsidR="00115B11" w:rsidRDefault="005332B6">
      <w:pPr>
        <w:pStyle w:val="BodyText"/>
        <w:ind w:left="720" w:firstLine="0"/>
        <w:rPr>
          <w:rFonts w:asciiTheme="majorHAnsi" w:hAnsiTheme="majorHAnsi"/>
          <w:sz w:val="24"/>
          <w:szCs w:val="24"/>
        </w:rPr>
      </w:pPr>
      <w:bookmarkStart w:id="358" w:name="_DV_M285"/>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E27345B"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110367D"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4607326D"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265159"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20B7D53"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b/>
          <w:sz w:val="24"/>
          <w:szCs w:val="24"/>
        </w:rPr>
        <w:t>Domain Name Data:</w:t>
      </w:r>
    </w:p>
    <w:p w14:paraId="6DD3C99E" w14:textId="77777777" w:rsidR="00115B11" w:rsidRDefault="005332B6">
      <w:pPr>
        <w:pStyle w:val="Spec1L4"/>
        <w:tabs>
          <w:tab w:val="clear" w:pos="1440"/>
        </w:tabs>
        <w:rPr>
          <w:rFonts w:asciiTheme="majorHAnsi" w:hAnsiTheme="majorHAnsi"/>
          <w:sz w:val="24"/>
          <w:szCs w:val="24"/>
        </w:rPr>
      </w:pPr>
      <w:bookmarkStart w:id="364" w:name="_DV_M291"/>
      <w:bookmarkEnd w:id="364"/>
      <w:r>
        <w:rPr>
          <w:rFonts w:asciiTheme="majorHAnsi" w:hAnsiTheme="majorHAnsi"/>
          <w:b/>
          <w:sz w:val="24"/>
          <w:szCs w:val="24"/>
        </w:rPr>
        <w:t>Query format:</w:t>
      </w:r>
      <w:r>
        <w:rPr>
          <w:rFonts w:asciiTheme="majorHAnsi" w:hAnsiTheme="majorHAnsi"/>
          <w:sz w:val="24"/>
          <w:szCs w:val="24"/>
        </w:rPr>
        <w:t xml:space="preserve">  whois EXAMPLE.TLD</w:t>
      </w:r>
    </w:p>
    <w:p w14:paraId="70EAA4E3" w14:textId="77777777" w:rsidR="00115B11" w:rsidRDefault="005332B6">
      <w:pPr>
        <w:pStyle w:val="Spec1L4"/>
        <w:tabs>
          <w:tab w:val="clear" w:pos="1440"/>
        </w:tabs>
        <w:rPr>
          <w:rFonts w:asciiTheme="majorHAnsi" w:hAnsiTheme="majorHAnsi"/>
          <w:b/>
          <w:sz w:val="24"/>
          <w:szCs w:val="24"/>
        </w:rPr>
      </w:pPr>
      <w:bookmarkStart w:id="365" w:name="_DV_M292"/>
      <w:bookmarkEnd w:id="365"/>
      <w:r>
        <w:rPr>
          <w:rFonts w:asciiTheme="majorHAnsi" w:hAnsiTheme="majorHAnsi"/>
          <w:b/>
          <w:sz w:val="24"/>
          <w:szCs w:val="24"/>
        </w:rPr>
        <w:t>Response format:</w:t>
      </w:r>
    </w:p>
    <w:p w14:paraId="74C48748" w14:textId="77777777" w:rsidR="00115B11" w:rsidRDefault="005332B6">
      <w:pPr>
        <w:pStyle w:val="BodyTextIndent"/>
        <w:rPr>
          <w:rFonts w:asciiTheme="majorHAnsi" w:hAnsiTheme="majorHAnsi"/>
          <w:sz w:val="24"/>
          <w:szCs w:val="24"/>
        </w:rPr>
      </w:pPr>
      <w:bookmarkStart w:id="366" w:name="_DV_M293"/>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286C7DF" w14:textId="77777777" w:rsidR="00115B11" w:rsidRDefault="005332B6">
      <w:pPr>
        <w:pStyle w:val="Spec1L3"/>
        <w:rPr>
          <w:rFonts w:asciiTheme="majorHAnsi" w:hAnsiTheme="majorHAnsi"/>
          <w:b/>
          <w:sz w:val="24"/>
          <w:szCs w:val="24"/>
        </w:rPr>
      </w:pPr>
      <w:bookmarkStart w:id="367" w:name="_DV_M294"/>
      <w:bookmarkEnd w:id="367"/>
      <w:r>
        <w:rPr>
          <w:rFonts w:asciiTheme="majorHAnsi" w:hAnsiTheme="majorHAnsi"/>
          <w:b/>
          <w:sz w:val="24"/>
          <w:szCs w:val="24"/>
        </w:rPr>
        <w:t>Registrar Data:</w:t>
      </w:r>
    </w:p>
    <w:p w14:paraId="77AE9372"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7F5B69A8"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Response format</w:t>
      </w:r>
      <w:r>
        <w:rPr>
          <w:rFonts w:asciiTheme="majorHAnsi" w:hAnsiTheme="majorHAnsi"/>
          <w:sz w:val="24"/>
          <w:szCs w:val="24"/>
        </w:rPr>
        <w:t>:</w:t>
      </w:r>
    </w:p>
    <w:p w14:paraId="70F14BF0" w14:textId="77777777" w:rsidR="00115B11" w:rsidRDefault="005332B6">
      <w:pPr>
        <w:pStyle w:val="BodyTextIndent3"/>
        <w:rPr>
          <w:rFonts w:asciiTheme="majorHAnsi" w:hAnsiTheme="majorHAnsi"/>
          <w:sz w:val="24"/>
          <w:szCs w:val="24"/>
        </w:rPr>
      </w:pPr>
      <w:bookmarkStart w:id="370" w:name="_DV_M297"/>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3FB2467" w14:textId="77777777" w:rsidR="00115B11" w:rsidRDefault="005332B6">
      <w:pPr>
        <w:pStyle w:val="Spec1L3"/>
        <w:rPr>
          <w:rFonts w:asciiTheme="majorHAnsi" w:hAnsiTheme="majorHAnsi"/>
          <w:b/>
          <w:sz w:val="24"/>
          <w:szCs w:val="24"/>
        </w:rPr>
      </w:pPr>
      <w:bookmarkStart w:id="371" w:name="_DV_M298"/>
      <w:bookmarkEnd w:id="371"/>
      <w:r>
        <w:rPr>
          <w:rFonts w:asciiTheme="majorHAnsi" w:hAnsiTheme="majorHAnsi"/>
          <w:b/>
          <w:sz w:val="24"/>
          <w:szCs w:val="24"/>
        </w:rPr>
        <w:t>Nameserver Data:</w:t>
      </w:r>
    </w:p>
    <w:p w14:paraId="04B08B1E" w14:textId="77777777" w:rsidR="00115B11" w:rsidRDefault="005332B6">
      <w:pPr>
        <w:pStyle w:val="Spec1L4"/>
        <w:tabs>
          <w:tab w:val="clear" w:pos="1440"/>
        </w:tabs>
        <w:rPr>
          <w:rFonts w:asciiTheme="majorHAnsi" w:hAnsiTheme="majorHAnsi"/>
          <w:sz w:val="24"/>
          <w:szCs w:val="24"/>
        </w:rPr>
      </w:pPr>
      <w:bookmarkStart w:id="372" w:name="_DV_M299"/>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3D5AF94" w14:textId="77777777" w:rsidR="00735C2D" w:rsidRDefault="00735C2D">
      <w:pPr>
        <w:pStyle w:val="BodyText"/>
        <w:rPr>
          <w:szCs w:val="24"/>
        </w:rPr>
      </w:pPr>
    </w:p>
    <w:p w14:paraId="37BD84A7" w14:textId="77777777" w:rsidR="00115B11" w:rsidRDefault="005332B6">
      <w:pPr>
        <w:pStyle w:val="Spec1L4"/>
        <w:tabs>
          <w:tab w:val="clear" w:pos="1440"/>
        </w:tabs>
        <w:rPr>
          <w:rFonts w:asciiTheme="majorHAnsi" w:hAnsiTheme="majorHAnsi"/>
          <w:b/>
          <w:sz w:val="24"/>
          <w:szCs w:val="24"/>
        </w:rPr>
      </w:pPr>
      <w:bookmarkStart w:id="373" w:name="_DV_M300"/>
      <w:bookmarkEnd w:id="373"/>
      <w:r>
        <w:rPr>
          <w:rFonts w:asciiTheme="majorHAnsi" w:hAnsiTheme="majorHAnsi"/>
          <w:b/>
          <w:sz w:val="24"/>
          <w:szCs w:val="24"/>
        </w:rPr>
        <w:lastRenderedPageBreak/>
        <w:t>Response format:</w:t>
      </w:r>
    </w:p>
    <w:p w14:paraId="7C96C3DF" w14:textId="77777777" w:rsidR="00115B11" w:rsidRDefault="005332B6">
      <w:pPr>
        <w:pStyle w:val="BodyTextIndent3"/>
        <w:rPr>
          <w:rFonts w:asciiTheme="majorHAnsi" w:hAnsiTheme="majorHAnsi"/>
          <w:sz w:val="24"/>
          <w:szCs w:val="24"/>
        </w:rPr>
      </w:pPr>
      <w:bookmarkStart w:id="374" w:name="_DV_M301"/>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EE52D9C"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9138D37"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In order to be compatible with ICANN’s common interface for WHOIS (InterNIC), WHOIS output shall be in the format outline above.</w:t>
      </w:r>
    </w:p>
    <w:p w14:paraId="7E1D651F"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8BD5710"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searchability on the web-based Directory Service.</w:t>
      </w:r>
    </w:p>
    <w:p w14:paraId="22C1E3F2"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3527A4F"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2ACF71"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1B64D203"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Search results will include domain names matching the search criteria.</w:t>
      </w:r>
    </w:p>
    <w:p w14:paraId="05D96ACD"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0E2E64F" w14:textId="77777777" w:rsidR="00115B11" w:rsidRDefault="005332B6">
      <w:pPr>
        <w:pStyle w:val="Spec1L3"/>
        <w:rPr>
          <w:rFonts w:asciiTheme="majorHAnsi" w:hAnsiTheme="majorHAnsi"/>
          <w:sz w:val="24"/>
          <w:szCs w:val="24"/>
        </w:rPr>
      </w:pPr>
      <w:bookmarkStart w:id="384" w:name="_DV_M311"/>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BAA2225" w14:textId="77777777" w:rsidR="00115B11" w:rsidRDefault="005332B6">
      <w:pPr>
        <w:pStyle w:val="Spec1L2"/>
        <w:rPr>
          <w:rFonts w:asciiTheme="majorHAnsi" w:hAnsiTheme="majorHAnsi"/>
          <w:b/>
          <w:sz w:val="24"/>
          <w:szCs w:val="24"/>
        </w:rPr>
      </w:pPr>
      <w:bookmarkStart w:id="385" w:name="_DV_M312"/>
      <w:bookmarkEnd w:id="385"/>
      <w:r>
        <w:rPr>
          <w:rFonts w:asciiTheme="majorHAnsi" w:hAnsiTheme="majorHAnsi"/>
          <w:b/>
          <w:sz w:val="24"/>
          <w:szCs w:val="24"/>
        </w:rPr>
        <w:t>Zone File Access</w:t>
      </w:r>
    </w:p>
    <w:p w14:paraId="68EC96D1" w14:textId="77777777" w:rsidR="00115B11" w:rsidRDefault="005332B6">
      <w:pPr>
        <w:pStyle w:val="Spec1L3"/>
        <w:rPr>
          <w:rFonts w:asciiTheme="majorHAnsi" w:hAnsiTheme="majorHAnsi"/>
          <w:b/>
          <w:sz w:val="24"/>
          <w:szCs w:val="24"/>
        </w:rPr>
      </w:pPr>
      <w:bookmarkStart w:id="386" w:name="_DV_M313"/>
      <w:bookmarkEnd w:id="386"/>
      <w:r>
        <w:rPr>
          <w:rFonts w:asciiTheme="majorHAnsi" w:hAnsiTheme="majorHAnsi"/>
          <w:b/>
          <w:sz w:val="24"/>
          <w:szCs w:val="24"/>
        </w:rPr>
        <w:t>Third-Party Access</w:t>
      </w:r>
    </w:p>
    <w:p w14:paraId="5762D02A"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4D8C390"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AD318CC"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F6B0766"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807C439"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Each record must include all fields in one line as:  &lt;domain-name&gt; &lt;TTL&gt; &lt;class&gt; &lt;type&gt; &lt;RDATA&gt;.</w:t>
      </w:r>
    </w:p>
    <w:p w14:paraId="4CFF9553"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Class and Type must use the standard mnemonics and must be in lower case.</w:t>
      </w:r>
    </w:p>
    <w:p w14:paraId="04106A19"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TTL must be present as a decimal integer.</w:t>
      </w:r>
    </w:p>
    <w:p w14:paraId="04C2E580"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Use of /X and /DDD inside domain names is allowed.</w:t>
      </w:r>
    </w:p>
    <w:p w14:paraId="43EB1D9E"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All domain names must be in lower case.</w:t>
      </w:r>
    </w:p>
    <w:p w14:paraId="2DDC0021"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Must use exactly one tab as separator of fields inside a record.</w:t>
      </w:r>
    </w:p>
    <w:p w14:paraId="6BFDC1A2"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All domain names must be fully qualified.</w:t>
      </w:r>
    </w:p>
    <w:p w14:paraId="00FA6748"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$ORIGIN directives.</w:t>
      </w:r>
    </w:p>
    <w:p w14:paraId="2158D959"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 to denote current origin.</w:t>
      </w:r>
    </w:p>
    <w:p w14:paraId="6896FAE8"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“blank domain names” at the beginning of a record to continue the use of the domain name in the previous record.</w:t>
      </w:r>
    </w:p>
    <w:p w14:paraId="032477E1"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$INCLUDE directives.</w:t>
      </w:r>
    </w:p>
    <w:p w14:paraId="2917A996"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$TTL directives.</w:t>
      </w:r>
    </w:p>
    <w:p w14:paraId="0BD1B7D7"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parentheses, e.g., to continue the list of fields in a record across a line boundary.</w:t>
      </w:r>
    </w:p>
    <w:p w14:paraId="07865D25"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comments.</w:t>
      </w:r>
    </w:p>
    <w:p w14:paraId="48B00418"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blank lines.</w:t>
      </w:r>
    </w:p>
    <w:p w14:paraId="2399FAA4"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lastRenderedPageBreak/>
        <w:t>The SOA record should be present at the top and (duplicated at) the end of the zone file.</w:t>
      </w:r>
    </w:p>
    <w:p w14:paraId="65312AF6"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With the exception of the SOA record, all the records in a file must be in alphabetical order.</w:t>
      </w:r>
    </w:p>
    <w:p w14:paraId="2A4A00DA"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40F6ABB"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E7E8957"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7677665"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735C57A" w14:textId="77777777" w:rsidR="00115B11" w:rsidRDefault="005332B6">
      <w:pPr>
        <w:pStyle w:val="Spec1L3"/>
        <w:rPr>
          <w:rFonts w:asciiTheme="majorHAnsi" w:hAnsiTheme="majorHAnsi"/>
          <w:b/>
          <w:sz w:val="24"/>
          <w:szCs w:val="24"/>
        </w:rPr>
      </w:pPr>
      <w:bookmarkStart w:id="412" w:name="_DV_M339"/>
      <w:bookmarkEnd w:id="412"/>
      <w:r>
        <w:rPr>
          <w:rFonts w:asciiTheme="majorHAnsi" w:hAnsiTheme="majorHAnsi"/>
          <w:b/>
          <w:sz w:val="24"/>
          <w:szCs w:val="24"/>
        </w:rPr>
        <w:t>Co-operation</w:t>
      </w:r>
    </w:p>
    <w:p w14:paraId="74E5A96A"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A14E61"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C48B748"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CAC090A" w14:textId="77777777" w:rsidR="00115B11" w:rsidRDefault="005332B6">
      <w:pPr>
        <w:pStyle w:val="Spec1L2"/>
        <w:rPr>
          <w:rFonts w:asciiTheme="majorHAnsi" w:hAnsiTheme="majorHAnsi"/>
          <w:b/>
          <w:sz w:val="24"/>
          <w:szCs w:val="24"/>
        </w:rPr>
      </w:pPr>
      <w:bookmarkStart w:id="416" w:name="_DV_M343"/>
      <w:bookmarkEnd w:id="416"/>
      <w:r>
        <w:rPr>
          <w:rFonts w:asciiTheme="majorHAnsi" w:hAnsiTheme="majorHAnsi"/>
          <w:b/>
          <w:sz w:val="24"/>
          <w:szCs w:val="24"/>
        </w:rPr>
        <w:lastRenderedPageBreak/>
        <w:t>Bulk Registration Data Access to ICANN</w:t>
      </w:r>
    </w:p>
    <w:p w14:paraId="6EE3B433"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084F433"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799231D"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8E50087"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4521197" w14:textId="77777777" w:rsidR="00115B11" w:rsidRDefault="005332B6">
      <w:pPr>
        <w:pStyle w:val="Spec1L3"/>
        <w:rPr>
          <w:rFonts w:asciiTheme="majorHAnsi" w:hAnsiTheme="majorHAnsi"/>
          <w:sz w:val="24"/>
          <w:szCs w:val="24"/>
        </w:rPr>
      </w:pPr>
      <w:bookmarkStart w:id="421" w:name="_DV_M348"/>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B797977" w14:textId="77777777" w:rsidR="00115B11" w:rsidRDefault="005332B6">
      <w:pPr>
        <w:pStyle w:val="Spec1L1"/>
        <w:rPr>
          <w:rFonts w:asciiTheme="majorHAnsi" w:hAnsiTheme="majorHAnsi"/>
          <w:sz w:val="24"/>
          <w:szCs w:val="24"/>
        </w:rPr>
      </w:pPr>
      <w:bookmarkStart w:id="422" w:name="_DV_M349"/>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6E359921" w14:textId="77777777" w:rsidR="00115B11" w:rsidRDefault="005332B6">
      <w:pPr>
        <w:pStyle w:val="BlockText"/>
        <w:rPr>
          <w:rFonts w:asciiTheme="majorHAnsi" w:hAnsiTheme="majorHAnsi"/>
          <w:sz w:val="24"/>
          <w:szCs w:val="24"/>
        </w:rPr>
      </w:pPr>
      <w:bookmarkStart w:id="423" w:name="_DV_M350"/>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9406B18"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75944F8"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B7C25A"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22A7AB86"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56BE955"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7E31773"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E07921D" w14:textId="77777777" w:rsidR="00115B11" w:rsidRDefault="005332B6">
      <w:pPr>
        <w:pStyle w:val="Spec1L2"/>
        <w:rPr>
          <w:rFonts w:asciiTheme="majorHAnsi" w:hAnsiTheme="majorHAnsi"/>
          <w:sz w:val="24"/>
          <w:szCs w:val="24"/>
        </w:rPr>
      </w:pPr>
      <w:bookmarkStart w:id="430" w:name="_DV_M357"/>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37D1543"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0A5840F"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8C7E952"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4EDFA2" w14:textId="77777777" w:rsidR="00115B11" w:rsidRDefault="005332B6">
      <w:pPr>
        <w:pStyle w:val="BlockText"/>
        <w:ind w:left="720"/>
        <w:rPr>
          <w:rFonts w:asciiTheme="majorHAnsi" w:hAnsiTheme="majorHAnsi"/>
          <w:sz w:val="24"/>
          <w:szCs w:val="24"/>
        </w:rPr>
      </w:pPr>
      <w:bookmarkStart w:id="434" w:name="_DV_M361"/>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E61DEB"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2"/>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16B8EE" w14:textId="77777777" w:rsidR="00115B11" w:rsidRDefault="005332B6">
      <w:pPr>
        <w:pStyle w:val="BlockText"/>
        <w:keepNext/>
        <w:ind w:left="720" w:hanging="720"/>
        <w:rPr>
          <w:rFonts w:asciiTheme="majorHAnsi" w:hAnsiTheme="majorHAnsi"/>
          <w:b/>
          <w:sz w:val="24"/>
          <w:szCs w:val="24"/>
        </w:rPr>
      </w:pPr>
      <w:bookmarkStart w:id="436" w:name="_DV_M363"/>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C16644" w14:textId="77777777" w:rsidR="00115B11" w:rsidRDefault="00115B11">
      <w:pPr>
        <w:pStyle w:val="BlockText"/>
        <w:ind w:left="720"/>
        <w:rPr>
          <w:rFonts w:asciiTheme="majorHAnsi" w:hAnsiTheme="majorHAnsi"/>
          <w:sz w:val="24"/>
          <w:szCs w:val="24"/>
        </w:rPr>
      </w:pPr>
    </w:p>
    <w:p w14:paraId="537D1671" w14:textId="77777777" w:rsidR="00115B11" w:rsidRDefault="00115B11">
      <w:pPr>
        <w:pStyle w:val="BlockText"/>
        <w:rPr>
          <w:rFonts w:asciiTheme="majorHAnsi" w:hAnsiTheme="majorHAnsi"/>
          <w:sz w:val="24"/>
          <w:szCs w:val="24"/>
        </w:rPr>
      </w:pPr>
    </w:p>
    <w:p w14:paraId="00D2E1CB" w14:textId="77777777" w:rsidR="00115B11" w:rsidRDefault="005332B6">
      <w:pPr>
        <w:pStyle w:val="Spec1L1"/>
        <w:rPr>
          <w:rFonts w:asciiTheme="majorHAnsi" w:hAnsiTheme="majorHAnsi"/>
          <w:sz w:val="24"/>
          <w:szCs w:val="24"/>
        </w:rPr>
      </w:pPr>
      <w:bookmarkStart w:id="437" w:name="_DV_M364"/>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52CDC13" w14:textId="77777777" w:rsidR="00B00719" w:rsidRDefault="00B00719">
      <w:pPr>
        <w:pStyle w:val="Spec1L2"/>
        <w:rPr>
          <w:rFonts w:asciiTheme="majorHAnsi" w:hAnsiTheme="majorHAnsi"/>
          <w:b/>
          <w:sz w:val="24"/>
          <w:szCs w:val="24"/>
          <w:u w:val="single"/>
        </w:rPr>
      </w:pPr>
      <w:bookmarkStart w:id="438" w:name="_DV_M365"/>
      <w:bookmarkEnd w:id="438"/>
      <w:r>
        <w:rPr>
          <w:rFonts w:asciiTheme="majorHAnsi" w:hAnsiTheme="majorHAnsi"/>
          <w:b/>
          <w:sz w:val="24"/>
          <w:szCs w:val="24"/>
          <w:u w:val="single"/>
        </w:rPr>
        <w:t>Standards Compliance</w:t>
      </w:r>
    </w:p>
    <w:p w14:paraId="150388A4" w14:textId="77777777" w:rsidR="00B00719" w:rsidRDefault="00B00719">
      <w:pPr>
        <w:pStyle w:val="Spec1L3"/>
        <w:rPr>
          <w:rFonts w:asciiTheme="majorHAnsi" w:hAnsiTheme="majorHAnsi"/>
          <w:sz w:val="24"/>
          <w:szCs w:val="24"/>
        </w:rPr>
      </w:pPr>
      <w:bookmarkStart w:id="439" w:name="_DV_M366"/>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0"/>
      <w:r>
        <w:rPr>
          <w:rStyle w:val="DeltaViewInsertion"/>
          <w:rFonts w:asciiTheme="majorHAnsi" w:hAnsiTheme="majorHAnsi"/>
          <w:sz w:val="24"/>
          <w:szCs w:val="24"/>
        </w:rPr>
        <w:t xml:space="preserve">1123, </w:t>
      </w:r>
      <w:bookmarkStart w:id="441" w:name="_DV_M367"/>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39DC259" w14:textId="77777777"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635AC76"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425D7AD"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ACFD326" w14:textId="77777777" w:rsidR="00B00719" w:rsidRDefault="00B00719">
      <w:pPr>
        <w:pStyle w:val="Spec1L3"/>
        <w:rPr>
          <w:rFonts w:asciiTheme="majorHAnsi" w:hAnsiTheme="majorHAnsi"/>
          <w:sz w:val="24"/>
          <w:szCs w:val="24"/>
        </w:rPr>
      </w:pPr>
      <w:bookmarkStart w:id="445" w:name="_DV_M371"/>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1E447B2" w14:textId="77777777" w:rsidR="00B00719" w:rsidRDefault="00B00719">
      <w:pPr>
        <w:pStyle w:val="Spec1L2"/>
        <w:rPr>
          <w:rFonts w:asciiTheme="majorHAnsi" w:hAnsiTheme="majorHAnsi"/>
          <w:b/>
          <w:sz w:val="24"/>
          <w:szCs w:val="24"/>
          <w:u w:val="single"/>
        </w:rPr>
      </w:pPr>
      <w:bookmarkStart w:id="446" w:name="_DV_M372"/>
      <w:bookmarkEnd w:id="446"/>
      <w:r>
        <w:rPr>
          <w:rFonts w:asciiTheme="majorHAnsi" w:hAnsiTheme="majorHAnsi"/>
          <w:b/>
          <w:sz w:val="24"/>
          <w:szCs w:val="24"/>
          <w:u w:val="single"/>
        </w:rPr>
        <w:t>Registry Services</w:t>
      </w:r>
    </w:p>
    <w:p w14:paraId="5D9F7145"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C95CC7" w14:textId="77777777" w:rsidR="00B00719" w:rsidRDefault="00B00719">
      <w:pPr>
        <w:pStyle w:val="Spec1L3"/>
        <w:rPr>
          <w:rFonts w:asciiTheme="majorHAnsi" w:hAnsiTheme="majorHAnsi"/>
          <w:sz w:val="24"/>
          <w:szCs w:val="24"/>
        </w:rPr>
      </w:pPr>
      <w:bookmarkStart w:id="448" w:name="_DV_M374"/>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FF909AB" w14:textId="77777777" w:rsidR="00B00719" w:rsidRDefault="00B00719">
      <w:pPr>
        <w:pStyle w:val="Spec1L2"/>
        <w:rPr>
          <w:rFonts w:asciiTheme="majorHAnsi" w:hAnsiTheme="majorHAnsi"/>
          <w:b/>
          <w:sz w:val="24"/>
          <w:szCs w:val="24"/>
          <w:u w:val="single"/>
        </w:rPr>
      </w:pPr>
      <w:bookmarkStart w:id="449" w:name="_DV_M375"/>
      <w:bookmarkEnd w:id="449"/>
      <w:r>
        <w:rPr>
          <w:rFonts w:asciiTheme="majorHAnsi" w:hAnsiTheme="majorHAnsi"/>
          <w:b/>
          <w:sz w:val="24"/>
          <w:szCs w:val="24"/>
          <w:u w:val="single"/>
        </w:rPr>
        <w:t>Registry Continuity</w:t>
      </w:r>
    </w:p>
    <w:p w14:paraId="3FF4DAFC" w14:textId="77777777" w:rsidR="00B00719" w:rsidRDefault="00B00719">
      <w:pPr>
        <w:pStyle w:val="Spec1L3"/>
        <w:rPr>
          <w:rFonts w:asciiTheme="majorHAnsi" w:hAnsiTheme="majorHAnsi"/>
          <w:sz w:val="24"/>
          <w:szCs w:val="24"/>
        </w:rPr>
      </w:pPr>
      <w:bookmarkStart w:id="450" w:name="_DV_M376"/>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2F81C4BF" w14:textId="77777777" w:rsidR="00B00719" w:rsidRDefault="00B00719">
      <w:pPr>
        <w:pStyle w:val="Spec1L3"/>
        <w:rPr>
          <w:rFonts w:asciiTheme="majorHAnsi" w:hAnsiTheme="majorHAnsi"/>
          <w:sz w:val="24"/>
          <w:szCs w:val="24"/>
        </w:rPr>
      </w:pPr>
      <w:bookmarkStart w:id="452" w:name="_DV_M377"/>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65AD01"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7AABC21"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6C0023BD" w14:textId="77777777" w:rsidR="00B00719"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Pr>
          <w:rStyle w:val="DeltaViewInsertion"/>
          <w:rFonts w:asciiTheme="majorHAnsi" w:hAnsiTheme="majorHAnsi"/>
          <w:sz w:val="24"/>
          <w:szCs w:val="24"/>
        </w:rPr>
        <w:t>inquiries</w:t>
      </w:r>
      <w:bookmarkStart w:id="458" w:name="_DV_M382"/>
      <w:bookmarkEnd w:id="457"/>
      <w:bookmarkEnd w:id="458"/>
      <w:r>
        <w:rPr>
          <w:rFonts w:asciiTheme="majorHAnsi" w:hAnsiTheme="majorHAnsi"/>
          <w:sz w:val="24"/>
          <w:szCs w:val="24"/>
        </w:rPr>
        <w:t xml:space="preserve"> related to malicious conduct in the TLD, and will provide ICANN with prompt notice of any changes to such contact details.</w:t>
      </w:r>
    </w:p>
    <w:p w14:paraId="5C67FD46"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C6C4AC3"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017CD6A3"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42DCBE"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791B4155" w14:textId="77777777" w:rsidR="00B00719" w:rsidRDefault="00B00719">
      <w:pPr>
        <w:pStyle w:val="Spec1L2"/>
        <w:numPr>
          <w:ilvl w:val="1"/>
          <w:numId w:val="30"/>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25A65D31" w14:textId="77777777" w:rsidR="00B00719" w:rsidRDefault="00B00719">
      <w:pPr>
        <w:pStyle w:val="Spec1L3"/>
        <w:numPr>
          <w:ilvl w:val="2"/>
          <w:numId w:val="30"/>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7A51F40B" w14:textId="77777777" w:rsidR="00B00719" w:rsidRDefault="00B00719">
      <w:pPr>
        <w:pStyle w:val="Spec1L3"/>
        <w:numPr>
          <w:ilvl w:val="2"/>
          <w:numId w:val="30"/>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350C42A2" w14:textId="77777777" w:rsidR="00B00719" w:rsidRDefault="00B00719">
      <w:pPr>
        <w:pStyle w:val="Spec1L4"/>
        <w:numPr>
          <w:ilvl w:val="3"/>
          <w:numId w:val="30"/>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32650569" w14:textId="77777777" w:rsidR="00B00719" w:rsidRDefault="00B00719">
      <w:pPr>
        <w:pStyle w:val="Spec1L4"/>
        <w:numPr>
          <w:ilvl w:val="3"/>
          <w:numId w:val="30"/>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688D6EB3" w14:textId="77777777" w:rsidR="00B00719" w:rsidRDefault="00B00719">
      <w:pPr>
        <w:pStyle w:val="Spec1L4"/>
        <w:numPr>
          <w:ilvl w:val="3"/>
          <w:numId w:val="30"/>
        </w:numPr>
        <w:rPr>
          <w:rFonts w:asciiTheme="majorHAnsi" w:hAnsiTheme="majorHAnsi"/>
          <w:sz w:val="24"/>
          <w:szCs w:val="24"/>
        </w:rPr>
      </w:pPr>
      <w:bookmarkStart w:id="474" w:name="_DV_C85"/>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14DCB5E7" w14:textId="77777777" w:rsidR="00B00719" w:rsidRDefault="00B00719">
      <w:pPr>
        <w:pStyle w:val="Spec1L4"/>
        <w:numPr>
          <w:ilvl w:val="3"/>
          <w:numId w:val="30"/>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723B0F78" w14:textId="77777777" w:rsidR="00B00719" w:rsidRDefault="00B00719">
      <w:pPr>
        <w:pStyle w:val="Spec1L4"/>
        <w:numPr>
          <w:ilvl w:val="3"/>
          <w:numId w:val="30"/>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897B87">
        <w:rPr>
          <w:rStyle w:val="DeltaViewInsertion"/>
          <w:szCs w:val="24"/>
        </w:rPr>
        <w:fldChar w:fldCharType="begin"/>
      </w:r>
      <w:r w:rsidR="00897B87">
        <w:rPr>
          <w:rStyle w:val="DeltaViewInsertion"/>
          <w:szCs w:val="24"/>
        </w:rPr>
        <w:instrText xml:space="preserve"> HYPERLINK "http://www.icann.org/en/groups/board/documents/resolutions-new-gtld-annex-1-07oct13-en.pdf%3E" </w:instrText>
      </w:r>
      <w:r w:rsidR="00897B8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97B87">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5ECD6368" w14:textId="77777777" w:rsidR="00B00719" w:rsidRDefault="00B00719">
      <w:pPr>
        <w:pStyle w:val="Spec1L3"/>
        <w:keepNext/>
        <w:numPr>
          <w:ilvl w:val="2"/>
          <w:numId w:val="30"/>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086B6D84" w14:textId="77777777" w:rsidR="00B00719" w:rsidRDefault="00B00719">
      <w:pPr>
        <w:pStyle w:val="Spec1L4"/>
        <w:numPr>
          <w:ilvl w:val="3"/>
          <w:numId w:val="30"/>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1C55278A" w14:textId="77777777" w:rsidR="00B00719" w:rsidRDefault="00B00719">
      <w:pPr>
        <w:pStyle w:val="Spec1L4"/>
        <w:numPr>
          <w:ilvl w:val="3"/>
          <w:numId w:val="30"/>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09DA90A9"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0EC475D" w14:textId="77777777" w:rsidR="00115B11" w:rsidRDefault="005332B6">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897B87">
        <w:rPr>
          <w:rStyle w:val="DeltaViewInsertion"/>
          <w:szCs w:val="24"/>
        </w:rPr>
        <w:fldChar w:fldCharType="begin"/>
      </w:r>
      <w:r w:rsidR="00897B87">
        <w:rPr>
          <w:rStyle w:val="DeltaViewInsertion"/>
          <w:szCs w:val="24"/>
        </w:rPr>
        <w:instrText xml:space="preserve"> HYPERLINK "http://www.icann.org/en/resources/registries/tmch-requirements" </w:instrText>
      </w:r>
      <w:r w:rsidR="00897B8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97B87">
        <w:rPr>
          <w:rStyle w:val="DeltaViewInsertion"/>
          <w:szCs w:val="24"/>
        </w:rPr>
        <w:fldChar w:fldCharType="end"/>
      </w:r>
      <w:bookmarkStart w:id="494" w:name="_DV_M389"/>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37A7575" w14:textId="77777777" w:rsidR="00115B11" w:rsidRDefault="005332B6">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BF8C599" w14:textId="77777777" w:rsidR="00E70B88" w:rsidRDefault="00E70B8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897B87">
        <w:rPr>
          <w:rStyle w:val="DeltaViewInsertion"/>
          <w:szCs w:val="24"/>
        </w:rPr>
        <w:fldChar w:fldCharType="begin"/>
      </w:r>
      <w:r w:rsidR="00897B87">
        <w:rPr>
          <w:rStyle w:val="DeltaViewInsertion"/>
          <w:szCs w:val="24"/>
        </w:rPr>
        <w:instrText xml:space="preserve"> HYPERLINK "http://www.icann.org/en/resources/registries/pddrp" </w:instrText>
      </w:r>
      <w:r w:rsidR="00897B87">
        <w:rPr>
          <w:rStyle w:val="DeltaViewInsertion"/>
          <w:szCs w:val="24"/>
        </w:rPr>
        <w:fldChar w:fldCharType="separate"/>
      </w:r>
      <w:r>
        <w:rPr>
          <w:rStyle w:val="DeltaViewInsertion"/>
          <w:rFonts w:asciiTheme="majorHAnsi" w:hAnsiTheme="majorHAnsi"/>
          <w:sz w:val="24"/>
          <w:szCs w:val="24"/>
        </w:rPr>
        <w:t>http://www.icann.org/en/resources/registries/pddrp</w:t>
      </w:r>
      <w:r w:rsidR="00897B87">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897B87">
        <w:rPr>
          <w:rStyle w:val="DeltaViewInsertion"/>
          <w:szCs w:val="24"/>
        </w:rPr>
        <w:fldChar w:fldCharType="begin"/>
      </w:r>
      <w:r w:rsidR="00897B87">
        <w:rPr>
          <w:rStyle w:val="DeltaViewInsertion"/>
          <w:szCs w:val="24"/>
        </w:rPr>
        <w:instrText xml:space="preserve"> HYPERLINK "http://www.icann.org/en/resources/registries/rrdrp" </w:instrText>
      </w:r>
      <w:r w:rsidR="00897B87">
        <w:rPr>
          <w:rStyle w:val="DeltaViewInsertion"/>
          <w:szCs w:val="24"/>
        </w:rPr>
        <w:fldChar w:fldCharType="separate"/>
      </w:r>
      <w:r>
        <w:rPr>
          <w:rStyle w:val="DeltaViewInsertion"/>
          <w:rFonts w:asciiTheme="majorHAnsi" w:hAnsiTheme="majorHAnsi"/>
          <w:sz w:val="24"/>
          <w:szCs w:val="24"/>
        </w:rPr>
        <w:t>http://www.icann.org/en/resources/registries/rrdrp</w:t>
      </w:r>
      <w:r w:rsidR="00897B87">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1C14BFD" w14:textId="77777777" w:rsidR="00E70B88" w:rsidRDefault="00E70B8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897B87">
        <w:rPr>
          <w:rStyle w:val="DeltaViewInsertion"/>
          <w:szCs w:val="24"/>
        </w:rPr>
        <w:fldChar w:fldCharType="begin"/>
      </w:r>
      <w:r w:rsidR="00897B87">
        <w:rPr>
          <w:rStyle w:val="DeltaViewInsertion"/>
          <w:szCs w:val="24"/>
        </w:rPr>
        <w:instrText xml:space="preserve"> HYPERLINK "http://www.icann.org/en/resources/registries/urs" </w:instrText>
      </w:r>
      <w:r w:rsidR="00897B87">
        <w:rPr>
          <w:rStyle w:val="DeltaViewInsertion"/>
          <w:szCs w:val="24"/>
        </w:rPr>
        <w:fldChar w:fldCharType="separate"/>
      </w:r>
      <w:r>
        <w:rPr>
          <w:rStyle w:val="DeltaViewInsertion"/>
          <w:rFonts w:asciiTheme="majorHAnsi" w:hAnsiTheme="majorHAnsi"/>
          <w:sz w:val="24"/>
          <w:szCs w:val="24"/>
        </w:rPr>
        <w:t>http://www.icann.org/en/resources/registries/urs</w:t>
      </w:r>
      <w:r w:rsidR="00897B87">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6F8CCE5F"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07D60BD4"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9906B0E"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467C3E9"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BD3BAF4"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14B7FF7B"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D0C72E"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1762412"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C52CA30"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F2372D2"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DF8C4E5"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A66088"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8D204FF"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C1657F7"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0399AD1"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CF4EF9C"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1B99098B"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590FE180"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4ADAB1"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FB4A76B"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879C06"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D795817"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3352FE3"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A7B06E2"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C3E9D6"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2EE997F"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B286841" w14:textId="77777777">
        <w:trPr>
          <w:trHeight w:val="432"/>
        </w:trPr>
        <w:tc>
          <w:tcPr>
            <w:tcW w:w="1008" w:type="dxa"/>
            <w:vAlign w:val="center"/>
          </w:tcPr>
          <w:p w14:paraId="56838669" w14:textId="77777777" w:rsidR="00115B11" w:rsidRDefault="00115B11">
            <w:pPr>
              <w:jc w:val="center"/>
              <w:rPr>
                <w:szCs w:val="24"/>
              </w:rPr>
            </w:pPr>
          </w:p>
        </w:tc>
        <w:tc>
          <w:tcPr>
            <w:tcW w:w="3510" w:type="dxa"/>
            <w:vAlign w:val="center"/>
          </w:tcPr>
          <w:p w14:paraId="0EC84BD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512BEA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20D3C12" w14:textId="77777777">
        <w:tc>
          <w:tcPr>
            <w:tcW w:w="1008" w:type="dxa"/>
          </w:tcPr>
          <w:p w14:paraId="483454D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AA6892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1E966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96FEABD" w14:textId="77777777">
        <w:tc>
          <w:tcPr>
            <w:tcW w:w="1008" w:type="dxa"/>
          </w:tcPr>
          <w:p w14:paraId="00C67203" w14:textId="77777777" w:rsidR="00115B11" w:rsidRDefault="00115B11">
            <w:pPr>
              <w:rPr>
                <w:rFonts w:asciiTheme="majorHAnsi" w:hAnsiTheme="majorHAnsi"/>
                <w:sz w:val="24"/>
                <w:szCs w:val="24"/>
              </w:rPr>
            </w:pPr>
          </w:p>
        </w:tc>
        <w:tc>
          <w:tcPr>
            <w:tcW w:w="3510" w:type="dxa"/>
          </w:tcPr>
          <w:p w14:paraId="58107DA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BB27C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FEF86F1" w14:textId="77777777">
        <w:tc>
          <w:tcPr>
            <w:tcW w:w="1008" w:type="dxa"/>
          </w:tcPr>
          <w:p w14:paraId="358D2F8D" w14:textId="77777777" w:rsidR="00115B11" w:rsidRDefault="00115B11">
            <w:pPr>
              <w:rPr>
                <w:rFonts w:asciiTheme="majorHAnsi" w:hAnsiTheme="majorHAnsi"/>
                <w:sz w:val="24"/>
                <w:szCs w:val="24"/>
              </w:rPr>
            </w:pPr>
          </w:p>
        </w:tc>
        <w:tc>
          <w:tcPr>
            <w:tcW w:w="3510" w:type="dxa"/>
          </w:tcPr>
          <w:p w14:paraId="0465F45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65C59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AB9F2D5" w14:textId="77777777">
        <w:tc>
          <w:tcPr>
            <w:tcW w:w="1008" w:type="dxa"/>
          </w:tcPr>
          <w:p w14:paraId="13188C5E" w14:textId="77777777" w:rsidR="00115B11" w:rsidRDefault="00115B11">
            <w:pPr>
              <w:rPr>
                <w:rFonts w:asciiTheme="majorHAnsi" w:hAnsiTheme="majorHAnsi"/>
                <w:sz w:val="24"/>
                <w:szCs w:val="24"/>
              </w:rPr>
            </w:pPr>
          </w:p>
        </w:tc>
        <w:tc>
          <w:tcPr>
            <w:tcW w:w="3510" w:type="dxa"/>
          </w:tcPr>
          <w:p w14:paraId="2FCDAA3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00714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39B4678" w14:textId="77777777">
        <w:tc>
          <w:tcPr>
            <w:tcW w:w="1008" w:type="dxa"/>
          </w:tcPr>
          <w:p w14:paraId="3AA59419" w14:textId="77777777" w:rsidR="00115B11" w:rsidRDefault="00115B11">
            <w:pPr>
              <w:rPr>
                <w:rFonts w:asciiTheme="majorHAnsi" w:hAnsiTheme="majorHAnsi"/>
                <w:sz w:val="24"/>
                <w:szCs w:val="24"/>
              </w:rPr>
            </w:pPr>
          </w:p>
        </w:tc>
        <w:tc>
          <w:tcPr>
            <w:tcW w:w="3510" w:type="dxa"/>
          </w:tcPr>
          <w:p w14:paraId="7D2F457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988E3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1D0C251" w14:textId="77777777">
        <w:tc>
          <w:tcPr>
            <w:tcW w:w="1008" w:type="dxa"/>
          </w:tcPr>
          <w:p w14:paraId="66EB3C9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98136C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D1ECD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F98A03" w14:textId="77777777">
        <w:tc>
          <w:tcPr>
            <w:tcW w:w="1008" w:type="dxa"/>
          </w:tcPr>
          <w:p w14:paraId="00BB76BF" w14:textId="77777777" w:rsidR="00115B11" w:rsidRDefault="00115B11">
            <w:pPr>
              <w:rPr>
                <w:rFonts w:asciiTheme="majorHAnsi" w:hAnsiTheme="majorHAnsi"/>
                <w:sz w:val="24"/>
                <w:szCs w:val="24"/>
              </w:rPr>
            </w:pPr>
          </w:p>
        </w:tc>
        <w:tc>
          <w:tcPr>
            <w:tcW w:w="3510" w:type="dxa"/>
          </w:tcPr>
          <w:p w14:paraId="32C71E4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BE1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23CA99" w14:textId="77777777">
        <w:tc>
          <w:tcPr>
            <w:tcW w:w="1008" w:type="dxa"/>
          </w:tcPr>
          <w:p w14:paraId="643061C7" w14:textId="77777777" w:rsidR="00115B11" w:rsidRDefault="00115B11">
            <w:pPr>
              <w:rPr>
                <w:rFonts w:asciiTheme="majorHAnsi" w:hAnsiTheme="majorHAnsi"/>
                <w:sz w:val="24"/>
                <w:szCs w:val="24"/>
              </w:rPr>
            </w:pPr>
          </w:p>
        </w:tc>
        <w:tc>
          <w:tcPr>
            <w:tcW w:w="3510" w:type="dxa"/>
          </w:tcPr>
          <w:p w14:paraId="2F23F8D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0DC3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18CE62" w14:textId="77777777">
        <w:tc>
          <w:tcPr>
            <w:tcW w:w="1008" w:type="dxa"/>
          </w:tcPr>
          <w:p w14:paraId="392030B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2F8B95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AEBEE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4C6CCE" w14:textId="77777777">
        <w:tc>
          <w:tcPr>
            <w:tcW w:w="1008" w:type="dxa"/>
          </w:tcPr>
          <w:p w14:paraId="3AB22EAA" w14:textId="77777777" w:rsidR="00115B11" w:rsidRDefault="00115B11">
            <w:pPr>
              <w:rPr>
                <w:rFonts w:asciiTheme="majorHAnsi" w:hAnsiTheme="majorHAnsi"/>
                <w:sz w:val="24"/>
                <w:szCs w:val="24"/>
              </w:rPr>
            </w:pPr>
          </w:p>
        </w:tc>
        <w:tc>
          <w:tcPr>
            <w:tcW w:w="3510" w:type="dxa"/>
          </w:tcPr>
          <w:p w14:paraId="60B4F7E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997A2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6A923BD" w14:textId="77777777">
        <w:tc>
          <w:tcPr>
            <w:tcW w:w="1008" w:type="dxa"/>
          </w:tcPr>
          <w:p w14:paraId="33F703BD" w14:textId="77777777" w:rsidR="00115B11" w:rsidRDefault="00115B11">
            <w:pPr>
              <w:rPr>
                <w:rFonts w:asciiTheme="majorHAnsi" w:hAnsiTheme="majorHAnsi"/>
                <w:sz w:val="24"/>
                <w:szCs w:val="24"/>
              </w:rPr>
            </w:pPr>
          </w:p>
        </w:tc>
        <w:tc>
          <w:tcPr>
            <w:tcW w:w="3510" w:type="dxa"/>
          </w:tcPr>
          <w:p w14:paraId="2657288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8BA85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0CEB858" w14:textId="77777777">
        <w:tc>
          <w:tcPr>
            <w:tcW w:w="1008" w:type="dxa"/>
          </w:tcPr>
          <w:p w14:paraId="41CCC42E" w14:textId="77777777" w:rsidR="00115B11" w:rsidRDefault="00115B11">
            <w:pPr>
              <w:rPr>
                <w:rFonts w:asciiTheme="majorHAnsi" w:hAnsiTheme="majorHAnsi"/>
                <w:sz w:val="24"/>
                <w:szCs w:val="24"/>
              </w:rPr>
            </w:pPr>
          </w:p>
        </w:tc>
        <w:tc>
          <w:tcPr>
            <w:tcW w:w="3510" w:type="dxa"/>
          </w:tcPr>
          <w:p w14:paraId="678EED3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12FC6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582E21C" w14:textId="77777777" w:rsidR="00115B11" w:rsidRDefault="00115B11">
      <w:pPr>
        <w:rPr>
          <w:rFonts w:asciiTheme="majorHAnsi" w:hAnsiTheme="majorHAnsi"/>
          <w:sz w:val="24"/>
          <w:szCs w:val="24"/>
        </w:rPr>
      </w:pPr>
    </w:p>
    <w:p w14:paraId="2929135B"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7D852F7"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30F39D75"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CEC4F2C"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A61144"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F14614"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1A4815"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74C06CC"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AADB0A6"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45EC9C4"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36F2889"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A7302C9"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93EABE3"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4551F9F" w14:textId="77777777" w:rsidR="00115B11" w:rsidRDefault="005332B6">
      <w:pPr>
        <w:pStyle w:val="Spec1L2"/>
        <w:rPr>
          <w:rFonts w:asciiTheme="majorHAnsi" w:hAnsiTheme="majorHAnsi"/>
          <w:b/>
          <w:sz w:val="24"/>
          <w:szCs w:val="24"/>
          <w:u w:val="single"/>
        </w:rPr>
      </w:pPr>
      <w:bookmarkStart w:id="546" w:name="_DV_M435"/>
      <w:bookmarkEnd w:id="546"/>
      <w:r>
        <w:rPr>
          <w:rFonts w:asciiTheme="majorHAnsi" w:hAnsiTheme="majorHAnsi"/>
          <w:b/>
          <w:sz w:val="24"/>
          <w:szCs w:val="24"/>
          <w:u w:val="single"/>
        </w:rPr>
        <w:t>RDDS</w:t>
      </w:r>
    </w:p>
    <w:p w14:paraId="70AAEFC6"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8BD770A"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8C9B11"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25AC3F"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84DDB41"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DE13BE2"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4C31CD4"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C35AEAE"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27B35DB"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BCDFAF0" w14:textId="77777777" w:rsidR="00D96E5B" w:rsidRDefault="00D96E5B">
      <w:pPr>
        <w:pStyle w:val="BodyText"/>
        <w:rPr>
          <w:szCs w:val="24"/>
        </w:rPr>
      </w:pPr>
    </w:p>
    <w:p w14:paraId="78207DA2"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lastRenderedPageBreak/>
        <w:t>EPP</w:t>
      </w:r>
    </w:p>
    <w:p w14:paraId="1180B5C0"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1C95102"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356D6D"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B3D52C"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05EC74"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F4CCE18"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08B5226"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BDB5712" w14:textId="77777777" w:rsidR="00115B11" w:rsidRDefault="005332B6">
      <w:pPr>
        <w:pStyle w:val="Spec1L3"/>
        <w:rPr>
          <w:rFonts w:asciiTheme="majorHAnsi" w:hAnsiTheme="majorHAnsi"/>
          <w:sz w:val="24"/>
          <w:szCs w:val="24"/>
        </w:rPr>
      </w:pPr>
      <w:bookmarkStart w:id="564" w:name="_DV_M458"/>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A80A27" w14:textId="77777777" w:rsidR="00115B11" w:rsidRDefault="005332B6">
      <w:pPr>
        <w:pStyle w:val="Spec1L3"/>
        <w:rPr>
          <w:rFonts w:asciiTheme="majorHAnsi" w:hAnsiTheme="majorHAnsi"/>
          <w:sz w:val="24"/>
          <w:szCs w:val="24"/>
        </w:rPr>
      </w:pPr>
      <w:bookmarkStart w:id="565" w:name="_DV_M459"/>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9A7858"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Thresholds</w:t>
      </w:r>
    </w:p>
    <w:p w14:paraId="7E07C3AC"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71D7809" w14:textId="77777777">
        <w:trPr>
          <w:trHeight w:val="432"/>
        </w:trPr>
        <w:tc>
          <w:tcPr>
            <w:tcW w:w="2808" w:type="dxa"/>
            <w:vAlign w:val="center"/>
          </w:tcPr>
          <w:p w14:paraId="0AEA996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50C622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079FA04" w14:textId="77777777">
        <w:trPr>
          <w:trHeight w:val="144"/>
        </w:trPr>
        <w:tc>
          <w:tcPr>
            <w:tcW w:w="2808" w:type="dxa"/>
            <w:vAlign w:val="center"/>
          </w:tcPr>
          <w:p w14:paraId="3092C84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A1987C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449F7C" w14:textId="77777777">
        <w:trPr>
          <w:trHeight w:val="144"/>
        </w:trPr>
        <w:tc>
          <w:tcPr>
            <w:tcW w:w="2808" w:type="dxa"/>
            <w:vAlign w:val="center"/>
          </w:tcPr>
          <w:p w14:paraId="32792B7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D846C8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8AE04B8" w14:textId="77777777">
        <w:trPr>
          <w:trHeight w:val="144"/>
        </w:trPr>
        <w:tc>
          <w:tcPr>
            <w:tcW w:w="2808" w:type="dxa"/>
            <w:vAlign w:val="center"/>
          </w:tcPr>
          <w:p w14:paraId="3FA7181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854CFA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5A7F057" w14:textId="77777777">
        <w:trPr>
          <w:trHeight w:val="144"/>
        </w:trPr>
        <w:tc>
          <w:tcPr>
            <w:tcW w:w="2808" w:type="dxa"/>
            <w:vAlign w:val="center"/>
          </w:tcPr>
          <w:p w14:paraId="06F7C74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AA4F71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5EE1BC" w14:textId="77777777">
        <w:trPr>
          <w:trHeight w:val="144"/>
        </w:trPr>
        <w:tc>
          <w:tcPr>
            <w:tcW w:w="2808" w:type="dxa"/>
            <w:vAlign w:val="center"/>
          </w:tcPr>
          <w:p w14:paraId="26BC224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A7BF47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06B4F9" w14:textId="77777777" w:rsidR="00115B11" w:rsidRDefault="00115B11">
      <w:pPr>
        <w:rPr>
          <w:rFonts w:asciiTheme="majorHAnsi" w:hAnsiTheme="majorHAnsi"/>
          <w:sz w:val="24"/>
          <w:szCs w:val="24"/>
        </w:rPr>
      </w:pPr>
    </w:p>
    <w:p w14:paraId="63599FD4" w14:textId="77777777" w:rsidR="00115B11" w:rsidRDefault="005332B6">
      <w:pPr>
        <w:pStyle w:val="Spec1L2"/>
        <w:rPr>
          <w:rFonts w:asciiTheme="majorHAnsi" w:hAnsiTheme="majorHAnsi"/>
          <w:b/>
          <w:sz w:val="24"/>
          <w:szCs w:val="24"/>
          <w:u w:val="single"/>
        </w:rPr>
      </w:pPr>
      <w:bookmarkStart w:id="568" w:name="_DV_M462"/>
      <w:bookmarkEnd w:id="568"/>
      <w:r>
        <w:rPr>
          <w:rFonts w:asciiTheme="majorHAnsi" w:hAnsiTheme="majorHAnsi"/>
          <w:b/>
          <w:sz w:val="24"/>
          <w:szCs w:val="24"/>
          <w:u w:val="single"/>
        </w:rPr>
        <w:t>Emergency Escalation</w:t>
      </w:r>
    </w:p>
    <w:p w14:paraId="00556D19"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8470CD4"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8C41C6D"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ICANN </w:t>
      </w:r>
    </w:p>
    <w:p w14:paraId="668349AD"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5AE6802"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Emergency Escalation initiated by Registrars </w:t>
      </w:r>
    </w:p>
    <w:p w14:paraId="1ED8FFBA"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5D744BC" w14:textId="77777777" w:rsidR="00115B11" w:rsidRDefault="005332B6">
      <w:pPr>
        <w:pStyle w:val="Spec1L3"/>
        <w:rPr>
          <w:rFonts w:asciiTheme="majorHAnsi" w:hAnsiTheme="majorHAnsi"/>
          <w:b/>
          <w:sz w:val="24"/>
          <w:szCs w:val="24"/>
        </w:rPr>
      </w:pPr>
      <w:bookmarkStart w:id="575" w:name="_DV_M469"/>
      <w:bookmarkEnd w:id="575"/>
      <w:r>
        <w:rPr>
          <w:rFonts w:asciiTheme="majorHAnsi" w:hAnsiTheme="majorHAnsi"/>
          <w:b/>
          <w:sz w:val="24"/>
          <w:szCs w:val="24"/>
        </w:rPr>
        <w:t xml:space="preserve">Notifications of Outages and Maintenance </w:t>
      </w:r>
    </w:p>
    <w:p w14:paraId="2E74A2AF" w14:textId="77777777" w:rsidR="00115B11" w:rsidRDefault="005332B6">
      <w:pPr>
        <w:pStyle w:val="BlockText"/>
        <w:rPr>
          <w:rFonts w:asciiTheme="majorHAnsi" w:hAnsiTheme="majorHAnsi"/>
          <w:sz w:val="24"/>
          <w:szCs w:val="24"/>
        </w:rPr>
      </w:pPr>
      <w:bookmarkStart w:id="576" w:name="_DV_M470"/>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B91EADE" w14:textId="77777777" w:rsidR="00115B11" w:rsidRDefault="005332B6">
      <w:pPr>
        <w:pStyle w:val="BlockText"/>
        <w:rPr>
          <w:rFonts w:asciiTheme="majorHAnsi" w:hAnsiTheme="majorHAnsi"/>
          <w:sz w:val="24"/>
          <w:szCs w:val="24"/>
        </w:rPr>
      </w:pPr>
      <w:bookmarkStart w:id="577" w:name="_DV_M471"/>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7EC1194" w14:textId="77777777" w:rsidR="00115B11" w:rsidRDefault="005332B6">
      <w:pPr>
        <w:pStyle w:val="Spec1L2"/>
        <w:rPr>
          <w:rFonts w:asciiTheme="majorHAnsi" w:hAnsiTheme="majorHAnsi"/>
          <w:b/>
          <w:sz w:val="24"/>
          <w:szCs w:val="24"/>
          <w:u w:val="single"/>
        </w:rPr>
      </w:pPr>
      <w:bookmarkStart w:id="578" w:name="_DV_M472"/>
      <w:bookmarkEnd w:id="578"/>
      <w:r>
        <w:rPr>
          <w:rFonts w:asciiTheme="majorHAnsi" w:hAnsiTheme="majorHAnsi"/>
          <w:b/>
          <w:sz w:val="24"/>
          <w:szCs w:val="24"/>
          <w:u w:val="single"/>
        </w:rPr>
        <w:t>Covenants of Performance Measurement</w:t>
      </w:r>
    </w:p>
    <w:p w14:paraId="766B26D1" w14:textId="77777777" w:rsidR="00115B11" w:rsidRDefault="005332B6">
      <w:pPr>
        <w:pStyle w:val="Spec1L3"/>
        <w:rPr>
          <w:rFonts w:asciiTheme="majorHAnsi" w:hAnsiTheme="majorHAnsi"/>
          <w:sz w:val="24"/>
          <w:szCs w:val="24"/>
        </w:rPr>
      </w:pPr>
      <w:bookmarkStart w:id="579" w:name="_DV_M473"/>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7BD07C8" w14:textId="77777777" w:rsidR="00115B11" w:rsidRDefault="005332B6">
      <w:pPr>
        <w:pStyle w:val="Spec1L3"/>
        <w:rPr>
          <w:rFonts w:asciiTheme="majorHAnsi" w:hAnsiTheme="majorHAnsi"/>
          <w:sz w:val="24"/>
          <w:szCs w:val="24"/>
        </w:rPr>
      </w:pPr>
      <w:bookmarkStart w:id="580" w:name="_DV_M474"/>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9E02DD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84B7510" w14:textId="77777777" w:rsidR="00115B11" w:rsidRDefault="005332B6">
      <w:pPr>
        <w:pStyle w:val="Spec1L1"/>
        <w:rPr>
          <w:rFonts w:asciiTheme="majorHAnsi" w:hAnsiTheme="majorHAnsi"/>
          <w:sz w:val="24"/>
          <w:szCs w:val="24"/>
        </w:rPr>
      </w:pPr>
      <w:bookmarkStart w:id="581" w:name="_DV_M475"/>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71D6A646"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6"/>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2B5C5DD" w14:textId="77777777" w:rsidR="00115B11" w:rsidRDefault="00115B11">
      <w:pPr>
        <w:rPr>
          <w:rFonts w:ascii="Cambria" w:eastAsia="MS Gothic" w:hAnsi="Cambria" w:cs="Cambria"/>
          <w:color w:val="000000"/>
          <w:sz w:val="24"/>
          <w:szCs w:val="24"/>
        </w:rPr>
      </w:pPr>
    </w:p>
    <w:p w14:paraId="227481A2" w14:textId="77777777" w:rsidR="001009B7" w:rsidRDefault="00235394">
      <w:pPr>
        <w:pStyle w:val="ListParagraph"/>
        <w:numPr>
          <w:ilvl w:val="0"/>
          <w:numId w:val="26"/>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6A9DEF3A" w14:textId="77777777" w:rsidR="001009B7" w:rsidRDefault="001009B7">
      <w:pPr>
        <w:pStyle w:val="ListParagraph"/>
        <w:rPr>
          <w:rFonts w:ascii="Cambria" w:eastAsia="MS Gothic" w:hAnsi="Cambria" w:cs="Cambria"/>
          <w:sz w:val="24"/>
          <w:szCs w:val="24"/>
        </w:rPr>
      </w:pPr>
    </w:p>
    <w:p w14:paraId="47EF79EF"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492594F3" w14:textId="77777777" w:rsidR="00115B11" w:rsidRDefault="00115B11">
      <w:pPr>
        <w:pStyle w:val="ListParagraph"/>
        <w:rPr>
          <w:rFonts w:asciiTheme="majorHAnsi" w:eastAsia="MS Gothic" w:hAnsiTheme="majorHAnsi" w:cs="Cambria"/>
          <w:color w:val="000000"/>
          <w:sz w:val="24"/>
          <w:szCs w:val="24"/>
        </w:rPr>
      </w:pPr>
    </w:p>
    <w:p w14:paraId="41D000EC"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897B87">
        <w:rPr>
          <w:rStyle w:val="DeltaViewInsertion"/>
          <w:szCs w:val="24"/>
        </w:rPr>
        <w:fldChar w:fldCharType="begin"/>
      </w:r>
      <w:r w:rsidR="00897B87">
        <w:rPr>
          <w:rStyle w:val="DeltaViewInsertion"/>
          <w:szCs w:val="24"/>
        </w:rPr>
        <w:instrText xml:space="preserve"> HYPERLINK "http://www.icann.org/en/resources/registries/picdrp" </w:instrText>
      </w:r>
      <w:r w:rsidR="00897B8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97B87">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1"/>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63C044FC" w14:textId="77777777" w:rsidR="00C632D7" w:rsidRDefault="00C632D7">
      <w:pPr>
        <w:ind w:left="360"/>
        <w:rPr>
          <w:rFonts w:asciiTheme="majorHAnsi" w:eastAsia="MS Gothic" w:hAnsiTheme="majorHAnsi"/>
          <w:color w:val="000000"/>
          <w:sz w:val="24"/>
          <w:szCs w:val="24"/>
        </w:rPr>
      </w:pPr>
    </w:p>
    <w:p w14:paraId="62235CEC"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1B0C0BA" w14:textId="77777777" w:rsidR="00C632D7" w:rsidRDefault="00C632D7">
      <w:pPr>
        <w:pStyle w:val="ListParagraph"/>
        <w:ind w:left="1440"/>
        <w:rPr>
          <w:rFonts w:asciiTheme="majorHAnsi" w:eastAsia="MS Gothic" w:hAnsiTheme="majorHAnsi" w:cs="Cambria"/>
          <w:sz w:val="24"/>
          <w:szCs w:val="24"/>
        </w:rPr>
      </w:pPr>
    </w:p>
    <w:p w14:paraId="74DE3DC3"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3"/>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CF469C4" w14:textId="77777777" w:rsidR="00C632D7" w:rsidRDefault="00C632D7">
      <w:pPr>
        <w:pStyle w:val="ListParagraph"/>
        <w:rPr>
          <w:rFonts w:asciiTheme="majorHAnsi" w:eastAsia="MS Gothic" w:hAnsiTheme="majorHAnsi" w:cs="Cambria"/>
          <w:sz w:val="24"/>
          <w:szCs w:val="24"/>
        </w:rPr>
      </w:pPr>
    </w:p>
    <w:p w14:paraId="178A3B6E"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D16996B" w14:textId="77777777" w:rsidR="00C632D7" w:rsidRDefault="00C632D7">
      <w:pPr>
        <w:pStyle w:val="ListParagraph"/>
        <w:ind w:left="1440"/>
        <w:rPr>
          <w:rFonts w:asciiTheme="majorHAnsi" w:eastAsia="MS Gothic" w:hAnsiTheme="majorHAnsi" w:cs="Cambria"/>
          <w:color w:val="000000"/>
          <w:sz w:val="24"/>
          <w:szCs w:val="24"/>
        </w:rPr>
      </w:pPr>
    </w:p>
    <w:p w14:paraId="57086906"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5"/>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8B1EC2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CBCD633"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53725A7D"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65063FD4"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3BCBA0B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0DE1CAF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EBF06C" w14:textId="77777777">
        <w:tc>
          <w:tcPr>
            <w:tcW w:w="4995" w:type="dxa"/>
            <w:gridSpan w:val="2"/>
            <w:shd w:val="clear" w:color="auto" w:fill="C0C0C0"/>
            <w:vAlign w:val="center"/>
          </w:tcPr>
          <w:p w14:paraId="2A339BC7" w14:textId="77777777" w:rsidR="00115B11" w:rsidRDefault="00115B11">
            <w:pPr>
              <w:pStyle w:val="DeltaViewTableHeading"/>
              <w:rPr>
                <w:rFonts w:eastAsia="MS Gothic" w:cs="Cambria"/>
              </w:rPr>
            </w:pPr>
            <w:r>
              <w:rPr>
                <w:rFonts w:eastAsia="MS Gothic" w:cs="Cambria"/>
              </w:rPr>
              <w:t>Legend:</w:t>
            </w:r>
          </w:p>
        </w:tc>
      </w:tr>
      <w:tr w:rsidR="00115B11" w14:paraId="0E8DAE35" w14:textId="77777777">
        <w:tc>
          <w:tcPr>
            <w:tcW w:w="4995" w:type="dxa"/>
            <w:gridSpan w:val="2"/>
            <w:vAlign w:val="center"/>
          </w:tcPr>
          <w:p w14:paraId="2E730B85"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5C6EB5B0" w14:textId="77777777">
        <w:tc>
          <w:tcPr>
            <w:tcW w:w="4995" w:type="dxa"/>
            <w:gridSpan w:val="2"/>
            <w:vAlign w:val="center"/>
          </w:tcPr>
          <w:p w14:paraId="6C60E644"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26FCD87B" w14:textId="77777777">
        <w:tc>
          <w:tcPr>
            <w:tcW w:w="4995" w:type="dxa"/>
            <w:gridSpan w:val="2"/>
            <w:vAlign w:val="center"/>
          </w:tcPr>
          <w:p w14:paraId="1E3D0BDD"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074607B9" w14:textId="77777777">
        <w:tc>
          <w:tcPr>
            <w:tcW w:w="4995" w:type="dxa"/>
            <w:gridSpan w:val="2"/>
            <w:vAlign w:val="center"/>
          </w:tcPr>
          <w:p w14:paraId="4D09AD31"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194FD9E8" w14:textId="77777777">
        <w:tc>
          <w:tcPr>
            <w:tcW w:w="4995" w:type="dxa"/>
            <w:gridSpan w:val="2"/>
            <w:vAlign w:val="center"/>
          </w:tcPr>
          <w:p w14:paraId="24A2EC4C"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42CA2B33" w14:textId="77777777">
        <w:tc>
          <w:tcPr>
            <w:tcW w:w="4995" w:type="dxa"/>
            <w:gridSpan w:val="2"/>
            <w:vAlign w:val="center"/>
          </w:tcPr>
          <w:p w14:paraId="276758E6"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415A0C3D" w14:textId="77777777">
        <w:tc>
          <w:tcPr>
            <w:tcW w:w="4995" w:type="dxa"/>
            <w:gridSpan w:val="2"/>
            <w:vAlign w:val="center"/>
          </w:tcPr>
          <w:p w14:paraId="60E80D7B"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4F32C036" w14:textId="77777777">
        <w:tc>
          <w:tcPr>
            <w:tcW w:w="2010" w:type="dxa"/>
            <w:vAlign w:val="center"/>
          </w:tcPr>
          <w:p w14:paraId="369450D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EED372"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7055CE4F" w14:textId="77777777">
        <w:tc>
          <w:tcPr>
            <w:tcW w:w="2010" w:type="dxa"/>
            <w:vAlign w:val="center"/>
          </w:tcPr>
          <w:p w14:paraId="6904C4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04058C"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51B167C2" w14:textId="77777777">
        <w:tc>
          <w:tcPr>
            <w:tcW w:w="2010" w:type="dxa"/>
            <w:vAlign w:val="center"/>
          </w:tcPr>
          <w:p w14:paraId="26D88FA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D0CDE1A" w14:textId="77777777" w:rsidR="00115B11" w:rsidRDefault="00115B11">
            <w:pPr>
              <w:pStyle w:val="DeltaViewTableBody"/>
              <w:rPr>
                <w:rFonts w:eastAsia="MS Gothic" w:cs="Cambria"/>
              </w:rPr>
            </w:pPr>
            <w:bookmarkStart w:id="618" w:name="Cell_Move"/>
            <w:bookmarkEnd w:id="618"/>
          </w:p>
        </w:tc>
      </w:tr>
      <w:tr w:rsidR="00115B11" w14:paraId="59C694B7" w14:textId="77777777">
        <w:tc>
          <w:tcPr>
            <w:tcW w:w="2010" w:type="dxa"/>
            <w:vAlign w:val="center"/>
          </w:tcPr>
          <w:p w14:paraId="1DE64EE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76E9E95" w14:textId="77777777" w:rsidR="00115B11" w:rsidRDefault="00115B11">
            <w:pPr>
              <w:pStyle w:val="DeltaViewTableBody"/>
              <w:rPr>
                <w:rFonts w:eastAsia="MS Gothic" w:cs="Cambria"/>
              </w:rPr>
            </w:pPr>
            <w:bookmarkStart w:id="619" w:name="Cell_Merge"/>
            <w:bookmarkEnd w:id="619"/>
          </w:p>
        </w:tc>
      </w:tr>
      <w:tr w:rsidR="00115B11" w14:paraId="710B0178" w14:textId="77777777">
        <w:tc>
          <w:tcPr>
            <w:tcW w:w="2010" w:type="dxa"/>
            <w:vAlign w:val="center"/>
          </w:tcPr>
          <w:p w14:paraId="3244217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AC4F57F" w14:textId="77777777" w:rsidR="00115B11" w:rsidRDefault="00115B11">
            <w:pPr>
              <w:pStyle w:val="DeltaViewTableBody"/>
              <w:rPr>
                <w:rFonts w:eastAsia="MS Gothic" w:cs="Cambria"/>
              </w:rPr>
            </w:pPr>
            <w:bookmarkStart w:id="620" w:name="Cell_Pad"/>
            <w:bookmarkEnd w:id="620"/>
          </w:p>
        </w:tc>
      </w:tr>
    </w:tbl>
    <w:p w14:paraId="4E444E0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A830A8" w14:textId="77777777">
        <w:tc>
          <w:tcPr>
            <w:tcW w:w="4995" w:type="dxa"/>
            <w:gridSpan w:val="2"/>
            <w:shd w:val="clear" w:color="auto" w:fill="C0C0C0"/>
            <w:vAlign w:val="center"/>
          </w:tcPr>
          <w:p w14:paraId="2D716E7B" w14:textId="77777777" w:rsidR="00115B11" w:rsidRDefault="00115B11">
            <w:pPr>
              <w:pStyle w:val="DeltaViewTableHeading"/>
              <w:rPr>
                <w:rFonts w:eastAsia="MS Gothic" w:cs="Cambria"/>
              </w:rPr>
            </w:pPr>
            <w:r>
              <w:rPr>
                <w:rFonts w:eastAsia="MS Gothic" w:cs="Cambria"/>
              </w:rPr>
              <w:t>Statistics:</w:t>
            </w:r>
          </w:p>
        </w:tc>
      </w:tr>
      <w:tr w:rsidR="00115B11" w14:paraId="779E0E93" w14:textId="77777777">
        <w:tc>
          <w:tcPr>
            <w:tcW w:w="2010" w:type="dxa"/>
            <w:vAlign w:val="center"/>
          </w:tcPr>
          <w:p w14:paraId="165FA448" w14:textId="77777777" w:rsidR="00115B11" w:rsidRDefault="00115B11">
            <w:pPr>
              <w:pStyle w:val="DeltaViewTableBody"/>
              <w:rPr>
                <w:rFonts w:eastAsia="MS Gothic" w:cs="Cambria"/>
              </w:rPr>
            </w:pPr>
          </w:p>
        </w:tc>
        <w:tc>
          <w:tcPr>
            <w:tcW w:w="2985" w:type="dxa"/>
            <w:vAlign w:val="center"/>
          </w:tcPr>
          <w:p w14:paraId="6E2E0C62" w14:textId="77777777" w:rsidR="00115B11" w:rsidRDefault="00115B11">
            <w:pPr>
              <w:pStyle w:val="DeltaViewTableBody"/>
              <w:rPr>
                <w:rFonts w:eastAsia="MS Gothic" w:cs="Cambria"/>
              </w:rPr>
            </w:pPr>
            <w:r>
              <w:rPr>
                <w:rFonts w:eastAsia="MS Gothic" w:cs="Cambria"/>
              </w:rPr>
              <w:t>Count</w:t>
            </w:r>
          </w:p>
        </w:tc>
      </w:tr>
      <w:tr w:rsidR="00115B11" w14:paraId="0250DE00" w14:textId="77777777">
        <w:tc>
          <w:tcPr>
            <w:tcW w:w="2010" w:type="dxa"/>
            <w:vAlign w:val="center"/>
          </w:tcPr>
          <w:p w14:paraId="05A20AB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48235A6" w14:textId="77777777" w:rsidR="00115B11" w:rsidRDefault="00115B11">
            <w:pPr>
              <w:pStyle w:val="DeltaViewTableBody"/>
              <w:jc w:val="right"/>
              <w:rPr>
                <w:rFonts w:eastAsia="MS Gothic" w:cs="Cambria"/>
              </w:rPr>
            </w:pPr>
            <w:bookmarkStart w:id="621" w:name="Stat_Ins"/>
            <w:r>
              <w:rPr>
                <w:rFonts w:eastAsia="MS Gothic" w:cs="Cambria"/>
              </w:rPr>
              <w:t>76</w:t>
            </w:r>
            <w:bookmarkEnd w:id="621"/>
          </w:p>
        </w:tc>
      </w:tr>
      <w:tr w:rsidR="00115B11" w14:paraId="5E804386" w14:textId="77777777">
        <w:tc>
          <w:tcPr>
            <w:tcW w:w="2010" w:type="dxa"/>
            <w:vAlign w:val="center"/>
          </w:tcPr>
          <w:p w14:paraId="73615E6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9702675"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07918B45" w14:textId="77777777">
        <w:tc>
          <w:tcPr>
            <w:tcW w:w="2010" w:type="dxa"/>
            <w:vAlign w:val="center"/>
          </w:tcPr>
          <w:p w14:paraId="79AB509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403DD9"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2F164BC5" w14:textId="77777777">
        <w:tc>
          <w:tcPr>
            <w:tcW w:w="2010" w:type="dxa"/>
            <w:vAlign w:val="center"/>
          </w:tcPr>
          <w:p w14:paraId="75989CF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AC9E9AB"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3917C98D" w14:textId="77777777">
        <w:tc>
          <w:tcPr>
            <w:tcW w:w="2010" w:type="dxa"/>
            <w:vAlign w:val="center"/>
          </w:tcPr>
          <w:p w14:paraId="056587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316B483"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26D10D8B" w14:textId="77777777">
        <w:tc>
          <w:tcPr>
            <w:tcW w:w="2010" w:type="dxa"/>
            <w:tcBorders>
              <w:bottom w:val="double" w:sz="4" w:space="0" w:color="auto"/>
            </w:tcBorders>
            <w:vAlign w:val="center"/>
          </w:tcPr>
          <w:p w14:paraId="609BF66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A48682B"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7D2C0CE2" w14:textId="77777777">
        <w:tc>
          <w:tcPr>
            <w:tcW w:w="2010" w:type="dxa"/>
            <w:tcBorders>
              <w:top w:val="double" w:sz="4" w:space="0" w:color="auto"/>
              <w:bottom w:val="double" w:sz="4" w:space="0" w:color="auto"/>
            </w:tcBorders>
            <w:vAlign w:val="center"/>
          </w:tcPr>
          <w:p w14:paraId="3D0151C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6AA4528"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1DF735F6" w14:textId="77777777" w:rsidR="00CB4D2A" w:rsidRDefault="00CB4D2A">
      <w:pPr>
        <w:pStyle w:val="DeltaViewTableBody"/>
      </w:pPr>
    </w:p>
    <w:sectPr w:rsidR="00CB4D2A">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AC5F5" w14:textId="77777777" w:rsidR="00897B87" w:rsidRDefault="00897B87">
      <w:pPr>
        <w:pStyle w:val="Footer"/>
        <w:rPr>
          <w:rFonts w:eastAsiaTheme="minorEastAsia"/>
          <w:szCs w:val="24"/>
        </w:rPr>
      </w:pPr>
    </w:p>
  </w:endnote>
  <w:endnote w:type="continuationSeparator" w:id="0">
    <w:p w14:paraId="2A505484" w14:textId="77777777" w:rsidR="00897B87" w:rsidRDefault="00897B8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60475" w14:textId="60663A1F"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93E4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4C4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590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8677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A116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EEFC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68C8B87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60629">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68CA7F4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60629">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2772D" w14:textId="77777777" w:rsidR="00CB4D2A" w:rsidRDefault="00CB4D2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0EF4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6062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664C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6062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9A64D"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E3CC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A4C22" w14:textId="77777777" w:rsidR="004D360F" w:rsidRDefault="004D360F">
    <w:pPr>
      <w:pStyle w:val="Footer"/>
      <w:tabs>
        <w:tab w:val="clear" w:pos="4680"/>
      </w:tabs>
      <w:spacing w:line="200" w:lineRule="exact"/>
      <w:jc w:val="center"/>
      <w:rPr>
        <w:rFonts w:eastAsiaTheme="minorEastAsia"/>
        <w:szCs w:val="24"/>
      </w:rPr>
    </w:pPr>
  </w:p>
  <w:p w14:paraId="4FE75D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67A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72E2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73E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4DDE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062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DDB96" w14:textId="77777777" w:rsidR="00897B87" w:rsidRDefault="00897B87">
      <w:pPr>
        <w:rPr>
          <w:rFonts w:eastAsiaTheme="minorEastAsia"/>
          <w:szCs w:val="24"/>
        </w:rPr>
      </w:pPr>
      <w:r>
        <w:rPr>
          <w:rFonts w:eastAsiaTheme="minorEastAsia"/>
          <w:szCs w:val="24"/>
        </w:rPr>
        <w:separator/>
      </w:r>
    </w:p>
  </w:footnote>
  <w:footnote w:type="continuationSeparator" w:id="0">
    <w:p w14:paraId="76D48D40" w14:textId="77777777" w:rsidR="00897B87" w:rsidRDefault="00897B87">
      <w:pPr>
        <w:rPr>
          <w:rFonts w:eastAsiaTheme="minorEastAsia"/>
          <w:szCs w:val="24"/>
        </w:rPr>
      </w:pPr>
      <w:r>
        <w:rPr>
          <w:rFonts w:eastAsiaTheme="minorEastAsia"/>
          <w:szCs w:val="24"/>
        </w:rPr>
        <w:continuationSeparator/>
      </w:r>
    </w:p>
  </w:footnote>
  <w:footnote w:id="1">
    <w:p w14:paraId="4BDC217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5C94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CFB8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B589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7F62E"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3A73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4F9C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87506"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BBF8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08FE3" w14:textId="77777777" w:rsidR="00CB4D2A" w:rsidRDefault="00CB4D2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542C9"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72EE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F79E2"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392DF"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A5725"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0CEAE"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E4A3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8011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0588558"/>
    <w:lvl w:ilvl="0">
      <w:start w:val="1"/>
      <w:numFmt w:val="decimal"/>
      <w:lvlText w:val="%1."/>
      <w:lvlJc w:val="left"/>
      <w:pPr>
        <w:tabs>
          <w:tab w:val="num" w:pos="1800"/>
        </w:tabs>
        <w:ind w:left="1800" w:hanging="360"/>
      </w:pPr>
    </w:lvl>
  </w:abstractNum>
  <w:abstractNum w:abstractNumId="1">
    <w:nsid w:val="FFFFFF7D"/>
    <w:multiLevelType w:val="singleLevel"/>
    <w:tmpl w:val="E8BAB128"/>
    <w:lvl w:ilvl="0">
      <w:start w:val="1"/>
      <w:numFmt w:val="decimal"/>
      <w:lvlText w:val="%1."/>
      <w:lvlJc w:val="left"/>
      <w:pPr>
        <w:tabs>
          <w:tab w:val="num" w:pos="1440"/>
        </w:tabs>
        <w:ind w:left="1440" w:hanging="360"/>
      </w:pPr>
    </w:lvl>
  </w:abstractNum>
  <w:abstractNum w:abstractNumId="2">
    <w:nsid w:val="FFFFFF7E"/>
    <w:multiLevelType w:val="singleLevel"/>
    <w:tmpl w:val="5AC2295E"/>
    <w:lvl w:ilvl="0">
      <w:start w:val="1"/>
      <w:numFmt w:val="decimal"/>
      <w:lvlText w:val="%1."/>
      <w:lvlJc w:val="left"/>
      <w:pPr>
        <w:tabs>
          <w:tab w:val="num" w:pos="1080"/>
        </w:tabs>
        <w:ind w:left="1080" w:hanging="360"/>
      </w:pPr>
    </w:lvl>
  </w:abstractNum>
  <w:abstractNum w:abstractNumId="3">
    <w:nsid w:val="FFFFFF7F"/>
    <w:multiLevelType w:val="singleLevel"/>
    <w:tmpl w:val="CAE68826"/>
    <w:lvl w:ilvl="0">
      <w:start w:val="1"/>
      <w:numFmt w:val="decimal"/>
      <w:lvlText w:val="%1."/>
      <w:lvlJc w:val="left"/>
      <w:pPr>
        <w:tabs>
          <w:tab w:val="num" w:pos="720"/>
        </w:tabs>
        <w:ind w:left="720" w:hanging="360"/>
      </w:pPr>
    </w:lvl>
  </w:abstractNum>
  <w:abstractNum w:abstractNumId="4">
    <w:nsid w:val="FFFFFF80"/>
    <w:multiLevelType w:val="singleLevel"/>
    <w:tmpl w:val="3CE0A99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11456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027A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B004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3F22D56"/>
    <w:lvl w:ilvl="0">
      <w:start w:val="1"/>
      <w:numFmt w:val="decimal"/>
      <w:lvlText w:val="%1."/>
      <w:lvlJc w:val="left"/>
      <w:pPr>
        <w:tabs>
          <w:tab w:val="num" w:pos="360"/>
        </w:tabs>
        <w:ind w:left="360" w:hanging="360"/>
      </w:pPr>
    </w:lvl>
  </w:abstractNum>
  <w:abstractNum w:abstractNumId="9">
    <w:nsid w:val="FFFFFF89"/>
    <w:multiLevelType w:val="singleLevel"/>
    <w:tmpl w:val="8170164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5"/>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6"/>
  </w:num>
  <w:num w:numId="2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0">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66"/>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Smkwrrvr/Cn6ZbWoDUA6YCcTnQzK8Jr6vygE8uHm18PUWRHx06TXqUzaxNtZBAx14ukaU/e7YB5oGkk8ASY1Q==" w:salt="jWbi9N10KaBXFw6NjN8uu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034F2"/>
    <w:rsid w:val="001112EB"/>
    <w:rsid w:val="00113611"/>
    <w:rsid w:val="00115B11"/>
    <w:rsid w:val="00116751"/>
    <w:rsid w:val="001171A6"/>
    <w:rsid w:val="001372EE"/>
    <w:rsid w:val="00146AEE"/>
    <w:rsid w:val="00155374"/>
    <w:rsid w:val="0016288F"/>
    <w:rsid w:val="00197BA8"/>
    <w:rsid w:val="001A750A"/>
    <w:rsid w:val="001B140F"/>
    <w:rsid w:val="001D0A5A"/>
    <w:rsid w:val="001E579B"/>
    <w:rsid w:val="0020639F"/>
    <w:rsid w:val="0021175E"/>
    <w:rsid w:val="00216F1A"/>
    <w:rsid w:val="0022022E"/>
    <w:rsid w:val="00221DBC"/>
    <w:rsid w:val="00233629"/>
    <w:rsid w:val="00233D45"/>
    <w:rsid w:val="00235394"/>
    <w:rsid w:val="00244621"/>
    <w:rsid w:val="00256FDA"/>
    <w:rsid w:val="00266E72"/>
    <w:rsid w:val="002A53ED"/>
    <w:rsid w:val="002B30B6"/>
    <w:rsid w:val="002B5FCB"/>
    <w:rsid w:val="002D622A"/>
    <w:rsid w:val="002E1E15"/>
    <w:rsid w:val="002E734D"/>
    <w:rsid w:val="00322792"/>
    <w:rsid w:val="00322ED3"/>
    <w:rsid w:val="003248F3"/>
    <w:rsid w:val="00326013"/>
    <w:rsid w:val="00334831"/>
    <w:rsid w:val="00390DD5"/>
    <w:rsid w:val="0039685F"/>
    <w:rsid w:val="003A582D"/>
    <w:rsid w:val="003B0E20"/>
    <w:rsid w:val="003E3D6B"/>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D3240"/>
    <w:rsid w:val="004D360F"/>
    <w:rsid w:val="00516416"/>
    <w:rsid w:val="005229EC"/>
    <w:rsid w:val="00526456"/>
    <w:rsid w:val="00526B4C"/>
    <w:rsid w:val="005332B6"/>
    <w:rsid w:val="0055521A"/>
    <w:rsid w:val="00573E01"/>
    <w:rsid w:val="005A761E"/>
    <w:rsid w:val="005B6DAB"/>
    <w:rsid w:val="005D22B9"/>
    <w:rsid w:val="005D4FE5"/>
    <w:rsid w:val="005D6885"/>
    <w:rsid w:val="00614ECA"/>
    <w:rsid w:val="00616306"/>
    <w:rsid w:val="00623DE0"/>
    <w:rsid w:val="006251CC"/>
    <w:rsid w:val="006334F2"/>
    <w:rsid w:val="0067093F"/>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97B87"/>
    <w:rsid w:val="008B472D"/>
    <w:rsid w:val="008D4F2B"/>
    <w:rsid w:val="009031C4"/>
    <w:rsid w:val="0091250E"/>
    <w:rsid w:val="00912C22"/>
    <w:rsid w:val="009250C2"/>
    <w:rsid w:val="00934AFD"/>
    <w:rsid w:val="00947855"/>
    <w:rsid w:val="00957070"/>
    <w:rsid w:val="00960629"/>
    <w:rsid w:val="009626BE"/>
    <w:rsid w:val="0096474C"/>
    <w:rsid w:val="00965ADC"/>
    <w:rsid w:val="00973E5D"/>
    <w:rsid w:val="009963F6"/>
    <w:rsid w:val="009A7216"/>
    <w:rsid w:val="009B1831"/>
    <w:rsid w:val="009C6F01"/>
    <w:rsid w:val="009E15F0"/>
    <w:rsid w:val="009E3CC5"/>
    <w:rsid w:val="009F35BA"/>
    <w:rsid w:val="009F6F78"/>
    <w:rsid w:val="009F7CC4"/>
    <w:rsid w:val="00A01BAD"/>
    <w:rsid w:val="00A329C6"/>
    <w:rsid w:val="00A33CF2"/>
    <w:rsid w:val="00A3518B"/>
    <w:rsid w:val="00A41F74"/>
    <w:rsid w:val="00A50982"/>
    <w:rsid w:val="00A51A99"/>
    <w:rsid w:val="00A634C6"/>
    <w:rsid w:val="00A67F93"/>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B4D2A"/>
    <w:rsid w:val="00CD00E4"/>
    <w:rsid w:val="00CE2F5A"/>
    <w:rsid w:val="00D05820"/>
    <w:rsid w:val="00D173FC"/>
    <w:rsid w:val="00D33D38"/>
    <w:rsid w:val="00D47924"/>
    <w:rsid w:val="00D5169A"/>
    <w:rsid w:val="00D6646D"/>
    <w:rsid w:val="00D92F97"/>
    <w:rsid w:val="00D96E5B"/>
    <w:rsid w:val="00DC4638"/>
    <w:rsid w:val="00DC4F22"/>
    <w:rsid w:val="00DF4B03"/>
    <w:rsid w:val="00DF6C9B"/>
    <w:rsid w:val="00E10DB6"/>
    <w:rsid w:val="00E17C76"/>
    <w:rsid w:val="00E267E7"/>
    <w:rsid w:val="00E3028A"/>
    <w:rsid w:val="00E30A08"/>
    <w:rsid w:val="00E46BA5"/>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058CE"/>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D97FB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35205</Words>
  <Characters>200675</Characters>
  <Application>Microsoft Office Word</Application>
  <DocSecurity>8</DocSecurity>
  <Lines>1672</Lines>
  <Paragraphs>470</Paragraphs>
  <ScaleCrop>false</ScaleCrop>
  <Company/>
  <LinksUpToDate>false</LinksUpToDate>
  <CharactersWithSpaces>235410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2015-01-26T18:45:00Z</dcterms:created>
  <dcterms:modified xsi:type="dcterms:W3CDTF">2015-01-26T18:45:00Z</dcterms:modified>
</cp:coreProperties>
</file>