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F4ED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4D1134F" w14:textId="77777777" w:rsidR="00115B11" w:rsidRDefault="00115B11">
      <w:pPr>
        <w:pStyle w:val="Title"/>
        <w:spacing w:after="0"/>
        <w:rPr>
          <w:rFonts w:asciiTheme="majorHAnsi" w:hAnsiTheme="majorHAnsi"/>
          <w:sz w:val="24"/>
          <w:szCs w:val="24"/>
        </w:rPr>
      </w:pPr>
    </w:p>
    <w:p w14:paraId="33DE78D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F2A9B">
        <w:rPr>
          <w:rStyle w:val="DeltaViewInsertion"/>
          <w:rFonts w:asciiTheme="majorHAnsi" w:hAnsiTheme="majorHAnsi"/>
          <w:sz w:val="24"/>
          <w:szCs w:val="24"/>
        </w:rPr>
        <w:t xml:space="preserve">Afilias </w:t>
      </w:r>
      <w:r w:rsidR="00221043">
        <w:rPr>
          <w:rStyle w:val="DeltaViewInsertion"/>
          <w:rFonts w:asciiTheme="majorHAnsi" w:hAnsiTheme="majorHAnsi"/>
          <w:sz w:val="24"/>
          <w:szCs w:val="24"/>
        </w:rPr>
        <w:t>plc</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5B76">
        <w:rPr>
          <w:rStyle w:val="DeltaViewInsertion"/>
          <w:rFonts w:asciiTheme="majorHAnsi" w:hAnsiTheme="majorHAnsi"/>
          <w:sz w:val="24"/>
          <w:szCs w:val="24"/>
        </w:rPr>
        <w:t>company formed under the laws of the Republic of Ireland</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8CDDB5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640F35" w14:textId="036AAB0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A408E9">
        <w:rPr>
          <w:rStyle w:val="DeltaViewInsertion"/>
          <w:rFonts w:asciiTheme="majorHAnsi" w:hAnsiTheme="majorHAnsi"/>
          <w:b/>
          <w:szCs w:val="24"/>
        </w:rPr>
        <w:t>p</w:t>
      </w:r>
      <w:r w:rsidR="00221043">
        <w:rPr>
          <w:rStyle w:val="DeltaViewInsertion"/>
          <w:rFonts w:asciiTheme="majorHAnsi" w:hAnsiTheme="majorHAnsi"/>
          <w:b/>
          <w:szCs w:val="24"/>
        </w:rPr>
        <w:t>et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A80C7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AF4060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E97321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969CB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BDBA0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960D2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683B25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5D825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F5EB34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F116D6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A01AB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2D745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9D5C8C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983A46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A47BD4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D35BBF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178C4C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121DC2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B07F0E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B0B55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82A9D0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5D69E1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57B80B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E06CF3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647604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B4600C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797A7F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014270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2AA93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FA9684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111934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4CDD65"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D63F2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341EF1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37D63F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C70360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7D5485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C45FCD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02856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FC46F1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DE6F23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FE7038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C7FC3F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C8E883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30D895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95BA2A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B7ADF4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3D4194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DBAAD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836BED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744472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16A5F1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8CF9AF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F7A231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BA0473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ED84B7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AD3E93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EA6229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68AE03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8C774A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6D2A44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9F5E6F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9A9F55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8359DC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F3150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77B057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58E529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00458C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1CFB5C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87D25B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41D1E4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1F24C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1D25C0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E2156C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0BE3A5"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28FD5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68CE37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5FFA17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AE2B43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628753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6046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284484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7D48EC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0752AE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FAA60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BFF511"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229728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1C823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FBC162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AB9DF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BD873A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9D9ED3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86D3FA1"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22EBA4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5AC6DB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2F9C30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2BAA65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D8C8BE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3DF37F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573CB6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64F679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F44F92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16E79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C076D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9AB7F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8F831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1A53B2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ADB6F0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3E74C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A1289B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439739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B14405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2F55DA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17199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33DF06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A3D6A8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12C8A3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BF63A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D5DF6C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D1D73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53B7A0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5C55F5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FE7960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273431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AE28EB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089105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45A79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C3A08B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6E3B2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4E0817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3D294F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A94AB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9A4A59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C71CB3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48E63F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59E945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FAC8BE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9807B7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10CFD4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A5CD14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D6486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A51BB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1253C9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C91F8B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6FE92F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58E08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FAA69D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AC46C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7245E6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46063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E68FE0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CE696D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536258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9498674"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B7D9C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C2B2FC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FD5399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20E39B6" w14:textId="77777777" w:rsidR="00221043"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F2A9B">
        <w:rPr>
          <w:rStyle w:val="DeltaViewInsertion"/>
          <w:rFonts w:asciiTheme="majorHAnsi" w:hAnsiTheme="majorHAnsi"/>
          <w:sz w:val="24"/>
          <w:szCs w:val="24"/>
        </w:rPr>
        <w:t xml:space="preserve">Afilias </w:t>
      </w:r>
      <w:r w:rsidR="00221043">
        <w:rPr>
          <w:rStyle w:val="DeltaViewInsertion"/>
          <w:rFonts w:asciiTheme="majorHAnsi" w:eastAsia="DFKai-SB" w:hAnsiTheme="majorHAnsi" w:cs="Arial"/>
          <w:sz w:val="24"/>
          <w:szCs w:val="24"/>
        </w:rPr>
        <w:t>plc</w:t>
      </w:r>
      <w:bookmarkEnd w:id="182"/>
    </w:p>
    <w:p w14:paraId="76C899E9" w14:textId="77777777" w:rsidR="00D202C4" w:rsidRDefault="00D202C4">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4th Floor, International House, 3 Harbourmaster Pl.</w:t>
      </w:r>
      <w:bookmarkEnd w:id="183"/>
    </w:p>
    <w:p w14:paraId="08C57297" w14:textId="77777777" w:rsidR="00E47529" w:rsidRDefault="006B063A">
      <w:pPr>
        <w:widowControl w:val="0"/>
        <w:ind w:left="1440"/>
        <w:rPr>
          <w:rFonts w:asciiTheme="majorHAnsi" w:eastAsia="DFKai-SB" w:hAnsiTheme="majorHAnsi" w:cs="Arial"/>
          <w:sz w:val="24"/>
          <w:szCs w:val="24"/>
        </w:rPr>
      </w:pPr>
      <w:bookmarkStart w:id="184" w:name="_DV_C24"/>
      <w:r>
        <w:rPr>
          <w:rStyle w:val="DeltaViewInsertion"/>
          <w:rFonts w:asciiTheme="majorHAnsi" w:hAnsiTheme="majorHAnsi"/>
          <w:sz w:val="24"/>
          <w:szCs w:val="24"/>
        </w:rPr>
        <w:t>IFSC Dublin 1</w:t>
      </w:r>
      <w:bookmarkEnd w:id="184"/>
    </w:p>
    <w:p w14:paraId="19C9C77A" w14:textId="77777777" w:rsidR="0046082C" w:rsidRDefault="006B063A">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IE</w:t>
      </w:r>
      <w:bookmarkEnd w:id="185"/>
    </w:p>
    <w:p w14:paraId="6CF644C5" w14:textId="77777777" w:rsidR="001009B7" w:rsidRDefault="005332B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54168">
        <w:rPr>
          <w:rStyle w:val="DeltaViewInsertion"/>
          <w:rFonts w:asciiTheme="majorHAnsi" w:eastAsia="DFKai-SB" w:hAnsiTheme="majorHAnsi" w:cs="Arial"/>
          <w:sz w:val="24"/>
          <w:szCs w:val="24"/>
        </w:rPr>
        <w:t>1-</w:t>
      </w:r>
      <w:r w:rsidR="00504AE3">
        <w:rPr>
          <w:rStyle w:val="DeltaViewInsertion"/>
          <w:rFonts w:asciiTheme="majorHAnsi" w:eastAsia="DFKai-SB" w:hAnsiTheme="majorHAnsi" w:cs="Arial"/>
          <w:sz w:val="24"/>
          <w:szCs w:val="24"/>
        </w:rPr>
        <w:t>215-706-5700</w:t>
      </w:r>
      <w:bookmarkEnd w:id="187"/>
    </w:p>
    <w:p w14:paraId="3EB93546" w14:textId="77777777" w:rsidR="00504AE3"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23D9412" w14:textId="77777777" w:rsidR="00115B11" w:rsidRDefault="005332B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54168">
        <w:rPr>
          <w:rStyle w:val="DeltaViewInsertion"/>
          <w:rFonts w:asciiTheme="majorHAnsi" w:hAnsiTheme="majorHAnsi"/>
          <w:sz w:val="24"/>
          <w:szCs w:val="24"/>
        </w:rPr>
        <w:t>1-</w:t>
      </w:r>
      <w:r w:rsidR="00504AE3">
        <w:rPr>
          <w:rStyle w:val="DeltaViewInsertion"/>
          <w:rFonts w:asciiTheme="majorHAnsi" w:hAnsiTheme="majorHAnsi"/>
          <w:sz w:val="24"/>
          <w:szCs w:val="24"/>
        </w:rPr>
        <w:t>215-706-5701</w:t>
      </w:r>
      <w:r>
        <w:rPr>
          <w:rStyle w:val="DeltaViewInsertion"/>
          <w:rFonts w:asciiTheme="majorHAnsi" w:hAnsiTheme="majorHAnsi"/>
          <w:sz w:val="24"/>
          <w:szCs w:val="24"/>
        </w:rPr>
        <w:br/>
        <w:t xml:space="preserve">Attention:  </w:t>
      </w:r>
      <w:r w:rsidR="00504AE3">
        <w:rPr>
          <w:rStyle w:val="DeltaViewInsertion"/>
          <w:rFonts w:asciiTheme="majorHAnsi" w:hAnsiTheme="majorHAnsi"/>
          <w:sz w:val="24"/>
          <w:szCs w:val="24"/>
        </w:rPr>
        <w:t xml:space="preserve">Scott Hemphill, </w:t>
      </w:r>
      <w:r w:rsidR="00D202C4">
        <w:rPr>
          <w:rStyle w:val="DeltaViewInsertion"/>
          <w:rFonts w:asciiTheme="majorHAnsi" w:hAnsiTheme="majorHAnsi"/>
          <w:sz w:val="24"/>
          <w:szCs w:val="24"/>
        </w:rPr>
        <w:t>Board Member</w:t>
      </w:r>
      <w:bookmarkEnd w:id="189"/>
    </w:p>
    <w:p w14:paraId="6F6667FA" w14:textId="77777777" w:rsidR="00115B11" w:rsidRDefault="005332B6">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6B063A">
        <w:rPr>
          <w:rStyle w:val="DeltaViewInsertion"/>
          <w:rFonts w:asciiTheme="majorHAnsi" w:eastAsia="DFKai-SB" w:hAnsiTheme="majorHAnsi" w:cs="Arial"/>
          <w:sz w:val="24"/>
          <w:szCs w:val="24"/>
        </w:rPr>
        <w:t>shemphill</w:t>
      </w:r>
      <w:r w:rsidR="00072A17">
        <w:rPr>
          <w:rStyle w:val="DeltaViewInsertion"/>
          <w:rFonts w:asciiTheme="majorHAnsi" w:eastAsia="DFKai-SB" w:hAnsiTheme="majorHAnsi" w:cs="Arial"/>
          <w:sz w:val="24"/>
          <w:szCs w:val="24"/>
        </w:rPr>
        <w:t xml:space="preserve">@afilias.info </w:t>
      </w:r>
      <w:bookmarkEnd w:id="190"/>
    </w:p>
    <w:p w14:paraId="46AFE22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48491A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CD5253C"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0014E">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802600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E2A3E89"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5ADF9BE"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6E52BE1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7548BC4"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82DC9C"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45610A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4C8E70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A53C4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A9915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DCCBB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230CB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50259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6240F6E"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070C10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10A93F9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7F98A34"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4B37BA84"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33FB3AB0"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48073885"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58102433"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E49A937" w14:textId="77777777" w:rsidR="00252AB8" w:rsidRDefault="00252AB8">
      <w:pPr>
        <w:rPr>
          <w:szCs w:val="24"/>
        </w:rPr>
      </w:pPr>
    </w:p>
    <w:p w14:paraId="6AEDAA60"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3AAE0768" w14:textId="77777777" w:rsidR="00115B11" w:rsidRDefault="005F2A9B">
      <w:pPr>
        <w:pStyle w:val="BodyText"/>
        <w:rPr>
          <w:rFonts w:asciiTheme="majorHAnsi" w:eastAsia="DFKai-SB" w:hAnsiTheme="majorHAnsi"/>
          <w:b/>
          <w:sz w:val="24"/>
          <w:szCs w:val="24"/>
        </w:rPr>
      </w:pPr>
      <w:bookmarkStart w:id="219" w:name="_DV_C43"/>
      <w:r>
        <w:rPr>
          <w:rStyle w:val="DeltaViewInsertion"/>
          <w:rFonts w:asciiTheme="majorHAnsi" w:hAnsiTheme="majorHAnsi"/>
          <w:b/>
          <w:sz w:val="24"/>
          <w:szCs w:val="24"/>
        </w:rPr>
        <w:t xml:space="preserve">AFILIAS </w:t>
      </w:r>
      <w:r w:rsidR="00221043">
        <w:rPr>
          <w:rStyle w:val="DeltaViewInsertion"/>
          <w:rFonts w:asciiTheme="majorHAnsi" w:eastAsia="DFKai-SB" w:hAnsiTheme="majorHAnsi" w:cs="Arial"/>
          <w:b/>
          <w:sz w:val="24"/>
          <w:szCs w:val="24"/>
        </w:rPr>
        <w:t>PLC</w:t>
      </w:r>
      <w:bookmarkEnd w:id="219"/>
    </w:p>
    <w:p w14:paraId="415EF53A" w14:textId="77777777" w:rsidR="00252AB8" w:rsidRDefault="00252AB8">
      <w:pPr>
        <w:pStyle w:val="BodyTextIndent2"/>
        <w:rPr>
          <w:rFonts w:asciiTheme="majorHAnsi" w:eastAsia="DFKai-SB" w:hAnsiTheme="majorHAnsi"/>
          <w:sz w:val="24"/>
          <w:szCs w:val="24"/>
        </w:rPr>
      </w:pPr>
    </w:p>
    <w:p w14:paraId="72F280BE" w14:textId="77777777" w:rsidR="00252AB8" w:rsidRDefault="005332B6">
      <w:pPr>
        <w:pStyle w:val="BodyTextIndent2"/>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252AB8">
        <w:rPr>
          <w:rStyle w:val="DeltaViewInsertion"/>
          <w:rFonts w:asciiTheme="majorHAnsi" w:hAnsiTheme="majorHAnsi"/>
          <w:sz w:val="24"/>
          <w:szCs w:val="24"/>
        </w:rPr>
        <w:t>Huw Spiers</w:t>
      </w:r>
      <w:bookmarkEnd w:id="222"/>
    </w:p>
    <w:p w14:paraId="5C41EE96" w14:textId="77777777" w:rsidR="00115B11" w:rsidRDefault="00252AB8">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t>CFO</w:t>
      </w:r>
      <w:r w:rsidR="005332B6">
        <w:rPr>
          <w:rStyle w:val="DeltaViewInsertion"/>
          <w:rFonts w:asciiTheme="majorHAnsi" w:hAnsiTheme="majorHAnsi"/>
          <w:sz w:val="24"/>
          <w:szCs w:val="24"/>
        </w:rPr>
        <w:br/>
      </w:r>
      <w:bookmarkEnd w:id="223"/>
    </w:p>
    <w:p w14:paraId="686ACA2E" w14:textId="77777777" w:rsidR="00115B11" w:rsidRDefault="00115B11">
      <w:pPr>
        <w:pStyle w:val="BodyTextIndent2"/>
        <w:rPr>
          <w:rFonts w:asciiTheme="majorHAnsi" w:hAnsiTheme="majorHAnsi"/>
          <w:sz w:val="24"/>
          <w:szCs w:val="24"/>
        </w:rPr>
      </w:pPr>
    </w:p>
    <w:p w14:paraId="63DB30C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AEC56D4" w14:textId="77777777" w:rsidR="00221DBC" w:rsidRDefault="00221DBC">
      <w:pPr>
        <w:spacing w:after="240"/>
        <w:jc w:val="center"/>
        <w:rPr>
          <w:rFonts w:ascii="Cambria" w:hAnsi="Cambria"/>
          <w:b/>
          <w:sz w:val="24"/>
          <w:szCs w:val="24"/>
          <w:u w:val="single"/>
        </w:rPr>
      </w:pPr>
      <w:bookmarkStart w:id="224" w:name="_DV_M177"/>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7CBF6DC" w14:textId="77777777" w:rsidR="00FB4622" w:rsidRDefault="00FB4622">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36CA0281" w14:textId="77777777" w:rsidR="00FB4622" w:rsidRDefault="00FB4622">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7ECEEB9F" w14:textId="77777777" w:rsidR="00FB4622" w:rsidRDefault="00FB4622">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63322E04" w14:textId="77777777" w:rsidR="00FB4622" w:rsidRDefault="00FB4622">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171C4804" w14:textId="77777777" w:rsidR="00FB4622" w:rsidRDefault="00FB4622">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33037EE5" w14:textId="77777777" w:rsidR="00FB4622" w:rsidRDefault="00FB4622">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2827EEEF" w14:textId="77777777" w:rsidR="00FB4622" w:rsidRDefault="00FB4622">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1F061534" w14:textId="77777777" w:rsidR="00FB4622" w:rsidRDefault="00FB4622">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47681F37" w14:textId="77777777" w:rsidR="00FB4622" w:rsidRDefault="00FB462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0826B15" w14:textId="77777777" w:rsidR="00FB4622" w:rsidRDefault="00FB4622">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2652BFE6" w14:textId="77777777" w:rsidR="00FB4622" w:rsidRDefault="00FB4622">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4F98A808" w14:textId="77777777" w:rsidR="00FB4622" w:rsidRDefault="00FB4622">
      <w:pPr>
        <w:spacing w:after="200" w:line="276" w:lineRule="auto"/>
        <w:ind w:left="360"/>
        <w:outlineLvl w:val="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2E731934" w14:textId="77777777" w:rsidR="00FB4622" w:rsidRDefault="00FB4622">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109ABD68" w14:textId="77777777" w:rsidR="00FB4622" w:rsidRDefault="00FB4622">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1B60E645" w14:textId="77777777" w:rsidR="00FB4622" w:rsidRDefault="00FB4622">
      <w:pPr>
        <w:spacing w:after="200"/>
        <w:rPr>
          <w:rFonts w:ascii="Cambria" w:eastAsia="Times New Roman" w:hAnsi="Cambria" w:cs="Arial"/>
          <w:color w:val="000000"/>
          <w:szCs w:val="22"/>
        </w:rPr>
      </w:pPr>
      <w:bookmarkStart w:id="247" w:name="h.30j0zll"/>
      <w:bookmarkStart w:id="248" w:name="h.1fob9te"/>
      <w:bookmarkStart w:id="249" w:name="h.3znysh7"/>
      <w:bookmarkStart w:id="250" w:name="h.2s8eyo1"/>
      <w:bookmarkEnd w:id="247"/>
      <w:bookmarkEnd w:id="248"/>
      <w:bookmarkEnd w:id="249"/>
      <w:bookmarkEnd w:id="250"/>
    </w:p>
    <w:p w14:paraId="6F6EB457" w14:textId="77777777" w:rsidR="00115B11" w:rsidRDefault="005332B6">
      <w:pPr>
        <w:pStyle w:val="Spec1L1"/>
        <w:spacing w:after="0"/>
        <w:rPr>
          <w:rFonts w:asciiTheme="majorHAnsi" w:eastAsia="Times New Roman" w:hAnsiTheme="majorHAnsi"/>
          <w:sz w:val="24"/>
          <w:szCs w:val="24"/>
        </w:rPr>
      </w:pPr>
      <w:bookmarkStart w:id="251" w:name="_DV_M179"/>
      <w:bookmarkEnd w:id="251"/>
      <w:r>
        <w:rPr>
          <w:rFonts w:asciiTheme="majorHAnsi" w:eastAsia="Times New Roman" w:hAnsiTheme="majorHAnsi"/>
          <w:sz w:val="24"/>
          <w:szCs w:val="24"/>
        </w:rPr>
        <w:br/>
      </w:r>
    </w:p>
    <w:p w14:paraId="05094E31" w14:textId="77777777" w:rsidR="00115B11" w:rsidRDefault="005332B6">
      <w:pPr>
        <w:pStyle w:val="BodyText"/>
        <w:jc w:val="center"/>
        <w:rPr>
          <w:b/>
          <w:szCs w:val="24"/>
        </w:rPr>
      </w:pPr>
      <w:bookmarkStart w:id="252" w:name="_DV_M180"/>
      <w:bookmarkEnd w:id="252"/>
      <w:r>
        <w:rPr>
          <w:rFonts w:asciiTheme="majorHAnsi" w:hAnsiTheme="majorHAnsi"/>
          <w:b/>
          <w:sz w:val="24"/>
          <w:szCs w:val="24"/>
        </w:rPr>
        <w:t>CONSENSUS POLICIES AND TEMPORARY POLICIES SPECIFICATION</w:t>
      </w:r>
    </w:p>
    <w:p w14:paraId="51096685" w14:textId="77777777" w:rsidR="00115B11" w:rsidRDefault="005332B6">
      <w:pPr>
        <w:pStyle w:val="Spec1L2"/>
        <w:rPr>
          <w:rFonts w:asciiTheme="majorHAnsi" w:hAnsiTheme="majorHAnsi"/>
          <w:sz w:val="24"/>
          <w:szCs w:val="24"/>
        </w:rPr>
      </w:pPr>
      <w:bookmarkStart w:id="253" w:name="_DV_M181"/>
      <w:bookmarkEnd w:id="253"/>
      <w:r>
        <w:rPr>
          <w:rFonts w:asciiTheme="majorHAnsi" w:hAnsiTheme="majorHAnsi"/>
          <w:b/>
          <w:sz w:val="24"/>
          <w:szCs w:val="24"/>
          <w:u w:val="single"/>
        </w:rPr>
        <w:t>Consensus Policies</w:t>
      </w:r>
      <w:r>
        <w:rPr>
          <w:rFonts w:asciiTheme="majorHAnsi" w:hAnsiTheme="majorHAnsi"/>
          <w:sz w:val="24"/>
          <w:szCs w:val="24"/>
        </w:rPr>
        <w:t>.</w:t>
      </w:r>
    </w:p>
    <w:p w14:paraId="70AEE969"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13D4CF8" w14:textId="77777777" w:rsidR="00115B11" w:rsidRDefault="005332B6">
      <w:pPr>
        <w:pStyle w:val="Spec1L3"/>
        <w:rPr>
          <w:rFonts w:asciiTheme="majorHAnsi" w:hAnsiTheme="majorHAnsi"/>
          <w:sz w:val="24"/>
          <w:szCs w:val="24"/>
        </w:rPr>
      </w:pPr>
      <w:bookmarkStart w:id="255" w:name="_DV_M183"/>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7BE8842"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37E0E5D"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functional and performance specifications for the provision of Registry Services;</w:t>
      </w:r>
    </w:p>
    <w:p w14:paraId="25F9E894"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Security and Stability of the registry database for the TLD;</w:t>
      </w:r>
    </w:p>
    <w:p w14:paraId="7F5C4F60"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registry policies reasonably necessary to implement Consensus Policies relating to registry operations or registrars;</w:t>
      </w:r>
    </w:p>
    <w:p w14:paraId="135E1F5F"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resolution of disputes regarding the registration of domain names (as opposed to the use of such domain names); or</w:t>
      </w:r>
    </w:p>
    <w:p w14:paraId="1CE63EFA"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80AD0E4" w14:textId="77777777" w:rsidR="00115B11" w:rsidRDefault="005332B6">
      <w:pPr>
        <w:pStyle w:val="Spec1L3"/>
        <w:rPr>
          <w:rFonts w:asciiTheme="majorHAnsi" w:hAnsiTheme="majorHAnsi"/>
          <w:sz w:val="24"/>
          <w:szCs w:val="24"/>
        </w:rPr>
      </w:pPr>
      <w:bookmarkStart w:id="262" w:name="_DV_M190"/>
      <w:bookmarkEnd w:id="262"/>
      <w:r>
        <w:rPr>
          <w:rFonts w:asciiTheme="majorHAnsi" w:hAnsiTheme="majorHAnsi"/>
          <w:sz w:val="24"/>
          <w:szCs w:val="24"/>
        </w:rPr>
        <w:t>Such categories of issues referred to in Section 1.2 of this Specification shall include, without limitation:</w:t>
      </w:r>
    </w:p>
    <w:p w14:paraId="61FC8D06"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principles for allocation of registered names in the TLD (e.g., first-come/first-served, timely renewal, holding period after expiration);</w:t>
      </w:r>
    </w:p>
    <w:p w14:paraId="30BB02FC"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prohibitions on warehousing of or speculation in domain names by registries or registrars;</w:t>
      </w:r>
    </w:p>
    <w:p w14:paraId="116E554B"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0CAC642"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24ABAB" w14:textId="77777777" w:rsidR="00115B11" w:rsidRDefault="005332B6">
      <w:pPr>
        <w:pStyle w:val="Spec1L3"/>
        <w:rPr>
          <w:rFonts w:asciiTheme="majorHAnsi" w:hAnsiTheme="majorHAnsi"/>
          <w:sz w:val="24"/>
          <w:szCs w:val="24"/>
        </w:rPr>
      </w:pPr>
      <w:bookmarkStart w:id="267" w:name="_DV_M195"/>
      <w:bookmarkEnd w:id="267"/>
      <w:r>
        <w:rPr>
          <w:rFonts w:asciiTheme="majorHAnsi" w:hAnsiTheme="majorHAnsi"/>
          <w:sz w:val="24"/>
          <w:szCs w:val="24"/>
        </w:rPr>
        <w:t>In addition to the other limitations on Consensus Policies, they shall not:</w:t>
      </w:r>
    </w:p>
    <w:p w14:paraId="2FDA82DC"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prescribe or limit the price of Registry Services;</w:t>
      </w:r>
    </w:p>
    <w:p w14:paraId="6CDAED30"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terms or conditions for the renewal or termination of the Registry Agreement;</w:t>
      </w:r>
    </w:p>
    <w:p w14:paraId="25CA3E47"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limitations on Temporary Policies (defined below) or Consensus Policies;</w:t>
      </w:r>
    </w:p>
    <w:p w14:paraId="5AC3FCBD"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provisions in the registry agreement regarding fees paid by Registry Operator to ICANN; or</w:t>
      </w:r>
    </w:p>
    <w:p w14:paraId="2BC3BB6C" w14:textId="77777777" w:rsidR="00115B11" w:rsidRDefault="005332B6">
      <w:pPr>
        <w:pStyle w:val="Spec1L4"/>
        <w:tabs>
          <w:tab w:val="clear" w:pos="1440"/>
        </w:tabs>
        <w:rPr>
          <w:rFonts w:asciiTheme="majorHAnsi" w:hAnsiTheme="majorHAnsi"/>
          <w:sz w:val="24"/>
          <w:szCs w:val="24"/>
        </w:rPr>
      </w:pPr>
      <w:bookmarkStart w:id="272" w:name="_DV_M200"/>
      <w:bookmarkEnd w:id="272"/>
      <w:r>
        <w:rPr>
          <w:rFonts w:asciiTheme="majorHAnsi" w:hAnsiTheme="majorHAnsi"/>
          <w:sz w:val="24"/>
          <w:szCs w:val="24"/>
        </w:rPr>
        <w:t>modify ICANN’s obligations to ensure equitable treatment of registry operators and act in an open and transparent manner.</w:t>
      </w:r>
    </w:p>
    <w:p w14:paraId="0EF9F322" w14:textId="77777777" w:rsidR="00115B11" w:rsidRDefault="005332B6">
      <w:pPr>
        <w:pStyle w:val="Spec1L2"/>
        <w:rPr>
          <w:rFonts w:asciiTheme="majorHAnsi" w:hAnsiTheme="majorHAnsi"/>
          <w:sz w:val="24"/>
          <w:szCs w:val="24"/>
        </w:rPr>
      </w:pPr>
      <w:bookmarkStart w:id="273" w:name="_DV_M201"/>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5F10B1D" w14:textId="77777777" w:rsidR="00115B11" w:rsidRDefault="005332B6">
      <w:pPr>
        <w:pStyle w:val="Spec1L3"/>
        <w:rPr>
          <w:rFonts w:asciiTheme="majorHAnsi" w:hAnsiTheme="majorHAnsi"/>
          <w:sz w:val="24"/>
          <w:szCs w:val="24"/>
        </w:rPr>
      </w:pPr>
      <w:bookmarkStart w:id="274" w:name="_DV_M202"/>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B440E02" w14:textId="77777777"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CDA3E96" w14:textId="77777777" w:rsidR="00115B11" w:rsidRDefault="005332B6">
      <w:pPr>
        <w:pStyle w:val="Spec1L4"/>
        <w:tabs>
          <w:tab w:val="clear" w:pos="1440"/>
        </w:tabs>
        <w:rPr>
          <w:rFonts w:asciiTheme="majorHAnsi" w:hAnsiTheme="majorHAnsi"/>
          <w:sz w:val="24"/>
          <w:szCs w:val="24"/>
        </w:rPr>
      </w:pPr>
      <w:bookmarkStart w:id="276" w:name="_DV_M204"/>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B9FF4DC" w14:textId="77777777" w:rsidR="00115B11" w:rsidRDefault="005332B6">
      <w:pPr>
        <w:pStyle w:val="Spec1L2"/>
        <w:rPr>
          <w:rFonts w:asciiTheme="majorHAnsi" w:hAnsiTheme="majorHAnsi"/>
          <w:sz w:val="24"/>
          <w:szCs w:val="24"/>
        </w:rPr>
      </w:pPr>
      <w:bookmarkStart w:id="277" w:name="_DV_M205"/>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28152D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65407C8" w14:textId="77777777" w:rsidR="00115B11" w:rsidRDefault="005332B6">
      <w:pPr>
        <w:pStyle w:val="Spec1L1"/>
        <w:rPr>
          <w:rFonts w:asciiTheme="majorHAnsi" w:hAnsiTheme="majorHAnsi"/>
          <w:sz w:val="24"/>
          <w:szCs w:val="24"/>
        </w:rPr>
      </w:pPr>
      <w:bookmarkStart w:id="278" w:name="_DV_M206"/>
      <w:bookmarkEnd w:id="278"/>
      <w:r>
        <w:rPr>
          <w:rFonts w:asciiTheme="majorHAnsi" w:hAnsiTheme="majorHAnsi"/>
          <w:sz w:val="24"/>
          <w:szCs w:val="24"/>
        </w:rPr>
        <w:br/>
      </w:r>
      <w:r>
        <w:rPr>
          <w:rFonts w:asciiTheme="majorHAnsi" w:hAnsiTheme="majorHAnsi"/>
          <w:sz w:val="24"/>
          <w:szCs w:val="24"/>
        </w:rPr>
        <w:br/>
        <w:t xml:space="preserve">DATA ESCROW REQUIREMENTS </w:t>
      </w:r>
    </w:p>
    <w:p w14:paraId="60BB38EE" w14:textId="77777777" w:rsidR="00115B11" w:rsidRDefault="005332B6">
      <w:pPr>
        <w:pStyle w:val="BlockText"/>
        <w:rPr>
          <w:rFonts w:asciiTheme="majorHAnsi" w:hAnsiTheme="majorHAnsi"/>
          <w:sz w:val="24"/>
          <w:szCs w:val="24"/>
        </w:rPr>
      </w:pPr>
      <w:bookmarkStart w:id="279" w:name="_DV_M207"/>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983E1EC" w14:textId="77777777" w:rsidR="00115B11" w:rsidRDefault="005332B6">
      <w:pPr>
        <w:pStyle w:val="BlockText"/>
        <w:rPr>
          <w:rFonts w:asciiTheme="majorHAnsi" w:hAnsiTheme="majorHAnsi"/>
          <w:b/>
          <w:sz w:val="24"/>
          <w:szCs w:val="24"/>
        </w:rPr>
      </w:pPr>
      <w:bookmarkStart w:id="280" w:name="_DV_M208"/>
      <w:bookmarkEnd w:id="280"/>
      <w:r>
        <w:rPr>
          <w:rFonts w:asciiTheme="majorHAnsi" w:hAnsiTheme="majorHAnsi"/>
          <w:b/>
          <w:sz w:val="24"/>
          <w:szCs w:val="24"/>
        </w:rPr>
        <w:t>PART A – TECHNICAL SPECIFICATIONS</w:t>
      </w:r>
    </w:p>
    <w:p w14:paraId="237EDDF2" w14:textId="77777777" w:rsidR="00115B11" w:rsidRDefault="005332B6">
      <w:pPr>
        <w:pStyle w:val="Spec1L2"/>
        <w:rPr>
          <w:rFonts w:asciiTheme="majorHAnsi" w:hAnsiTheme="majorHAnsi"/>
          <w:sz w:val="24"/>
          <w:szCs w:val="24"/>
        </w:rPr>
      </w:pPr>
      <w:bookmarkStart w:id="281" w:name="_DV_M209"/>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156421" w14:textId="77777777"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0AF3050" w14:textId="77777777" w:rsidR="00115B11" w:rsidRDefault="005332B6">
      <w:pPr>
        <w:pStyle w:val="Spec1L3"/>
        <w:rPr>
          <w:rFonts w:asciiTheme="majorHAnsi" w:hAnsiTheme="majorHAnsi"/>
          <w:sz w:val="24"/>
          <w:szCs w:val="24"/>
        </w:rPr>
      </w:pPr>
      <w:bookmarkStart w:id="283" w:name="_DV_M211"/>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DD3D3C" w14:textId="77777777" w:rsidR="00115B11" w:rsidRDefault="005332B6">
      <w:pPr>
        <w:pStyle w:val="Spec1L2"/>
        <w:rPr>
          <w:rFonts w:asciiTheme="majorHAnsi" w:hAnsiTheme="majorHAnsi"/>
          <w:sz w:val="24"/>
          <w:szCs w:val="24"/>
        </w:rPr>
      </w:pPr>
      <w:bookmarkStart w:id="284" w:name="_DV_M212"/>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1830E47"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Each Sunday, a Full Deposit must be submitted to the Escrow Agent by 23:59 UTC.</w:t>
      </w:r>
    </w:p>
    <w:p w14:paraId="1BC7675A" w14:textId="77777777" w:rsidR="00115B11" w:rsidRDefault="005332B6">
      <w:pPr>
        <w:pStyle w:val="Spec1L3"/>
        <w:rPr>
          <w:rFonts w:asciiTheme="majorHAnsi" w:hAnsiTheme="majorHAnsi"/>
          <w:sz w:val="24"/>
          <w:szCs w:val="24"/>
        </w:rPr>
      </w:pPr>
      <w:bookmarkStart w:id="286" w:name="_DV_M214"/>
      <w:bookmarkEnd w:id="286"/>
      <w:r>
        <w:rPr>
          <w:rFonts w:asciiTheme="majorHAnsi" w:hAnsiTheme="majorHAnsi"/>
          <w:sz w:val="24"/>
          <w:szCs w:val="24"/>
        </w:rPr>
        <w:t>The other six (6) days of the week, a Full Deposit or the corresponding Differential Deposit must be submitted to Escrow Agent by 23:59 UTC.</w:t>
      </w:r>
    </w:p>
    <w:p w14:paraId="4BD4ABF5" w14:textId="77777777" w:rsidR="00115B11" w:rsidRDefault="005332B6">
      <w:pPr>
        <w:pStyle w:val="Spec1L2"/>
        <w:rPr>
          <w:rFonts w:asciiTheme="majorHAnsi" w:hAnsiTheme="majorHAnsi"/>
          <w:sz w:val="24"/>
          <w:szCs w:val="24"/>
        </w:rPr>
      </w:pPr>
      <w:bookmarkStart w:id="287" w:name="_DV_M215"/>
      <w:bookmarkEnd w:id="287"/>
      <w:r>
        <w:rPr>
          <w:rFonts w:asciiTheme="majorHAnsi" w:hAnsiTheme="majorHAnsi"/>
          <w:b/>
          <w:sz w:val="24"/>
          <w:szCs w:val="24"/>
          <w:u w:val="single"/>
        </w:rPr>
        <w:t>Escrow Format Specification</w:t>
      </w:r>
      <w:r>
        <w:rPr>
          <w:rFonts w:asciiTheme="majorHAnsi" w:hAnsiTheme="majorHAnsi"/>
          <w:sz w:val="24"/>
          <w:szCs w:val="24"/>
        </w:rPr>
        <w:t>.</w:t>
      </w:r>
    </w:p>
    <w:p w14:paraId="38D5A731"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77BC20A" w14:textId="77777777" w:rsidR="00115B11" w:rsidRDefault="005332B6">
      <w:pPr>
        <w:pStyle w:val="Spec1L3"/>
        <w:rPr>
          <w:rFonts w:asciiTheme="majorHAnsi" w:hAnsiTheme="majorHAnsi"/>
          <w:sz w:val="24"/>
          <w:szCs w:val="24"/>
        </w:rPr>
      </w:pPr>
      <w:bookmarkStart w:id="289" w:name="_DV_M217"/>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1CFDF29" w14:textId="77777777" w:rsidR="00115B11" w:rsidRDefault="005332B6">
      <w:pPr>
        <w:pStyle w:val="Spec1L2"/>
        <w:rPr>
          <w:rFonts w:asciiTheme="majorHAnsi" w:hAnsiTheme="majorHAnsi"/>
          <w:sz w:val="24"/>
          <w:szCs w:val="24"/>
        </w:rPr>
      </w:pPr>
      <w:bookmarkStart w:id="290" w:name="_DV_M218"/>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EB10687"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5452B1"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The data file(s) are aggregated in a tarball file named the same as (1) but with extension tar.</w:t>
      </w:r>
    </w:p>
    <w:p w14:paraId="05F52EA4"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A0AF0FE"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0CC0895"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E71FA78"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A2AC3A"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The Escrow Agent will then validate every (processed) transferred data file using the procedure described in Part A, Section 8 of this Specification.</w:t>
      </w:r>
    </w:p>
    <w:p w14:paraId="2CB62239" w14:textId="77777777" w:rsidR="00115B11" w:rsidRDefault="005332B6">
      <w:pPr>
        <w:pStyle w:val="Spec1L2"/>
        <w:rPr>
          <w:rFonts w:asciiTheme="majorHAnsi" w:hAnsiTheme="majorHAnsi"/>
          <w:sz w:val="24"/>
          <w:szCs w:val="24"/>
        </w:rPr>
      </w:pPr>
      <w:bookmarkStart w:id="298" w:name="_DV_M226"/>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24BAB23"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{gTLD} is replaced with the gTLD name; in case of an IDN-TLD, the ASCII-compatible form (A-Label) must be used;</w:t>
      </w:r>
    </w:p>
    <w:p w14:paraId="0BF15408" w14:textId="77777777"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31631D"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{type} is replaced by:</w:t>
      </w:r>
    </w:p>
    <w:p w14:paraId="35B42FD2"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“full”, if the data represents a Full Deposit;</w:t>
      </w:r>
    </w:p>
    <w:p w14:paraId="5C9B4E6C" w14:textId="77777777"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“diff”, if the data represents a Differential Deposit;</w:t>
      </w:r>
    </w:p>
    <w:p w14:paraId="4D1C7BD8"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“thin”, if the data represents a Bulk Registration Data Access file, as specified in Section 3 of Specification 4;</w:t>
      </w:r>
    </w:p>
    <w:p w14:paraId="58C7FBE9"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 is replaced by the position of the file in a series of files, beginning with “1”; in case of a lone file, this must be replaced by “1”.</w:t>
      </w:r>
    </w:p>
    <w:p w14:paraId="0B180FCF" w14:textId="77777777"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t>{rev} is replaced by the number of revision (or resend) of the file beginning with “0”:</w:t>
      </w:r>
    </w:p>
    <w:p w14:paraId="35233CD6"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t>{ext} is replaced by “sig” if it is a digital signature file of the quasi-homonymous file.  Otherwise it is replaced by “ryde”.</w:t>
      </w:r>
    </w:p>
    <w:p w14:paraId="23E19FE8" w14:textId="77777777"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1C049AB" w14:textId="77777777" w:rsidR="00115B11" w:rsidRDefault="005332B6">
      <w:pPr>
        <w:pStyle w:val="Spec1L2"/>
        <w:rPr>
          <w:rFonts w:asciiTheme="majorHAnsi" w:hAnsiTheme="majorHAnsi"/>
          <w:sz w:val="24"/>
          <w:szCs w:val="24"/>
        </w:rPr>
      </w:pPr>
      <w:bookmarkStart w:id="309" w:name="_DV_M237"/>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8D6FC69" w14:textId="77777777" w:rsidR="00115B11" w:rsidRDefault="005332B6">
      <w:pPr>
        <w:pStyle w:val="BodyText"/>
        <w:ind w:left="720" w:firstLine="0"/>
        <w:rPr>
          <w:rFonts w:asciiTheme="majorHAnsi" w:hAnsiTheme="majorHAnsi"/>
          <w:sz w:val="24"/>
          <w:szCs w:val="24"/>
        </w:rPr>
      </w:pPr>
      <w:bookmarkStart w:id="310" w:name="_DV_M238"/>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A9E3970"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Verification Procedure</w:t>
      </w:r>
      <w:r>
        <w:rPr>
          <w:rFonts w:asciiTheme="majorHAnsi" w:hAnsiTheme="majorHAnsi"/>
          <w:sz w:val="24"/>
          <w:szCs w:val="24"/>
        </w:rPr>
        <w:t>.</w:t>
      </w:r>
    </w:p>
    <w:p w14:paraId="430E49BD"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The signature file of each processed file is validated.</w:t>
      </w:r>
    </w:p>
    <w:p w14:paraId="162FBF83"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If processed files are pieces of a bigger file, the latter is put together.</w:t>
      </w:r>
    </w:p>
    <w:p w14:paraId="40D2D4FD"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Each file obtained in the previous step is then decrypted and uncompressed.</w:t>
      </w:r>
    </w:p>
    <w:p w14:paraId="7341C3ED"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Each data file contained in the previous step is then validated against the format defined in Part A, Section 9, reference 1 of this Specification.</w:t>
      </w:r>
    </w:p>
    <w:p w14:paraId="3D064905"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If Part A, Section 9, reference 1 of this Specification includes a verification process, that will be applied at this step.</w:t>
      </w:r>
    </w:p>
    <w:p w14:paraId="352C0A47" w14:textId="77777777" w:rsidR="00115B11" w:rsidRDefault="005332B6">
      <w:pPr>
        <w:pStyle w:val="BodyText"/>
        <w:rPr>
          <w:rFonts w:asciiTheme="majorHAnsi" w:hAnsiTheme="majorHAnsi"/>
          <w:sz w:val="24"/>
          <w:szCs w:val="24"/>
        </w:rPr>
      </w:pPr>
      <w:bookmarkStart w:id="317" w:name="_DV_M245"/>
      <w:bookmarkEnd w:id="317"/>
      <w:r>
        <w:rPr>
          <w:rFonts w:asciiTheme="majorHAnsi" w:hAnsiTheme="majorHAnsi"/>
          <w:sz w:val="24"/>
          <w:szCs w:val="24"/>
        </w:rPr>
        <w:t>If any discrepancy is found in any of the steps, the Deposit will be considered incomplete.</w:t>
      </w:r>
    </w:p>
    <w:p w14:paraId="759307E0" w14:textId="77777777" w:rsidR="00115B11" w:rsidRDefault="005332B6">
      <w:pPr>
        <w:pStyle w:val="Spec1L2"/>
        <w:rPr>
          <w:rFonts w:asciiTheme="majorHAnsi" w:hAnsiTheme="majorHAnsi"/>
          <w:sz w:val="24"/>
          <w:szCs w:val="24"/>
        </w:rPr>
      </w:pPr>
      <w:bookmarkStart w:id="318" w:name="_DV_M246"/>
      <w:bookmarkEnd w:id="318"/>
      <w:r>
        <w:rPr>
          <w:rFonts w:asciiTheme="majorHAnsi" w:hAnsiTheme="majorHAnsi"/>
          <w:b/>
          <w:sz w:val="24"/>
          <w:szCs w:val="24"/>
          <w:u w:val="single"/>
        </w:rPr>
        <w:t>References</w:t>
      </w:r>
      <w:r>
        <w:rPr>
          <w:rFonts w:asciiTheme="majorHAnsi" w:hAnsiTheme="majorHAnsi"/>
          <w:sz w:val="24"/>
          <w:szCs w:val="24"/>
        </w:rPr>
        <w:t>.</w:t>
      </w:r>
    </w:p>
    <w:p w14:paraId="24A22486"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Data Escrow Specification (work in progress), http://tools.ietf.org/html/draft-arias-noguchi-registry-data-escrow</w:t>
      </w:r>
    </w:p>
    <w:p w14:paraId="7B5FDDCD"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Domain Name Registration Data (DNRD) Objects Mapping, http://tools.ietf.org/html/draft-arias-noguchi-dnrd-objects-mapping</w:t>
      </w:r>
    </w:p>
    <w:p w14:paraId="27CCF95C"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Message Format, http://www.rfc-editor.org/rfc/rfc4880.txt</w:t>
      </w:r>
    </w:p>
    <w:p w14:paraId="7D8709DF"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092ACD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1"/>
      <w:bookmarkEnd w:id="323"/>
      <w:r>
        <w:rPr>
          <w:rFonts w:asciiTheme="majorHAnsi" w:hAnsiTheme="majorHAnsi"/>
          <w:sz w:val="24"/>
          <w:szCs w:val="24"/>
        </w:rPr>
        <w:t>ICANN interfaces for registries and data escrow agents, http://tools.ietf.org/html/draft-lozano-icann-registry-interfaces</w:t>
      </w:r>
    </w:p>
    <w:p w14:paraId="55FDA59F" w14:textId="77777777" w:rsidR="00115B11" w:rsidRDefault="005332B6">
      <w:pPr>
        <w:pStyle w:val="BlockText"/>
        <w:rPr>
          <w:rFonts w:asciiTheme="majorHAnsi" w:hAnsiTheme="majorHAnsi"/>
          <w:b/>
          <w:sz w:val="24"/>
          <w:szCs w:val="24"/>
        </w:rPr>
      </w:pPr>
      <w:bookmarkStart w:id="324" w:name="_DV_M252"/>
      <w:bookmarkEnd w:id="324"/>
      <w:r>
        <w:rPr>
          <w:rFonts w:asciiTheme="majorHAnsi" w:hAnsiTheme="majorHAnsi"/>
          <w:b/>
          <w:sz w:val="24"/>
          <w:szCs w:val="24"/>
        </w:rPr>
        <w:t>PART B – LEGAL REQUIREMENTS</w:t>
      </w:r>
    </w:p>
    <w:p w14:paraId="7EC7A5B7" w14:textId="77777777" w:rsidR="00115B11" w:rsidRDefault="005332B6">
      <w:pPr>
        <w:pStyle w:val="Spec1L2"/>
        <w:numPr>
          <w:ilvl w:val="1"/>
          <w:numId w:val="31"/>
        </w:numPr>
        <w:rPr>
          <w:rFonts w:asciiTheme="majorHAnsi" w:hAnsiTheme="majorHAnsi"/>
          <w:sz w:val="24"/>
          <w:szCs w:val="24"/>
        </w:rPr>
      </w:pPr>
      <w:bookmarkStart w:id="325" w:name="_DV_M253"/>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C2D5F55"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3AF117B" w14:textId="77777777"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3E47BD"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53165E" w14:textId="77777777" w:rsidR="00115B11" w:rsidRDefault="005332B6">
      <w:pPr>
        <w:pStyle w:val="BodyTextIndent2"/>
        <w:spacing w:after="240"/>
        <w:rPr>
          <w:rFonts w:asciiTheme="majorHAnsi" w:hAnsiTheme="majorHAnsi"/>
          <w:sz w:val="24"/>
          <w:szCs w:val="24"/>
        </w:rPr>
      </w:pPr>
      <w:bookmarkStart w:id="329" w:name="_DV_M257"/>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C8E05F8"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87AB33" w14:textId="77777777" w:rsidR="00115B11" w:rsidRDefault="005332B6">
      <w:pPr>
        <w:pStyle w:val="Spec1L2"/>
        <w:rPr>
          <w:rFonts w:asciiTheme="majorHAnsi" w:hAnsiTheme="majorHAnsi"/>
          <w:sz w:val="24"/>
          <w:szCs w:val="24"/>
        </w:rPr>
      </w:pPr>
      <w:bookmarkStart w:id="331" w:name="_DV_M259"/>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BF8E87"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the Registry Agreement has expired without renewal, or been terminated; or</w:t>
      </w:r>
    </w:p>
    <w:p w14:paraId="69CBCA6D" w14:textId="77777777"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A219B54"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650B64B" w14:textId="77777777" w:rsidR="00115B11" w:rsidRDefault="005332B6">
      <w:pPr>
        <w:pStyle w:val="Spec1L3"/>
        <w:tabs>
          <w:tab w:val="left" w:pos="1440"/>
        </w:tabs>
        <w:rPr>
          <w:rFonts w:asciiTheme="majorHAnsi" w:eastAsiaTheme="minorEastAsia" w:hAnsiTheme="majorHAnsi"/>
          <w:sz w:val="24"/>
          <w:szCs w:val="24"/>
        </w:rPr>
      </w:pPr>
      <w:bookmarkStart w:id="335" w:name="_DV_M263"/>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6E0761"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51DED8D" w14:textId="77777777"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782F27D7"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t>a competent court, arbitral, legislative, or government agency mandates the release of the Deposits to ICANN; or</w:t>
      </w:r>
    </w:p>
    <w:p w14:paraId="44185958" w14:textId="77777777" w:rsidR="00115B11" w:rsidRDefault="005332B6">
      <w:pPr>
        <w:pStyle w:val="Spec1L3"/>
        <w:rPr>
          <w:rFonts w:asciiTheme="majorHAnsi" w:hAnsiTheme="majorHAnsi"/>
          <w:sz w:val="24"/>
          <w:szCs w:val="24"/>
        </w:rPr>
      </w:pPr>
      <w:bookmarkStart w:id="339" w:name="_DV_M267"/>
      <w:bookmarkEnd w:id="339"/>
      <w:r>
        <w:rPr>
          <w:rFonts w:asciiTheme="majorHAnsi" w:hAnsiTheme="majorHAnsi"/>
          <w:sz w:val="24"/>
          <w:szCs w:val="24"/>
        </w:rPr>
        <w:t>pursuant to Contractual and Operational Compliance Audits as specified under Section 2.11 of the Agreement.</w:t>
      </w:r>
    </w:p>
    <w:p w14:paraId="752850B8" w14:textId="77777777" w:rsidR="00115B11" w:rsidRDefault="005332B6">
      <w:pPr>
        <w:pStyle w:val="BodyTextIndent2"/>
        <w:spacing w:after="240"/>
        <w:rPr>
          <w:rFonts w:asciiTheme="majorHAnsi" w:hAnsiTheme="majorHAnsi"/>
          <w:sz w:val="24"/>
          <w:szCs w:val="24"/>
        </w:rPr>
      </w:pPr>
      <w:bookmarkStart w:id="340" w:name="_DV_M268"/>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AD9530" w14:textId="77777777" w:rsidR="00115B11" w:rsidRDefault="005332B6">
      <w:pPr>
        <w:pStyle w:val="Spec1L2"/>
        <w:keepNext/>
        <w:rPr>
          <w:rFonts w:asciiTheme="majorHAnsi" w:hAnsiTheme="majorHAnsi"/>
          <w:sz w:val="24"/>
          <w:szCs w:val="24"/>
        </w:rPr>
      </w:pPr>
      <w:bookmarkStart w:id="341" w:name="_DV_M269"/>
      <w:bookmarkEnd w:id="341"/>
      <w:r>
        <w:rPr>
          <w:rFonts w:asciiTheme="majorHAnsi" w:hAnsiTheme="majorHAnsi"/>
          <w:b/>
          <w:sz w:val="24"/>
          <w:szCs w:val="24"/>
          <w:u w:val="single"/>
        </w:rPr>
        <w:t>Verification of Deposits</w:t>
      </w:r>
      <w:r>
        <w:rPr>
          <w:rFonts w:asciiTheme="majorHAnsi" w:hAnsiTheme="majorHAnsi"/>
          <w:sz w:val="24"/>
          <w:szCs w:val="24"/>
        </w:rPr>
        <w:t>.</w:t>
      </w:r>
    </w:p>
    <w:p w14:paraId="6C410D1B" w14:textId="77777777" w:rsidR="00115B11" w:rsidRDefault="005332B6">
      <w:pPr>
        <w:pStyle w:val="Spec1L3"/>
        <w:tabs>
          <w:tab w:val="left" w:pos="1440"/>
        </w:tabs>
        <w:outlineLvl w:val="9"/>
        <w:rPr>
          <w:rFonts w:asciiTheme="majorHAnsi" w:hAnsiTheme="majorHAnsi"/>
          <w:sz w:val="24"/>
          <w:szCs w:val="24"/>
        </w:rPr>
      </w:pPr>
      <w:bookmarkStart w:id="342" w:name="_DV_M270"/>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6A0A744" w14:textId="77777777" w:rsidR="00115B11" w:rsidRDefault="005332B6">
      <w:pPr>
        <w:pStyle w:val="Spec1L3"/>
        <w:rPr>
          <w:rFonts w:asciiTheme="majorHAnsi" w:hAnsiTheme="majorHAnsi"/>
          <w:sz w:val="24"/>
          <w:szCs w:val="24"/>
        </w:rPr>
      </w:pPr>
      <w:bookmarkStart w:id="343" w:name="_DV_M271"/>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C3DA941" w14:textId="77777777"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92FC60" w14:textId="77777777" w:rsidR="00115B11" w:rsidRDefault="005332B6">
      <w:pPr>
        <w:pStyle w:val="Spec1L2"/>
        <w:rPr>
          <w:rFonts w:asciiTheme="majorHAnsi" w:hAnsiTheme="majorHAnsi"/>
          <w:sz w:val="24"/>
          <w:szCs w:val="24"/>
        </w:rPr>
      </w:pPr>
      <w:bookmarkStart w:id="345" w:name="_DV_M273"/>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5E8DFF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1E3FE0F" w14:textId="77777777" w:rsidR="00115B11" w:rsidRDefault="005332B6">
      <w:pPr>
        <w:pStyle w:val="Spec1L1"/>
        <w:rPr>
          <w:rFonts w:asciiTheme="majorHAnsi" w:hAnsiTheme="majorHAnsi"/>
          <w:sz w:val="24"/>
          <w:szCs w:val="24"/>
        </w:rPr>
      </w:pPr>
      <w:bookmarkStart w:id="346" w:name="_DV_M274"/>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29679AA" w14:textId="77777777"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1C63E1B" w14:textId="77777777" w:rsidR="00115B11" w:rsidRDefault="005332B6">
      <w:pPr>
        <w:pStyle w:val="BlockText"/>
        <w:rPr>
          <w:rFonts w:asciiTheme="majorHAnsi" w:hAnsiTheme="majorHAnsi"/>
          <w:sz w:val="24"/>
          <w:szCs w:val="24"/>
        </w:rPr>
      </w:pPr>
      <w:bookmarkStart w:id="348" w:name="_DV_M276"/>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D49795C" w14:textId="77777777" w:rsidR="00115B11" w:rsidRDefault="005332B6">
      <w:pPr>
        <w:pStyle w:val="Spec1L2"/>
        <w:rPr>
          <w:rFonts w:asciiTheme="majorHAnsi" w:hAnsiTheme="majorHAnsi"/>
          <w:sz w:val="24"/>
          <w:szCs w:val="24"/>
        </w:rPr>
      </w:pPr>
      <w:bookmarkStart w:id="349" w:name="_DV_M277"/>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E79027" w14:textId="77777777">
        <w:trPr>
          <w:trHeight w:val="432"/>
        </w:trPr>
        <w:tc>
          <w:tcPr>
            <w:tcW w:w="828" w:type="dxa"/>
          </w:tcPr>
          <w:p w14:paraId="66C1997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C2911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A22EB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8F9091" w14:textId="77777777">
        <w:tc>
          <w:tcPr>
            <w:tcW w:w="828" w:type="dxa"/>
          </w:tcPr>
          <w:p w14:paraId="44920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554D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08F392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97FFF37" w14:textId="77777777">
        <w:tc>
          <w:tcPr>
            <w:tcW w:w="828" w:type="dxa"/>
          </w:tcPr>
          <w:p w14:paraId="7BA9B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8C14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DF635E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1717B0" w14:textId="77777777">
        <w:tc>
          <w:tcPr>
            <w:tcW w:w="828" w:type="dxa"/>
          </w:tcPr>
          <w:p w14:paraId="3E6EE8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FE10C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7B84AB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C3D5399" w14:textId="77777777">
        <w:tc>
          <w:tcPr>
            <w:tcW w:w="828" w:type="dxa"/>
          </w:tcPr>
          <w:p w14:paraId="74F48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E5EB8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98988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4F94BC8" w14:textId="77777777">
        <w:tc>
          <w:tcPr>
            <w:tcW w:w="828" w:type="dxa"/>
          </w:tcPr>
          <w:p w14:paraId="77BCE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4C046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F50A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967BB7C" w14:textId="77777777">
        <w:tc>
          <w:tcPr>
            <w:tcW w:w="828" w:type="dxa"/>
          </w:tcPr>
          <w:p w14:paraId="7ADD2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0A6E7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E1652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31011AA" w14:textId="77777777">
        <w:tc>
          <w:tcPr>
            <w:tcW w:w="828" w:type="dxa"/>
          </w:tcPr>
          <w:p w14:paraId="4B906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EAD85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1DE9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120DE05" w14:textId="77777777">
        <w:tc>
          <w:tcPr>
            <w:tcW w:w="828" w:type="dxa"/>
          </w:tcPr>
          <w:p w14:paraId="0A826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86A43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A612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BBE7B68" w14:textId="77777777">
        <w:tc>
          <w:tcPr>
            <w:tcW w:w="828" w:type="dxa"/>
          </w:tcPr>
          <w:p w14:paraId="34F22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82873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2ED7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6C1D4F2" w14:textId="77777777">
        <w:tc>
          <w:tcPr>
            <w:tcW w:w="828" w:type="dxa"/>
          </w:tcPr>
          <w:p w14:paraId="55914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1F91E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D1D4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1A50D9" w14:textId="77777777">
        <w:tc>
          <w:tcPr>
            <w:tcW w:w="828" w:type="dxa"/>
          </w:tcPr>
          <w:p w14:paraId="45132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B250D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78C5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9BBA78" w14:textId="77777777">
        <w:tc>
          <w:tcPr>
            <w:tcW w:w="828" w:type="dxa"/>
          </w:tcPr>
          <w:p w14:paraId="059C7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6256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A92F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6404C4A" w14:textId="77777777">
        <w:tc>
          <w:tcPr>
            <w:tcW w:w="828" w:type="dxa"/>
          </w:tcPr>
          <w:p w14:paraId="3B4D8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74313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3607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18D9E8" w14:textId="77777777">
        <w:tc>
          <w:tcPr>
            <w:tcW w:w="828" w:type="dxa"/>
          </w:tcPr>
          <w:p w14:paraId="5BBB8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57142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5154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451A31" w14:textId="77777777">
        <w:tc>
          <w:tcPr>
            <w:tcW w:w="828" w:type="dxa"/>
          </w:tcPr>
          <w:p w14:paraId="206C6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941B8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43D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53C9314" w14:textId="77777777">
        <w:tc>
          <w:tcPr>
            <w:tcW w:w="828" w:type="dxa"/>
          </w:tcPr>
          <w:p w14:paraId="550AB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7D512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43877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3FE454" w14:textId="77777777">
        <w:tc>
          <w:tcPr>
            <w:tcW w:w="828" w:type="dxa"/>
          </w:tcPr>
          <w:p w14:paraId="5FE340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C21FD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013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3EF516B" w14:textId="77777777">
        <w:tc>
          <w:tcPr>
            <w:tcW w:w="828" w:type="dxa"/>
          </w:tcPr>
          <w:p w14:paraId="77275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B9264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A35F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B5DCF6" w14:textId="77777777">
        <w:tc>
          <w:tcPr>
            <w:tcW w:w="828" w:type="dxa"/>
          </w:tcPr>
          <w:p w14:paraId="0F132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BB86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E1B3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3950014" w14:textId="77777777">
        <w:tc>
          <w:tcPr>
            <w:tcW w:w="828" w:type="dxa"/>
          </w:tcPr>
          <w:p w14:paraId="2CEA7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B0099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10AB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FF2262" w14:textId="77777777">
        <w:tc>
          <w:tcPr>
            <w:tcW w:w="828" w:type="dxa"/>
          </w:tcPr>
          <w:p w14:paraId="7630C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953A6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9147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1989525" w14:textId="77777777">
        <w:tc>
          <w:tcPr>
            <w:tcW w:w="828" w:type="dxa"/>
          </w:tcPr>
          <w:p w14:paraId="03D6C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259A0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368A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CBE6709" w14:textId="77777777">
        <w:tc>
          <w:tcPr>
            <w:tcW w:w="828" w:type="dxa"/>
          </w:tcPr>
          <w:p w14:paraId="559E4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B36F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2DC69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22A49F" w14:textId="77777777">
        <w:tc>
          <w:tcPr>
            <w:tcW w:w="828" w:type="dxa"/>
          </w:tcPr>
          <w:p w14:paraId="6F839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5B49C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CE86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C1AC2" w14:textId="77777777">
        <w:tc>
          <w:tcPr>
            <w:tcW w:w="828" w:type="dxa"/>
          </w:tcPr>
          <w:p w14:paraId="3E121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6BA4F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4903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75E8C3" w14:textId="77777777">
        <w:tc>
          <w:tcPr>
            <w:tcW w:w="828" w:type="dxa"/>
          </w:tcPr>
          <w:p w14:paraId="276B6B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0804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19E1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F358BAB" w14:textId="77777777">
        <w:tc>
          <w:tcPr>
            <w:tcW w:w="828" w:type="dxa"/>
          </w:tcPr>
          <w:p w14:paraId="1E6F4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E0298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4B06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F688C6" w14:textId="77777777">
        <w:tc>
          <w:tcPr>
            <w:tcW w:w="828" w:type="dxa"/>
          </w:tcPr>
          <w:p w14:paraId="743C1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03FF3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074DA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BFD9171" w14:textId="77777777">
        <w:tc>
          <w:tcPr>
            <w:tcW w:w="828" w:type="dxa"/>
          </w:tcPr>
          <w:p w14:paraId="05E9F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AD1EA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21FE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53098D" w14:textId="77777777">
        <w:tc>
          <w:tcPr>
            <w:tcW w:w="828" w:type="dxa"/>
          </w:tcPr>
          <w:p w14:paraId="49C19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249AA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F11A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CBAFC8" w14:textId="77777777">
        <w:tc>
          <w:tcPr>
            <w:tcW w:w="828" w:type="dxa"/>
          </w:tcPr>
          <w:p w14:paraId="03A24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39A2A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C693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A4DDAF1" w14:textId="77777777">
        <w:tc>
          <w:tcPr>
            <w:tcW w:w="828" w:type="dxa"/>
          </w:tcPr>
          <w:p w14:paraId="73237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3A2A0B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0FCB8E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CBD06DE" w14:textId="77777777">
        <w:tc>
          <w:tcPr>
            <w:tcW w:w="828" w:type="dxa"/>
          </w:tcPr>
          <w:p w14:paraId="17D54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22964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8EB7A3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96A5A57" w14:textId="77777777">
        <w:tc>
          <w:tcPr>
            <w:tcW w:w="828" w:type="dxa"/>
          </w:tcPr>
          <w:p w14:paraId="2ABD5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E14A7B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73C57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09A59FF" w14:textId="77777777">
        <w:tc>
          <w:tcPr>
            <w:tcW w:w="828" w:type="dxa"/>
          </w:tcPr>
          <w:p w14:paraId="70189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74F03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30FE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CDDD87" w14:textId="77777777">
        <w:tc>
          <w:tcPr>
            <w:tcW w:w="828" w:type="dxa"/>
          </w:tcPr>
          <w:p w14:paraId="6C7B7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7C24AA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3B7DE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24E7553" w14:textId="77777777">
        <w:tc>
          <w:tcPr>
            <w:tcW w:w="828" w:type="dxa"/>
          </w:tcPr>
          <w:p w14:paraId="27B87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9DC176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B7AD5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81B4EFF" w14:textId="77777777">
        <w:tc>
          <w:tcPr>
            <w:tcW w:w="828" w:type="dxa"/>
          </w:tcPr>
          <w:p w14:paraId="46F7E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0A8452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2725B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BF3F06" w14:textId="77777777">
        <w:tc>
          <w:tcPr>
            <w:tcW w:w="828" w:type="dxa"/>
          </w:tcPr>
          <w:p w14:paraId="0AB26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93D460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EB54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2E1ACD7"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6B0578C"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922C5E3" w14:textId="77777777">
        <w:trPr>
          <w:trHeight w:val="432"/>
          <w:tblHeader/>
        </w:trPr>
        <w:tc>
          <w:tcPr>
            <w:tcW w:w="1188" w:type="dxa"/>
            <w:vAlign w:val="center"/>
          </w:tcPr>
          <w:p w14:paraId="561B6C7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51D744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602166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B09CF2E" w14:textId="77777777">
        <w:tc>
          <w:tcPr>
            <w:tcW w:w="1188" w:type="dxa"/>
          </w:tcPr>
          <w:p w14:paraId="660E6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16F44E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4B3A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F32B22" w14:textId="77777777">
        <w:tc>
          <w:tcPr>
            <w:tcW w:w="1188" w:type="dxa"/>
          </w:tcPr>
          <w:p w14:paraId="725E1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5822B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638F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D0C4496" w14:textId="77777777">
        <w:trPr>
          <w:trHeight w:val="1007"/>
        </w:trPr>
        <w:tc>
          <w:tcPr>
            <w:tcW w:w="1188" w:type="dxa"/>
          </w:tcPr>
          <w:p w14:paraId="28CA9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ECC0F7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57B0F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617D6D9" w14:textId="77777777">
        <w:tc>
          <w:tcPr>
            <w:tcW w:w="1188" w:type="dxa"/>
          </w:tcPr>
          <w:p w14:paraId="2AAFD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7ADC21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FFB4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8B09C49" w14:textId="77777777">
        <w:tc>
          <w:tcPr>
            <w:tcW w:w="1188" w:type="dxa"/>
          </w:tcPr>
          <w:p w14:paraId="5B99F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DEF765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69B8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AAB855B" w14:textId="77777777">
        <w:tc>
          <w:tcPr>
            <w:tcW w:w="1188" w:type="dxa"/>
          </w:tcPr>
          <w:p w14:paraId="6A687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01688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F145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2E47CDA" w14:textId="77777777">
        <w:tc>
          <w:tcPr>
            <w:tcW w:w="1188" w:type="dxa"/>
          </w:tcPr>
          <w:p w14:paraId="7127A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A68C3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85D6B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D843126" w14:textId="77777777">
        <w:tc>
          <w:tcPr>
            <w:tcW w:w="1188" w:type="dxa"/>
          </w:tcPr>
          <w:p w14:paraId="52968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4D99CD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635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ED9066F" w14:textId="77777777">
        <w:tc>
          <w:tcPr>
            <w:tcW w:w="1188" w:type="dxa"/>
          </w:tcPr>
          <w:p w14:paraId="235E3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7951C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434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D390C2D" w14:textId="77777777">
        <w:tc>
          <w:tcPr>
            <w:tcW w:w="1188" w:type="dxa"/>
          </w:tcPr>
          <w:p w14:paraId="16D8B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357E4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DDE88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D0F6C3F" w14:textId="77777777">
        <w:tc>
          <w:tcPr>
            <w:tcW w:w="1188" w:type="dxa"/>
          </w:tcPr>
          <w:p w14:paraId="2094E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B661E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A3A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98D1C42" w14:textId="77777777">
        <w:tc>
          <w:tcPr>
            <w:tcW w:w="1188" w:type="dxa"/>
          </w:tcPr>
          <w:p w14:paraId="23B86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3B47D3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E338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EE0116F" w14:textId="77777777">
        <w:tc>
          <w:tcPr>
            <w:tcW w:w="1188" w:type="dxa"/>
          </w:tcPr>
          <w:p w14:paraId="4581E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3C5CAA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5FCD0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38E558B" w14:textId="77777777">
        <w:tc>
          <w:tcPr>
            <w:tcW w:w="1188" w:type="dxa"/>
          </w:tcPr>
          <w:p w14:paraId="7509D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500B91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7C88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FF2FF9E" w14:textId="77777777">
        <w:tc>
          <w:tcPr>
            <w:tcW w:w="1188" w:type="dxa"/>
          </w:tcPr>
          <w:p w14:paraId="46748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4CF7B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6C71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E3E836" w14:textId="77777777">
        <w:tc>
          <w:tcPr>
            <w:tcW w:w="1188" w:type="dxa"/>
          </w:tcPr>
          <w:p w14:paraId="08452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08656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CC1A5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0933D69" w14:textId="77777777">
        <w:tc>
          <w:tcPr>
            <w:tcW w:w="1188" w:type="dxa"/>
          </w:tcPr>
          <w:p w14:paraId="01503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DAAAF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827F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4332D37" w14:textId="77777777">
        <w:tc>
          <w:tcPr>
            <w:tcW w:w="1188" w:type="dxa"/>
          </w:tcPr>
          <w:p w14:paraId="3BA7C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DB576F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A13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A7E68B" w14:textId="77777777">
        <w:tc>
          <w:tcPr>
            <w:tcW w:w="1188" w:type="dxa"/>
          </w:tcPr>
          <w:p w14:paraId="2A5A6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85F74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0FA3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1BE1D3E" w14:textId="77777777">
        <w:tc>
          <w:tcPr>
            <w:tcW w:w="1188" w:type="dxa"/>
          </w:tcPr>
          <w:p w14:paraId="09442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59591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5F84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8315C4C" w14:textId="77777777">
        <w:tc>
          <w:tcPr>
            <w:tcW w:w="1188" w:type="dxa"/>
          </w:tcPr>
          <w:p w14:paraId="3574A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87EF6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9CB52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248AFCE" w14:textId="77777777">
        <w:tc>
          <w:tcPr>
            <w:tcW w:w="1188" w:type="dxa"/>
          </w:tcPr>
          <w:p w14:paraId="08AEA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F7C54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FBE4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5236EFE" w14:textId="77777777">
        <w:tc>
          <w:tcPr>
            <w:tcW w:w="1188" w:type="dxa"/>
          </w:tcPr>
          <w:p w14:paraId="498D4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AB5C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516C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FB0265C" w14:textId="77777777">
        <w:tc>
          <w:tcPr>
            <w:tcW w:w="1188" w:type="dxa"/>
          </w:tcPr>
          <w:p w14:paraId="2B65E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F535EB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C64B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362377" w14:textId="77777777">
        <w:tc>
          <w:tcPr>
            <w:tcW w:w="1188" w:type="dxa"/>
          </w:tcPr>
          <w:p w14:paraId="23BC9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411D2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AC3A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8E95FB0" w14:textId="77777777">
        <w:tc>
          <w:tcPr>
            <w:tcW w:w="1188" w:type="dxa"/>
          </w:tcPr>
          <w:p w14:paraId="2AFB38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2C240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1258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6A6F881" w14:textId="77777777">
        <w:tc>
          <w:tcPr>
            <w:tcW w:w="1188" w:type="dxa"/>
          </w:tcPr>
          <w:p w14:paraId="3C08A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DD8B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538F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26DDF09" w14:textId="77777777">
        <w:tc>
          <w:tcPr>
            <w:tcW w:w="1188" w:type="dxa"/>
          </w:tcPr>
          <w:p w14:paraId="4E982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DA775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C4306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BD619ED" w14:textId="77777777">
        <w:tc>
          <w:tcPr>
            <w:tcW w:w="1188" w:type="dxa"/>
          </w:tcPr>
          <w:p w14:paraId="1C121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D4055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0BE8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A829B86" w14:textId="77777777">
        <w:tc>
          <w:tcPr>
            <w:tcW w:w="1188" w:type="dxa"/>
          </w:tcPr>
          <w:p w14:paraId="0FAD7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D1387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502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DD7158E" w14:textId="77777777">
        <w:tc>
          <w:tcPr>
            <w:tcW w:w="1188" w:type="dxa"/>
          </w:tcPr>
          <w:p w14:paraId="3F9537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6BD4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5BA0E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DE93A1A" w14:textId="77777777">
        <w:tc>
          <w:tcPr>
            <w:tcW w:w="1188" w:type="dxa"/>
          </w:tcPr>
          <w:p w14:paraId="3F62DA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E5BB8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FB716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B17510C" w14:textId="77777777">
        <w:tc>
          <w:tcPr>
            <w:tcW w:w="1188" w:type="dxa"/>
          </w:tcPr>
          <w:p w14:paraId="1766B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B4FF3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53E8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DCFC3A7" w14:textId="77777777">
        <w:tc>
          <w:tcPr>
            <w:tcW w:w="1188" w:type="dxa"/>
          </w:tcPr>
          <w:p w14:paraId="788D23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99BE1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C149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FE82EF6" w14:textId="77777777">
        <w:tc>
          <w:tcPr>
            <w:tcW w:w="1188" w:type="dxa"/>
          </w:tcPr>
          <w:p w14:paraId="3691C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1C36A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0E01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0A26B96" w14:textId="77777777">
        <w:tc>
          <w:tcPr>
            <w:tcW w:w="1188" w:type="dxa"/>
          </w:tcPr>
          <w:p w14:paraId="095E8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A961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C061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6103946" w14:textId="77777777">
        <w:tc>
          <w:tcPr>
            <w:tcW w:w="1188" w:type="dxa"/>
          </w:tcPr>
          <w:p w14:paraId="42060B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CFE59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4C93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C15CE5A" w14:textId="77777777">
        <w:tc>
          <w:tcPr>
            <w:tcW w:w="1188" w:type="dxa"/>
          </w:tcPr>
          <w:p w14:paraId="67721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EE51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7CC1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B756BEB" w14:textId="77777777">
        <w:tc>
          <w:tcPr>
            <w:tcW w:w="1188" w:type="dxa"/>
          </w:tcPr>
          <w:p w14:paraId="5B9A1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0C5E2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2882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2B9DC82"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F4D324E"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F8FB45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705B3C3"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br/>
      </w:r>
      <w:r>
        <w:rPr>
          <w:rFonts w:asciiTheme="majorHAnsi" w:hAnsiTheme="majorHAnsi"/>
          <w:sz w:val="24"/>
          <w:szCs w:val="24"/>
        </w:rPr>
        <w:br/>
        <w:t>REGISTRATION DATA PUBLICATION SERVICES</w:t>
      </w:r>
    </w:p>
    <w:p w14:paraId="20CE10FD"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C6E88E3"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786312C"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19547A"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0CAB0F3"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AF331F1"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ECFD853"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56AA9FAC"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6ABC7A2D"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5BA7F161"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4E3F8B1"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48C89211"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51986201"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5DF4934F"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AC41A77"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2037F5C3"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DC0BF7"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1DC3B935"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8A4DBC0"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78F491D"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In order to be compatible with ICANN’s common interface for WHOIS (InterNIC), WHOIS output shall be in the format outline above.</w:t>
      </w:r>
    </w:p>
    <w:p w14:paraId="7EF4BAD1"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AFE99A"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searchability on the web-based Directory Service.</w:t>
      </w:r>
    </w:p>
    <w:p w14:paraId="30A16E38"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0E39CE"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CC570D"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2343E94"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Search results will include domain names matching the search criteria.</w:t>
      </w:r>
    </w:p>
    <w:p w14:paraId="495177BA"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56AEABE" w14:textId="77777777" w:rsidR="00115B11" w:rsidRDefault="005332B6">
      <w:pPr>
        <w:pStyle w:val="Spec1L3"/>
        <w:rPr>
          <w:rFonts w:asciiTheme="majorHAnsi" w:hAnsiTheme="majorHAnsi"/>
          <w:sz w:val="24"/>
          <w:szCs w:val="24"/>
        </w:rPr>
      </w:pPr>
      <w:bookmarkStart w:id="382" w:name="_DV_M310"/>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1BC6281" w14:textId="77777777" w:rsidR="00115B11" w:rsidRDefault="005332B6">
      <w:pPr>
        <w:pStyle w:val="Spec1L2"/>
        <w:rPr>
          <w:rFonts w:asciiTheme="majorHAnsi" w:hAnsiTheme="majorHAnsi"/>
          <w:b/>
          <w:sz w:val="24"/>
          <w:szCs w:val="24"/>
        </w:rPr>
      </w:pPr>
      <w:bookmarkStart w:id="383" w:name="_DV_M311"/>
      <w:bookmarkEnd w:id="383"/>
      <w:r>
        <w:rPr>
          <w:rFonts w:asciiTheme="majorHAnsi" w:hAnsiTheme="majorHAnsi"/>
          <w:b/>
          <w:sz w:val="24"/>
          <w:szCs w:val="24"/>
        </w:rPr>
        <w:t>Zone File Access</w:t>
      </w:r>
    </w:p>
    <w:p w14:paraId="331B9C6C" w14:textId="77777777" w:rsidR="00115B11" w:rsidRDefault="005332B6">
      <w:pPr>
        <w:pStyle w:val="Spec1L3"/>
        <w:rPr>
          <w:rFonts w:asciiTheme="majorHAnsi" w:hAnsiTheme="majorHAnsi"/>
          <w:b/>
          <w:sz w:val="24"/>
          <w:szCs w:val="24"/>
        </w:rPr>
      </w:pPr>
      <w:bookmarkStart w:id="384" w:name="_DV_M312"/>
      <w:bookmarkEnd w:id="384"/>
      <w:r>
        <w:rPr>
          <w:rFonts w:asciiTheme="majorHAnsi" w:hAnsiTheme="majorHAnsi"/>
          <w:b/>
          <w:sz w:val="24"/>
          <w:szCs w:val="24"/>
        </w:rPr>
        <w:t>Third-Party Access</w:t>
      </w:r>
    </w:p>
    <w:p w14:paraId="454C9F7F"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8FA7D3"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D261794"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9635F02"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40AC31"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Each record must include all fields in one line as:  &lt;domain-name&gt; &lt;TTL&gt; &lt;class&gt; &lt;type&gt; &lt;RDATA&gt;.</w:t>
      </w:r>
    </w:p>
    <w:p w14:paraId="401A8CD2"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Class and Type must use the standard mnemonics and must be in lower case.</w:t>
      </w:r>
    </w:p>
    <w:p w14:paraId="559936E5"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TTL must be present as a decimal integer.</w:t>
      </w:r>
    </w:p>
    <w:p w14:paraId="71DBCA87"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Use of /X and /DDD inside domain names is allowed.</w:t>
      </w:r>
    </w:p>
    <w:p w14:paraId="17F586FF"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in lower case.</w:t>
      </w:r>
    </w:p>
    <w:p w14:paraId="4148921E"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Must use exactly one tab as separator of fields inside a record.</w:t>
      </w:r>
    </w:p>
    <w:p w14:paraId="181A6C8E"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fully qualified.</w:t>
      </w:r>
    </w:p>
    <w:p w14:paraId="48C34D64"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$ORIGIN directives.</w:t>
      </w:r>
    </w:p>
    <w:p w14:paraId="077CCBF3"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 to denote current origin.</w:t>
      </w:r>
    </w:p>
    <w:p w14:paraId="59A8DBDA"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“blank domain names” at the beginning of a record to continue the use of the domain name in the previous record.</w:t>
      </w:r>
    </w:p>
    <w:p w14:paraId="3E072B56"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$INCLUDE directives.</w:t>
      </w:r>
    </w:p>
    <w:p w14:paraId="341666B9"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$TTL directives.</w:t>
      </w:r>
    </w:p>
    <w:p w14:paraId="5A6F90EF"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parentheses, e.g., to continue the list of fields in a record across a line boundary.</w:t>
      </w:r>
    </w:p>
    <w:p w14:paraId="051816D7"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comments.</w:t>
      </w:r>
    </w:p>
    <w:p w14:paraId="0830ECCF"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blank lines.</w:t>
      </w:r>
    </w:p>
    <w:p w14:paraId="57F9653D"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The SOA record should be present at the top and (duplicated at) the end of the zone file.</w:t>
      </w:r>
    </w:p>
    <w:p w14:paraId="15ADBD2A"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With the exception of the SOA record, all the records in a file must be in alphabetical order.</w:t>
      </w:r>
    </w:p>
    <w:p w14:paraId="453EAC3B"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622136"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FA0DCED"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9482E6F"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2A5D52" w14:textId="77777777" w:rsidR="00115B11" w:rsidRDefault="005332B6">
      <w:pPr>
        <w:pStyle w:val="Spec1L3"/>
        <w:rPr>
          <w:rFonts w:asciiTheme="majorHAnsi" w:hAnsiTheme="majorHAnsi"/>
          <w:b/>
          <w:sz w:val="24"/>
          <w:szCs w:val="24"/>
        </w:rPr>
      </w:pPr>
      <w:bookmarkStart w:id="410" w:name="_DV_M338"/>
      <w:bookmarkEnd w:id="410"/>
      <w:r>
        <w:rPr>
          <w:rFonts w:asciiTheme="majorHAnsi" w:hAnsiTheme="majorHAnsi"/>
          <w:b/>
          <w:sz w:val="24"/>
          <w:szCs w:val="24"/>
        </w:rPr>
        <w:t>Co-operation</w:t>
      </w:r>
    </w:p>
    <w:p w14:paraId="314AFC84"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4C612BF"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DC9E51A"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5670DBC" w14:textId="77777777" w:rsidR="003D79A9" w:rsidRDefault="003D79A9">
      <w:pPr>
        <w:pStyle w:val="BodyText"/>
        <w:rPr>
          <w:szCs w:val="24"/>
        </w:rPr>
      </w:pPr>
    </w:p>
    <w:p w14:paraId="7D869F5D" w14:textId="77777777" w:rsidR="00115B11" w:rsidRDefault="005332B6">
      <w:pPr>
        <w:pStyle w:val="Spec1L2"/>
        <w:rPr>
          <w:rFonts w:asciiTheme="majorHAnsi" w:hAnsiTheme="majorHAnsi"/>
          <w:b/>
          <w:sz w:val="24"/>
          <w:szCs w:val="24"/>
        </w:rPr>
      </w:pPr>
      <w:bookmarkStart w:id="414" w:name="_DV_M342"/>
      <w:bookmarkEnd w:id="414"/>
      <w:r>
        <w:rPr>
          <w:rFonts w:asciiTheme="majorHAnsi" w:hAnsiTheme="majorHAnsi"/>
          <w:b/>
          <w:sz w:val="24"/>
          <w:szCs w:val="24"/>
        </w:rPr>
        <w:t>Bulk Registration Data Access to ICANN</w:t>
      </w:r>
    </w:p>
    <w:p w14:paraId="309CAA39"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53B14DE"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69C390D"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2458E99"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17C6C7B" w14:textId="77777777" w:rsidR="00115B11" w:rsidRDefault="005332B6">
      <w:pPr>
        <w:pStyle w:val="Spec1L3"/>
        <w:rPr>
          <w:rFonts w:asciiTheme="majorHAnsi" w:hAnsiTheme="majorHAnsi"/>
          <w:sz w:val="24"/>
          <w:szCs w:val="24"/>
        </w:rPr>
      </w:pPr>
      <w:bookmarkStart w:id="419" w:name="_DV_M347"/>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5A8FE9" w14:textId="77777777" w:rsidR="00115B11" w:rsidRDefault="005332B6">
      <w:pPr>
        <w:pStyle w:val="Spec1L1"/>
        <w:rPr>
          <w:rFonts w:asciiTheme="majorHAnsi" w:hAnsiTheme="majorHAnsi"/>
          <w:sz w:val="24"/>
          <w:szCs w:val="24"/>
        </w:rPr>
      </w:pPr>
      <w:bookmarkStart w:id="420" w:name="_DV_M348"/>
      <w:bookmarkEnd w:id="420"/>
      <w:r>
        <w:rPr>
          <w:rFonts w:asciiTheme="majorHAnsi" w:hAnsiTheme="majorHAnsi"/>
          <w:sz w:val="24"/>
          <w:szCs w:val="24"/>
        </w:rPr>
        <w:br/>
      </w:r>
      <w:r>
        <w:rPr>
          <w:rFonts w:asciiTheme="majorHAnsi" w:hAnsiTheme="majorHAnsi"/>
          <w:sz w:val="24"/>
          <w:szCs w:val="24"/>
        </w:rPr>
        <w:br/>
        <w:t>SCHEDULE OF RESERVED NAMES</w:t>
      </w:r>
    </w:p>
    <w:p w14:paraId="264FC6C5" w14:textId="77777777" w:rsidR="00115B11" w:rsidRDefault="005332B6">
      <w:pPr>
        <w:pStyle w:val="BlockText"/>
        <w:rPr>
          <w:rFonts w:asciiTheme="majorHAnsi" w:hAnsiTheme="majorHAnsi"/>
          <w:sz w:val="24"/>
          <w:szCs w:val="24"/>
        </w:rPr>
      </w:pPr>
      <w:bookmarkStart w:id="421" w:name="_DV_M349"/>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894756"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6828AED"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189A64"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0FE79E36"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3AD33B7"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6A5D2DD"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2974AE5" w14:textId="77777777" w:rsidR="00115B11" w:rsidRDefault="005332B6">
      <w:pPr>
        <w:pStyle w:val="Spec1L2"/>
        <w:rPr>
          <w:rFonts w:asciiTheme="majorHAnsi" w:hAnsiTheme="majorHAnsi"/>
          <w:sz w:val="24"/>
          <w:szCs w:val="24"/>
        </w:rPr>
      </w:pPr>
      <w:bookmarkStart w:id="428" w:name="_DV_M356"/>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120E82B"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6777D35"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10B44F3"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860D7D2" w14:textId="77777777" w:rsidR="00115B11" w:rsidRDefault="005332B6">
      <w:pPr>
        <w:pStyle w:val="BlockText"/>
        <w:ind w:left="720"/>
        <w:rPr>
          <w:rFonts w:asciiTheme="majorHAnsi" w:hAnsiTheme="majorHAnsi"/>
          <w:sz w:val="24"/>
          <w:szCs w:val="24"/>
        </w:rPr>
      </w:pPr>
      <w:bookmarkStart w:id="432" w:name="_DV_M360"/>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448050"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1"/>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FB3BA0" w14:textId="77777777" w:rsidR="00115B11" w:rsidRDefault="005332B6">
      <w:pPr>
        <w:pStyle w:val="BlockText"/>
        <w:keepNext/>
        <w:ind w:left="720" w:hanging="720"/>
        <w:rPr>
          <w:rFonts w:asciiTheme="majorHAnsi" w:hAnsiTheme="majorHAnsi"/>
          <w:b/>
          <w:sz w:val="24"/>
          <w:szCs w:val="24"/>
        </w:rPr>
      </w:pPr>
      <w:bookmarkStart w:id="434" w:name="_DV_M362"/>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2B5CAA" w14:textId="77777777" w:rsidR="00115B11" w:rsidRDefault="00115B11">
      <w:pPr>
        <w:pStyle w:val="BlockText"/>
        <w:ind w:left="720"/>
        <w:rPr>
          <w:rFonts w:asciiTheme="majorHAnsi" w:hAnsiTheme="majorHAnsi"/>
          <w:sz w:val="24"/>
          <w:szCs w:val="24"/>
        </w:rPr>
      </w:pPr>
    </w:p>
    <w:p w14:paraId="138EC332" w14:textId="77777777" w:rsidR="00115B11" w:rsidRDefault="00115B11">
      <w:pPr>
        <w:pStyle w:val="BlockText"/>
        <w:rPr>
          <w:rFonts w:asciiTheme="majorHAnsi" w:hAnsiTheme="majorHAnsi"/>
          <w:sz w:val="24"/>
          <w:szCs w:val="24"/>
        </w:rPr>
      </w:pPr>
    </w:p>
    <w:p w14:paraId="66E31C0B"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31B7CBC1"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73108B52"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CBDAB51"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3623D3B"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AD3F579"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07CF24E"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46881E3"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184BBC5B"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C85AF33"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F9EFD96"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317336F7"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2C10628C"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BA14CE9"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6103506"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76CF11BA"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00E7F1A7"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D2E487E"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539FE5C9"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3F376C"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C3DF72F"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2040B4D2"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6D65A1BF"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6EFB04D6"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2EF567AD"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17971AE9"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AF025ED"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09EBC14E"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A1015D">
        <w:rPr>
          <w:rStyle w:val="DeltaViewInsertion"/>
          <w:szCs w:val="24"/>
        </w:rPr>
        <w:fldChar w:fldCharType="begin"/>
      </w:r>
      <w:r w:rsidR="00A1015D">
        <w:rPr>
          <w:rStyle w:val="DeltaViewInsertion"/>
          <w:szCs w:val="24"/>
        </w:rPr>
        <w:instrText xml:space="preserve"> HYPERLINK "http://www.icann.org/en/groups/board/documents/resolutions-new-gtld-annex-1-07oct13-en.pdf%3E" </w:instrText>
      </w:r>
      <w:r w:rsidR="00A1015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1015D">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34637666"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66C1EF35"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3902C163"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9C1B37B"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570F3838" w14:textId="77777777" w:rsidR="00695226" w:rsidRDefault="0069522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0"/>
      <w:bookmarkEnd w:id="490"/>
      <w:r w:rsidR="00A1015D">
        <w:rPr>
          <w:rStyle w:val="DeltaViewInsertion"/>
          <w:szCs w:val="24"/>
        </w:rPr>
        <w:fldChar w:fldCharType="begin"/>
      </w:r>
      <w:r w:rsidR="00A1015D">
        <w:rPr>
          <w:rStyle w:val="DeltaViewInsertion"/>
          <w:szCs w:val="24"/>
        </w:rPr>
        <w:instrText xml:space="preserve"> HYPERLINK "http://www.icann.org/en/resources/registries/tmch-requirements" </w:instrText>
      </w:r>
      <w:r w:rsidR="00A1015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1015D">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DECA192" w14:textId="77777777" w:rsidR="00695226" w:rsidRDefault="0069522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FF4716" w14:textId="77777777" w:rsidR="00695226" w:rsidRDefault="00695226">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A1015D">
        <w:rPr>
          <w:rStyle w:val="DeltaViewInsertion"/>
          <w:szCs w:val="24"/>
        </w:rPr>
        <w:fldChar w:fldCharType="begin"/>
      </w:r>
      <w:r w:rsidR="00A1015D">
        <w:rPr>
          <w:rStyle w:val="DeltaViewInsertion"/>
          <w:szCs w:val="24"/>
        </w:rPr>
        <w:instrText xml:space="preserve"> HYPERLINK "http://www.icann.org/en/resources/registries/pddrp" </w:instrText>
      </w:r>
      <w:r w:rsidR="00A1015D">
        <w:rPr>
          <w:rStyle w:val="DeltaViewInsertion"/>
          <w:szCs w:val="24"/>
        </w:rPr>
        <w:fldChar w:fldCharType="separate"/>
      </w:r>
      <w:r>
        <w:rPr>
          <w:rStyle w:val="DeltaViewInsertion"/>
          <w:rFonts w:asciiTheme="majorHAnsi" w:hAnsiTheme="majorHAnsi"/>
          <w:sz w:val="24"/>
          <w:szCs w:val="24"/>
        </w:rPr>
        <w:t>http://www.icann.org/en/resources/registries/pddrp</w:t>
      </w:r>
      <w:r w:rsidR="00A1015D">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A1015D">
        <w:rPr>
          <w:rStyle w:val="DeltaViewInsertion"/>
          <w:szCs w:val="24"/>
        </w:rPr>
        <w:fldChar w:fldCharType="begin"/>
      </w:r>
      <w:r w:rsidR="00A1015D">
        <w:rPr>
          <w:rStyle w:val="DeltaViewInsertion"/>
          <w:szCs w:val="24"/>
        </w:rPr>
        <w:instrText xml:space="preserve"> HYPERLINK "http://www.icann.org/en/resources/registries/rrdrp" </w:instrText>
      </w:r>
      <w:r w:rsidR="00A1015D">
        <w:rPr>
          <w:rStyle w:val="DeltaViewInsertion"/>
          <w:szCs w:val="24"/>
        </w:rPr>
        <w:fldChar w:fldCharType="separate"/>
      </w:r>
      <w:r>
        <w:rPr>
          <w:rStyle w:val="DeltaViewInsertion"/>
          <w:rFonts w:asciiTheme="majorHAnsi" w:hAnsiTheme="majorHAnsi"/>
          <w:sz w:val="24"/>
          <w:szCs w:val="24"/>
        </w:rPr>
        <w:t>http://www.icann.org/en/resources/registries/rrdrp</w:t>
      </w:r>
      <w:r w:rsidR="00A1015D">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1570A4E" w14:textId="77777777" w:rsidR="00695226" w:rsidRDefault="00695226">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A1015D">
        <w:rPr>
          <w:rStyle w:val="DeltaViewInsertion"/>
          <w:szCs w:val="24"/>
        </w:rPr>
        <w:fldChar w:fldCharType="begin"/>
      </w:r>
      <w:r w:rsidR="00A1015D">
        <w:rPr>
          <w:rStyle w:val="DeltaViewInsertion"/>
          <w:szCs w:val="24"/>
        </w:rPr>
        <w:instrText xml:space="preserve"> HYPERLINK "http://www.icann.org/en/resources/registries/urs" </w:instrText>
      </w:r>
      <w:r w:rsidR="00A1015D">
        <w:rPr>
          <w:rStyle w:val="DeltaViewInsertion"/>
          <w:szCs w:val="24"/>
        </w:rPr>
        <w:fldChar w:fldCharType="separate"/>
      </w:r>
      <w:r>
        <w:rPr>
          <w:rStyle w:val="DeltaViewInsertion"/>
          <w:rFonts w:asciiTheme="majorHAnsi" w:hAnsiTheme="majorHAnsi"/>
          <w:sz w:val="24"/>
          <w:szCs w:val="24"/>
        </w:rPr>
        <w:t>http://www.icann.org/en/resources/registries/urs</w:t>
      </w:r>
      <w:r w:rsidR="00A1015D">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13334128"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305767CF"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4364698"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13EF941"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7ED09C0"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5B9C1478"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DCA140B"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6F924F"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F4CAFE5"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C04E42B"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2B228C1"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D23381"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60EA8F7"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B74E20C"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E10C9CB"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51A25A5"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47230DEC"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26D9EE8D"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1A16C92"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8CECC3E"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7E50FF"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F624D2"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5EF727F"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E081C53"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83359BF"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506B3B4"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1B23193" w14:textId="77777777">
        <w:trPr>
          <w:trHeight w:val="432"/>
        </w:trPr>
        <w:tc>
          <w:tcPr>
            <w:tcW w:w="1008" w:type="dxa"/>
            <w:vAlign w:val="center"/>
          </w:tcPr>
          <w:p w14:paraId="0D28C687" w14:textId="77777777" w:rsidR="00115B11" w:rsidRDefault="00115B11">
            <w:pPr>
              <w:jc w:val="center"/>
              <w:rPr>
                <w:szCs w:val="24"/>
              </w:rPr>
            </w:pPr>
          </w:p>
        </w:tc>
        <w:tc>
          <w:tcPr>
            <w:tcW w:w="3510" w:type="dxa"/>
            <w:vAlign w:val="center"/>
          </w:tcPr>
          <w:p w14:paraId="7054DD1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2B3AAF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BA4DA4" w14:textId="77777777">
        <w:tc>
          <w:tcPr>
            <w:tcW w:w="1008" w:type="dxa"/>
          </w:tcPr>
          <w:p w14:paraId="6C24B39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70980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80F81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2F2FF74" w14:textId="77777777">
        <w:tc>
          <w:tcPr>
            <w:tcW w:w="1008" w:type="dxa"/>
          </w:tcPr>
          <w:p w14:paraId="2E416AC4" w14:textId="77777777" w:rsidR="00115B11" w:rsidRDefault="00115B11">
            <w:pPr>
              <w:rPr>
                <w:rFonts w:asciiTheme="majorHAnsi" w:hAnsiTheme="majorHAnsi"/>
                <w:sz w:val="24"/>
                <w:szCs w:val="24"/>
              </w:rPr>
            </w:pPr>
          </w:p>
        </w:tc>
        <w:tc>
          <w:tcPr>
            <w:tcW w:w="3510" w:type="dxa"/>
          </w:tcPr>
          <w:p w14:paraId="1EA9A10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C93F3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800DF6D" w14:textId="77777777">
        <w:tc>
          <w:tcPr>
            <w:tcW w:w="1008" w:type="dxa"/>
          </w:tcPr>
          <w:p w14:paraId="3F3EC49B" w14:textId="77777777" w:rsidR="00115B11" w:rsidRDefault="00115B11">
            <w:pPr>
              <w:rPr>
                <w:rFonts w:asciiTheme="majorHAnsi" w:hAnsiTheme="majorHAnsi"/>
                <w:sz w:val="24"/>
                <w:szCs w:val="24"/>
              </w:rPr>
            </w:pPr>
          </w:p>
        </w:tc>
        <w:tc>
          <w:tcPr>
            <w:tcW w:w="3510" w:type="dxa"/>
          </w:tcPr>
          <w:p w14:paraId="6609426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446C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E7C6457" w14:textId="77777777">
        <w:tc>
          <w:tcPr>
            <w:tcW w:w="1008" w:type="dxa"/>
          </w:tcPr>
          <w:p w14:paraId="1488312A" w14:textId="77777777" w:rsidR="00115B11" w:rsidRDefault="00115B11">
            <w:pPr>
              <w:rPr>
                <w:rFonts w:asciiTheme="majorHAnsi" w:hAnsiTheme="majorHAnsi"/>
                <w:sz w:val="24"/>
                <w:szCs w:val="24"/>
              </w:rPr>
            </w:pPr>
          </w:p>
        </w:tc>
        <w:tc>
          <w:tcPr>
            <w:tcW w:w="3510" w:type="dxa"/>
          </w:tcPr>
          <w:p w14:paraId="47D2E68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0E3CE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4B7AE2D" w14:textId="77777777">
        <w:tc>
          <w:tcPr>
            <w:tcW w:w="1008" w:type="dxa"/>
          </w:tcPr>
          <w:p w14:paraId="45223EDD" w14:textId="77777777" w:rsidR="00115B11" w:rsidRDefault="00115B11">
            <w:pPr>
              <w:rPr>
                <w:rFonts w:asciiTheme="majorHAnsi" w:hAnsiTheme="majorHAnsi"/>
                <w:sz w:val="24"/>
                <w:szCs w:val="24"/>
              </w:rPr>
            </w:pPr>
          </w:p>
        </w:tc>
        <w:tc>
          <w:tcPr>
            <w:tcW w:w="3510" w:type="dxa"/>
          </w:tcPr>
          <w:p w14:paraId="4DD280B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FA1FE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6519EC7" w14:textId="77777777">
        <w:tc>
          <w:tcPr>
            <w:tcW w:w="1008" w:type="dxa"/>
          </w:tcPr>
          <w:p w14:paraId="35A1A95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5E998B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D955E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B6912D" w14:textId="77777777">
        <w:tc>
          <w:tcPr>
            <w:tcW w:w="1008" w:type="dxa"/>
          </w:tcPr>
          <w:p w14:paraId="24450A57" w14:textId="77777777" w:rsidR="00115B11" w:rsidRDefault="00115B11">
            <w:pPr>
              <w:rPr>
                <w:rFonts w:asciiTheme="majorHAnsi" w:hAnsiTheme="majorHAnsi"/>
                <w:sz w:val="24"/>
                <w:szCs w:val="24"/>
              </w:rPr>
            </w:pPr>
          </w:p>
        </w:tc>
        <w:tc>
          <w:tcPr>
            <w:tcW w:w="3510" w:type="dxa"/>
          </w:tcPr>
          <w:p w14:paraId="07AA817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35DE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8D4E832" w14:textId="77777777">
        <w:tc>
          <w:tcPr>
            <w:tcW w:w="1008" w:type="dxa"/>
          </w:tcPr>
          <w:p w14:paraId="5AEC4C14" w14:textId="77777777" w:rsidR="00115B11" w:rsidRDefault="00115B11">
            <w:pPr>
              <w:rPr>
                <w:rFonts w:asciiTheme="majorHAnsi" w:hAnsiTheme="majorHAnsi"/>
                <w:sz w:val="24"/>
                <w:szCs w:val="24"/>
              </w:rPr>
            </w:pPr>
          </w:p>
        </w:tc>
        <w:tc>
          <w:tcPr>
            <w:tcW w:w="3510" w:type="dxa"/>
          </w:tcPr>
          <w:p w14:paraId="362F883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8895D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4DCF44" w14:textId="77777777">
        <w:tc>
          <w:tcPr>
            <w:tcW w:w="1008" w:type="dxa"/>
          </w:tcPr>
          <w:p w14:paraId="0ADC80D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8474DD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281D8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1B7065D" w14:textId="77777777">
        <w:tc>
          <w:tcPr>
            <w:tcW w:w="1008" w:type="dxa"/>
          </w:tcPr>
          <w:p w14:paraId="16155D04" w14:textId="77777777" w:rsidR="00115B11" w:rsidRDefault="00115B11">
            <w:pPr>
              <w:rPr>
                <w:rFonts w:asciiTheme="majorHAnsi" w:hAnsiTheme="majorHAnsi"/>
                <w:sz w:val="24"/>
                <w:szCs w:val="24"/>
              </w:rPr>
            </w:pPr>
          </w:p>
        </w:tc>
        <w:tc>
          <w:tcPr>
            <w:tcW w:w="3510" w:type="dxa"/>
          </w:tcPr>
          <w:p w14:paraId="4C9E18E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2F17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F892AA" w14:textId="77777777">
        <w:tc>
          <w:tcPr>
            <w:tcW w:w="1008" w:type="dxa"/>
          </w:tcPr>
          <w:p w14:paraId="157C215D" w14:textId="77777777" w:rsidR="00115B11" w:rsidRDefault="00115B11">
            <w:pPr>
              <w:rPr>
                <w:rFonts w:asciiTheme="majorHAnsi" w:hAnsiTheme="majorHAnsi"/>
                <w:sz w:val="24"/>
                <w:szCs w:val="24"/>
              </w:rPr>
            </w:pPr>
          </w:p>
        </w:tc>
        <w:tc>
          <w:tcPr>
            <w:tcW w:w="3510" w:type="dxa"/>
          </w:tcPr>
          <w:p w14:paraId="56189EC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98F7E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FA11BB4" w14:textId="77777777">
        <w:tc>
          <w:tcPr>
            <w:tcW w:w="1008" w:type="dxa"/>
          </w:tcPr>
          <w:p w14:paraId="3B1F70DB" w14:textId="77777777" w:rsidR="00115B11" w:rsidRDefault="00115B11">
            <w:pPr>
              <w:rPr>
                <w:rFonts w:asciiTheme="majorHAnsi" w:hAnsiTheme="majorHAnsi"/>
                <w:sz w:val="24"/>
                <w:szCs w:val="24"/>
              </w:rPr>
            </w:pPr>
          </w:p>
        </w:tc>
        <w:tc>
          <w:tcPr>
            <w:tcW w:w="3510" w:type="dxa"/>
          </w:tcPr>
          <w:p w14:paraId="4039470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664C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2B07D85" w14:textId="77777777" w:rsidR="00115B11" w:rsidRDefault="00115B11">
      <w:pPr>
        <w:rPr>
          <w:rFonts w:asciiTheme="majorHAnsi" w:hAnsiTheme="majorHAnsi"/>
          <w:sz w:val="24"/>
          <w:szCs w:val="24"/>
        </w:rPr>
      </w:pPr>
    </w:p>
    <w:p w14:paraId="47CC027A"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887CDC6"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0CEE1267"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444BB6F"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D745C5"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9C9C77"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2B4B7B"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AFBAE1C"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4534EE6"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B06A898"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97E9D4B"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9652A6D"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196BD0"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F4A110F"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377D4816"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C435373"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E54C5B"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0AEEFEB"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236A7F8"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5D6A545"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68F14A4"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A17C9D9"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73D63"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EAB13E"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4D9E6CCB"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C07658"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88FC90"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4DFE0D"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17F51E"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E2342CE"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9C6E0E8"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AEF8BA"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88C63F"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62A2E16"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0B36DB9C"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CA7FE28" w14:textId="77777777">
        <w:trPr>
          <w:trHeight w:val="432"/>
        </w:trPr>
        <w:tc>
          <w:tcPr>
            <w:tcW w:w="2808" w:type="dxa"/>
            <w:vAlign w:val="center"/>
          </w:tcPr>
          <w:p w14:paraId="5293AC7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64B2A7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7364F95" w14:textId="77777777">
        <w:trPr>
          <w:trHeight w:val="144"/>
        </w:trPr>
        <w:tc>
          <w:tcPr>
            <w:tcW w:w="2808" w:type="dxa"/>
            <w:vAlign w:val="center"/>
          </w:tcPr>
          <w:p w14:paraId="23CDF47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291C7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C1BE42" w14:textId="77777777">
        <w:trPr>
          <w:trHeight w:val="144"/>
        </w:trPr>
        <w:tc>
          <w:tcPr>
            <w:tcW w:w="2808" w:type="dxa"/>
            <w:vAlign w:val="center"/>
          </w:tcPr>
          <w:p w14:paraId="5997EA1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3FD0BF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793D2F" w14:textId="77777777">
        <w:trPr>
          <w:trHeight w:val="144"/>
        </w:trPr>
        <w:tc>
          <w:tcPr>
            <w:tcW w:w="2808" w:type="dxa"/>
            <w:vAlign w:val="center"/>
          </w:tcPr>
          <w:p w14:paraId="5CAC992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7D642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DE03E1" w14:textId="77777777">
        <w:trPr>
          <w:trHeight w:val="144"/>
        </w:trPr>
        <w:tc>
          <w:tcPr>
            <w:tcW w:w="2808" w:type="dxa"/>
            <w:vAlign w:val="center"/>
          </w:tcPr>
          <w:p w14:paraId="7B2D134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B4A925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EB1204F" w14:textId="77777777">
        <w:trPr>
          <w:trHeight w:val="144"/>
        </w:trPr>
        <w:tc>
          <w:tcPr>
            <w:tcW w:w="2808" w:type="dxa"/>
            <w:vAlign w:val="center"/>
          </w:tcPr>
          <w:p w14:paraId="4E479F8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CBF371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C313DF5" w14:textId="77777777" w:rsidR="00115B11" w:rsidRDefault="00115B11">
      <w:pPr>
        <w:rPr>
          <w:rFonts w:asciiTheme="majorHAnsi" w:hAnsiTheme="majorHAnsi"/>
          <w:sz w:val="24"/>
          <w:szCs w:val="24"/>
        </w:rPr>
      </w:pPr>
    </w:p>
    <w:p w14:paraId="7822AFE0"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5C21657"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1DFEC15"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70D1B8"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112A75DC"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F82F9F"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6047B12A"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9648042"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5F99424F"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591C4D7"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439346A"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719C84D8"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CA15778"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4A559F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678CACC"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br/>
      </w:r>
      <w:r>
        <w:rPr>
          <w:rFonts w:asciiTheme="majorHAnsi" w:hAnsiTheme="majorHAnsi"/>
          <w:sz w:val="24"/>
          <w:szCs w:val="24"/>
        </w:rPr>
        <w:br/>
        <w:t>PUBLIC INTEREST COMMITMENTS</w:t>
      </w:r>
    </w:p>
    <w:p w14:paraId="6308AFFA"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53E8AE" w14:textId="77777777" w:rsidR="00115B11" w:rsidRDefault="00115B11">
      <w:pPr>
        <w:rPr>
          <w:rFonts w:ascii="Cambria" w:eastAsia="MS Gothic" w:hAnsi="Cambria" w:cs="Cambria"/>
          <w:color w:val="000000"/>
          <w:sz w:val="24"/>
          <w:szCs w:val="24"/>
        </w:rPr>
      </w:pPr>
    </w:p>
    <w:p w14:paraId="31123367"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which may be revised in immaterial respects by ICANN from time to time (the “PICDRP”).</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224AC83E" w14:textId="77777777" w:rsidR="001009B7" w:rsidRDefault="001009B7">
      <w:pPr>
        <w:pStyle w:val="ListParagraph"/>
        <w:rPr>
          <w:rFonts w:ascii="Cambria" w:eastAsia="MS Gothic" w:hAnsi="Cambria" w:cs="Cambria"/>
          <w:sz w:val="24"/>
          <w:szCs w:val="24"/>
        </w:rPr>
      </w:pPr>
    </w:p>
    <w:p w14:paraId="29F0B37D"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12228865" w14:textId="77777777" w:rsidR="00115B11" w:rsidRDefault="00115B11">
      <w:pPr>
        <w:pStyle w:val="ListParagraph"/>
        <w:rPr>
          <w:rFonts w:asciiTheme="majorHAnsi" w:eastAsia="MS Gothic" w:hAnsiTheme="majorHAnsi" w:cs="Cambria"/>
          <w:color w:val="000000"/>
          <w:sz w:val="24"/>
          <w:szCs w:val="24"/>
        </w:rPr>
      </w:pPr>
    </w:p>
    <w:p w14:paraId="51D75731" w14:textId="77777777" w:rsidR="00695226" w:rsidRDefault="0069522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PICDRP.</w:t>
      </w:r>
      <w:bookmarkStart w:id="592" w:name="_DV_X111"/>
      <w:bookmarkStart w:id="593" w:name="_DV_C118"/>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A1015D">
        <w:rPr>
          <w:rStyle w:val="DeltaViewInsertion"/>
          <w:szCs w:val="24"/>
        </w:rPr>
        <w:fldChar w:fldCharType="begin"/>
      </w:r>
      <w:r w:rsidR="00A1015D">
        <w:rPr>
          <w:rStyle w:val="DeltaViewInsertion"/>
          <w:szCs w:val="24"/>
        </w:rPr>
        <w:instrText xml:space="preserve"> HYPERLINK "http://www.icann.org/en/resources/registries/picdrp" </w:instrText>
      </w:r>
      <w:r w:rsidR="00A1015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1015D">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D38DE19" w14:textId="77777777" w:rsidR="00C632D7" w:rsidRDefault="00C632D7">
      <w:pPr>
        <w:ind w:left="360"/>
        <w:rPr>
          <w:rFonts w:asciiTheme="majorHAnsi" w:eastAsia="MS Gothic" w:hAnsiTheme="majorHAnsi"/>
          <w:color w:val="000000"/>
          <w:sz w:val="24"/>
          <w:szCs w:val="24"/>
        </w:rPr>
      </w:pPr>
    </w:p>
    <w:p w14:paraId="19AD431F"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6F4AE2A" w14:textId="77777777" w:rsidR="00C632D7" w:rsidRDefault="00C632D7">
      <w:pPr>
        <w:pStyle w:val="ListParagraph"/>
        <w:ind w:left="1440"/>
        <w:rPr>
          <w:rFonts w:asciiTheme="majorHAnsi" w:eastAsia="MS Gothic" w:hAnsiTheme="majorHAnsi" w:cs="Cambria"/>
          <w:sz w:val="24"/>
          <w:szCs w:val="24"/>
        </w:rPr>
      </w:pPr>
    </w:p>
    <w:p w14:paraId="13CA5A0D"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4ED6190" w14:textId="77777777" w:rsidR="00C632D7" w:rsidRDefault="00C632D7">
      <w:pPr>
        <w:pStyle w:val="ListParagraph"/>
        <w:rPr>
          <w:rFonts w:asciiTheme="majorHAnsi" w:eastAsia="MS Gothic" w:hAnsiTheme="majorHAnsi" w:cs="Cambria"/>
          <w:sz w:val="24"/>
          <w:szCs w:val="24"/>
        </w:rPr>
      </w:pPr>
    </w:p>
    <w:p w14:paraId="31C4BE0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3BB283F" w14:textId="77777777" w:rsidR="00C632D7" w:rsidRDefault="00C632D7">
      <w:pPr>
        <w:pStyle w:val="ListParagraph"/>
        <w:ind w:left="1440"/>
        <w:rPr>
          <w:rFonts w:asciiTheme="majorHAnsi" w:eastAsia="MS Gothic" w:hAnsiTheme="majorHAnsi" w:cs="Cambria"/>
          <w:color w:val="000000"/>
          <w:sz w:val="24"/>
          <w:szCs w:val="24"/>
        </w:rPr>
      </w:pPr>
    </w:p>
    <w:p w14:paraId="1E03F5F2" w14:textId="77777777" w:rsidR="00115B11"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8FEFE76" w14:textId="77777777" w:rsidR="00A54ED6" w:rsidRDefault="00A54ED6">
      <w:pPr>
        <w:rPr>
          <w:rFonts w:asciiTheme="majorHAnsi" w:eastAsia="MS Gothic" w:hAnsiTheme="majorHAnsi"/>
          <w:sz w:val="24"/>
          <w:szCs w:val="24"/>
        </w:rPr>
      </w:pPr>
      <w:bookmarkStart w:id="602" w:name="_DV_C121"/>
    </w:p>
    <w:p w14:paraId="0974BB87"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3" w:name="_DV_C122"/>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5E4AE888" w14:textId="77777777" w:rsidR="00A54ED6" w:rsidRDefault="00A54ED6">
      <w:pPr>
        <w:rPr>
          <w:rFonts w:asciiTheme="majorHAnsi" w:eastAsia="MS Gothic" w:hAnsiTheme="majorHAnsi"/>
          <w:sz w:val="24"/>
          <w:szCs w:val="24"/>
        </w:rPr>
      </w:pPr>
      <w:bookmarkStart w:id="604" w:name="_DV_C123"/>
    </w:p>
    <w:p w14:paraId="7AC795F9"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5" w:name="_DV_C124"/>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55D1793A" w14:textId="77777777" w:rsidR="00A54ED6" w:rsidRDefault="00A54ED6">
      <w:pPr>
        <w:rPr>
          <w:rFonts w:asciiTheme="majorHAnsi" w:eastAsia="MS Gothic" w:hAnsiTheme="majorHAnsi"/>
          <w:sz w:val="24"/>
          <w:szCs w:val="24"/>
        </w:rPr>
      </w:pPr>
      <w:bookmarkStart w:id="606" w:name="_DV_C125"/>
    </w:p>
    <w:p w14:paraId="60248501"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7" w:name="_DV_C126"/>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740F5685" w14:textId="77777777" w:rsidR="00A54ED6" w:rsidRDefault="00A54ED6">
      <w:pPr>
        <w:rPr>
          <w:rFonts w:asciiTheme="majorHAnsi" w:eastAsia="MS Gothic" w:hAnsiTheme="majorHAnsi" w:cs="Cambria"/>
          <w:color w:val="000000"/>
          <w:sz w:val="24"/>
          <w:szCs w:val="24"/>
        </w:rPr>
      </w:pPr>
      <w:bookmarkStart w:id="608" w:name="_DV_C127"/>
    </w:p>
    <w:p w14:paraId="0B772062"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09" w:name="_DV_C128"/>
      <w:bookmarkEnd w:id="608"/>
      <w:r>
        <w:rPr>
          <w:rStyle w:val="DeltaViewInsertion"/>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bookmarkEnd w:id="609"/>
    </w:p>
    <w:p w14:paraId="74221103" w14:textId="77777777" w:rsidR="00A54ED6" w:rsidRDefault="00A54ED6">
      <w:pPr>
        <w:rPr>
          <w:rFonts w:asciiTheme="majorHAnsi" w:eastAsia="MS Gothic" w:hAnsiTheme="majorHAnsi"/>
          <w:sz w:val="24"/>
          <w:szCs w:val="24"/>
        </w:rPr>
      </w:pPr>
      <w:bookmarkStart w:id="610" w:name="_DV_C129"/>
    </w:p>
    <w:p w14:paraId="59F38FE2"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1" w:name="_DV_C130"/>
      <w:bookmarkEnd w:id="610"/>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611"/>
    </w:p>
    <w:p w14:paraId="6FE3AB3D" w14:textId="77777777" w:rsidR="00A54ED6" w:rsidRDefault="00A54ED6">
      <w:pPr>
        <w:rPr>
          <w:rFonts w:asciiTheme="majorHAnsi" w:eastAsia="MS Gothic" w:hAnsiTheme="majorHAnsi"/>
          <w:sz w:val="24"/>
          <w:szCs w:val="24"/>
        </w:rPr>
      </w:pPr>
      <w:bookmarkStart w:id="612" w:name="_DV_C131"/>
    </w:p>
    <w:p w14:paraId="0C2D30B5"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3" w:name="_DV_C132"/>
      <w:bookmarkEnd w:id="61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613"/>
    </w:p>
    <w:p w14:paraId="3CB258CF" w14:textId="77777777" w:rsidR="00A54ED6" w:rsidRDefault="00A54ED6">
      <w:pPr>
        <w:rPr>
          <w:rFonts w:asciiTheme="majorHAnsi" w:eastAsia="MS Gothic" w:hAnsiTheme="majorHAnsi"/>
          <w:sz w:val="24"/>
          <w:szCs w:val="24"/>
        </w:rPr>
      </w:pPr>
      <w:bookmarkStart w:id="614" w:name="_DV_C133"/>
    </w:p>
    <w:p w14:paraId="2105DADD"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5" w:name="_DV_C134"/>
      <w:bookmarkEnd w:id="614"/>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615"/>
    </w:p>
    <w:p w14:paraId="78AA05B5" w14:textId="77777777" w:rsidR="00A54ED6" w:rsidRDefault="00A54ED6">
      <w:pPr>
        <w:rPr>
          <w:rFonts w:asciiTheme="majorHAnsi" w:eastAsia="MS Gothic" w:hAnsiTheme="majorHAnsi"/>
          <w:sz w:val="24"/>
          <w:szCs w:val="24"/>
        </w:rPr>
      </w:pPr>
      <w:bookmarkStart w:id="616" w:name="_DV_C135"/>
    </w:p>
    <w:p w14:paraId="2DA9DE27" w14:textId="77777777" w:rsidR="00A54ED6" w:rsidRDefault="00A54ED6">
      <w:pPr>
        <w:pStyle w:val="ListParagraph"/>
        <w:numPr>
          <w:ilvl w:val="1"/>
          <w:numId w:val="38"/>
        </w:numPr>
        <w:rPr>
          <w:rFonts w:asciiTheme="majorHAnsi" w:eastAsia="MS Gothic" w:hAnsiTheme="majorHAnsi" w:cs="Cambria"/>
          <w:color w:val="000000"/>
          <w:sz w:val="24"/>
          <w:szCs w:val="24"/>
        </w:rPr>
      </w:pPr>
      <w:bookmarkStart w:id="617" w:name="_DV_C136"/>
      <w:bookmarkEnd w:id="61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617"/>
    </w:p>
    <w:p w14:paraId="68BC392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7E8CBAF" w14:textId="77777777" w:rsidR="001009B7" w:rsidRDefault="001009B7">
      <w:pPr>
        <w:pStyle w:val="Spec1L1"/>
        <w:numPr>
          <w:ilvl w:val="0"/>
          <w:numId w:val="0"/>
        </w:numPr>
        <w:tabs>
          <w:tab w:val="num" w:pos="720"/>
        </w:tabs>
        <w:rPr>
          <w:rFonts w:asciiTheme="majorHAnsi" w:hAnsiTheme="majorHAnsi"/>
          <w:sz w:val="24"/>
          <w:szCs w:val="24"/>
        </w:rPr>
      </w:pPr>
      <w:bookmarkStart w:id="618" w:name="_DV_C13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58DAB57D" w14:textId="77777777" w:rsidR="001009B7" w:rsidRDefault="00235394">
      <w:pPr>
        <w:pStyle w:val="BlockText"/>
        <w:rPr>
          <w:rFonts w:asciiTheme="majorHAnsi" w:hAnsiTheme="majorHAnsi"/>
          <w:sz w:val="24"/>
          <w:szCs w:val="24"/>
        </w:rPr>
      </w:pPr>
      <w:bookmarkStart w:id="619"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59717019" w14:textId="77777777" w:rsidR="00A54ED6" w:rsidRDefault="00235394">
      <w:pPr>
        <w:pStyle w:val="BlockText"/>
        <w:rPr>
          <w:rFonts w:asciiTheme="majorHAnsi" w:eastAsia="MS Gothic" w:hAnsiTheme="majorHAnsi" w:cs="Cambria"/>
          <w:color w:val="000000"/>
          <w:sz w:val="24"/>
          <w:szCs w:val="24"/>
        </w:rPr>
      </w:pPr>
      <w:bookmarkStart w:id="620" w:name="_DV_C139"/>
      <w:r>
        <w:rPr>
          <w:rStyle w:val="DeltaViewDeletion"/>
          <w:rFonts w:asciiTheme="majorHAnsi" w:hAnsiTheme="majorHAnsi"/>
          <w:sz w:val="24"/>
          <w:szCs w:val="24"/>
        </w:rPr>
        <w:t>[Insert registration policies]</w:t>
      </w:r>
      <w:bookmarkEnd w:id="620"/>
    </w:p>
    <w:p w14:paraId="6FE65A4D" w14:textId="77777777" w:rsidR="00A54ED6" w:rsidRDefault="00A54ED6">
      <w:pPr>
        <w:pStyle w:val="ListParagraph"/>
        <w:ind w:left="1440"/>
        <w:rPr>
          <w:rFonts w:asciiTheme="majorHAnsi" w:eastAsia="MS Gothic" w:hAnsiTheme="majorHAnsi" w:cs="Cambria"/>
          <w:color w:val="000000"/>
          <w:sz w:val="24"/>
          <w:szCs w:val="24"/>
        </w:rPr>
        <w:sectPr w:rsidR="00A54ED6">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623" w:name="_DV_X0"/>
    </w:p>
    <w:p w14:paraId="73233966" w14:textId="77777777" w:rsidR="00A54ED6" w:rsidRDefault="00A54ED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54ED6" w14:paraId="16577712" w14:textId="77777777">
        <w:tc>
          <w:tcPr>
            <w:tcW w:w="4995" w:type="dxa"/>
            <w:gridSpan w:val="2"/>
            <w:shd w:val="clear" w:color="auto" w:fill="C0C0C0"/>
            <w:vAlign w:val="center"/>
          </w:tcPr>
          <w:p w14:paraId="295E00F5" w14:textId="77777777" w:rsidR="00A54ED6" w:rsidRDefault="00A54ED6">
            <w:pPr>
              <w:pStyle w:val="DeltaViewTableHeading"/>
              <w:rPr>
                <w:rFonts w:eastAsia="MS Gothic" w:cs="Cambria"/>
              </w:rPr>
            </w:pPr>
            <w:r>
              <w:rPr>
                <w:rFonts w:eastAsia="MS Gothic" w:cs="Cambria"/>
              </w:rPr>
              <w:t>Legend:</w:t>
            </w:r>
          </w:p>
        </w:tc>
      </w:tr>
      <w:tr w:rsidR="00A54ED6" w14:paraId="210E7415" w14:textId="77777777">
        <w:tc>
          <w:tcPr>
            <w:tcW w:w="4995" w:type="dxa"/>
            <w:gridSpan w:val="2"/>
            <w:vAlign w:val="center"/>
          </w:tcPr>
          <w:p w14:paraId="347FACA1" w14:textId="77777777" w:rsidR="00A54ED6" w:rsidRDefault="00A54ED6">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A54ED6" w14:paraId="77F7101B" w14:textId="77777777">
        <w:tc>
          <w:tcPr>
            <w:tcW w:w="4995" w:type="dxa"/>
            <w:gridSpan w:val="2"/>
            <w:vAlign w:val="center"/>
          </w:tcPr>
          <w:p w14:paraId="42880A11" w14:textId="77777777" w:rsidR="00A54ED6" w:rsidRDefault="00A54ED6">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A54ED6" w14:paraId="7C65785A" w14:textId="77777777">
        <w:tc>
          <w:tcPr>
            <w:tcW w:w="4995" w:type="dxa"/>
            <w:gridSpan w:val="2"/>
            <w:vAlign w:val="center"/>
          </w:tcPr>
          <w:p w14:paraId="5C31C528" w14:textId="77777777" w:rsidR="00A54ED6" w:rsidRDefault="00A54ED6">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A54ED6" w14:paraId="002325C0" w14:textId="77777777">
        <w:tc>
          <w:tcPr>
            <w:tcW w:w="4995" w:type="dxa"/>
            <w:gridSpan w:val="2"/>
            <w:vAlign w:val="center"/>
          </w:tcPr>
          <w:p w14:paraId="5BC71951" w14:textId="77777777" w:rsidR="00A54ED6" w:rsidRDefault="00A54ED6">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A54ED6" w14:paraId="4A19A3D7" w14:textId="77777777">
        <w:tc>
          <w:tcPr>
            <w:tcW w:w="4995" w:type="dxa"/>
            <w:gridSpan w:val="2"/>
            <w:vAlign w:val="center"/>
          </w:tcPr>
          <w:p w14:paraId="5F6BEAC0" w14:textId="77777777" w:rsidR="00A54ED6" w:rsidRDefault="00A54ED6">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A54ED6" w14:paraId="61523752" w14:textId="77777777">
        <w:tc>
          <w:tcPr>
            <w:tcW w:w="4995" w:type="dxa"/>
            <w:gridSpan w:val="2"/>
            <w:vAlign w:val="center"/>
          </w:tcPr>
          <w:p w14:paraId="54AF3A08" w14:textId="77777777" w:rsidR="00A54ED6" w:rsidRDefault="00A54ED6">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A54ED6" w14:paraId="55BA5FFA" w14:textId="77777777">
        <w:tc>
          <w:tcPr>
            <w:tcW w:w="4995" w:type="dxa"/>
            <w:gridSpan w:val="2"/>
            <w:vAlign w:val="center"/>
          </w:tcPr>
          <w:p w14:paraId="2A212CA4" w14:textId="77777777" w:rsidR="00A54ED6" w:rsidRDefault="00A54ED6">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A54ED6" w14:paraId="6CCE6924" w14:textId="77777777">
        <w:tc>
          <w:tcPr>
            <w:tcW w:w="2010" w:type="dxa"/>
            <w:vAlign w:val="center"/>
          </w:tcPr>
          <w:p w14:paraId="6A00CFD6" w14:textId="77777777" w:rsidR="00A54ED6" w:rsidRDefault="00A54ED6">
            <w:pPr>
              <w:pStyle w:val="DeltaViewTableBody"/>
              <w:rPr>
                <w:rFonts w:eastAsia="MS Gothic" w:cs="Cambria"/>
              </w:rPr>
            </w:pPr>
            <w:r>
              <w:rPr>
                <w:rFonts w:eastAsia="MS Gothic" w:cs="Cambria"/>
              </w:rPr>
              <w:t>Inserted cell</w:t>
            </w:r>
          </w:p>
        </w:tc>
        <w:tc>
          <w:tcPr>
            <w:tcW w:w="2985" w:type="dxa"/>
            <w:shd w:val="clear" w:color="auto" w:fill="CCCCFF"/>
            <w:vAlign w:val="center"/>
          </w:tcPr>
          <w:p w14:paraId="3C3232AA" w14:textId="77777777" w:rsidR="00A54ED6" w:rsidRDefault="00A54ED6">
            <w:pPr>
              <w:pStyle w:val="DeltaViewTableBody"/>
              <w:rPr>
                <w:rFonts w:eastAsia="MS Gothic" w:cs="Cambria"/>
              </w:rPr>
            </w:pPr>
            <w:bookmarkStart w:id="631" w:name="Cell_Ins"/>
            <w:bookmarkEnd w:id="631"/>
            <w:r>
              <w:rPr>
                <w:rFonts w:eastAsia="MS Gothic" w:cs="Cambria"/>
              </w:rPr>
              <w:t xml:space="preserve"> </w:t>
            </w:r>
          </w:p>
        </w:tc>
      </w:tr>
      <w:tr w:rsidR="00A54ED6" w14:paraId="7511901A" w14:textId="77777777">
        <w:tc>
          <w:tcPr>
            <w:tcW w:w="2010" w:type="dxa"/>
            <w:vAlign w:val="center"/>
          </w:tcPr>
          <w:p w14:paraId="45A46B8F" w14:textId="77777777" w:rsidR="00A54ED6" w:rsidRDefault="00A54ED6">
            <w:pPr>
              <w:pStyle w:val="DeltaViewTableBody"/>
              <w:rPr>
                <w:rFonts w:eastAsia="MS Gothic" w:cs="Cambria"/>
              </w:rPr>
            </w:pPr>
            <w:r>
              <w:rPr>
                <w:rFonts w:eastAsia="MS Gothic" w:cs="Cambria"/>
              </w:rPr>
              <w:t>Deleted cell</w:t>
            </w:r>
          </w:p>
        </w:tc>
        <w:tc>
          <w:tcPr>
            <w:tcW w:w="2985" w:type="dxa"/>
            <w:shd w:val="clear" w:color="auto" w:fill="FFCCCC"/>
            <w:vAlign w:val="center"/>
          </w:tcPr>
          <w:p w14:paraId="4FBF32ED" w14:textId="77777777" w:rsidR="00A54ED6" w:rsidRDefault="00A54ED6">
            <w:pPr>
              <w:pStyle w:val="DeltaViewTableBody"/>
              <w:rPr>
                <w:rFonts w:eastAsia="MS Gothic" w:cs="Cambria"/>
              </w:rPr>
            </w:pPr>
            <w:bookmarkStart w:id="632" w:name="Cell_Del"/>
            <w:bookmarkEnd w:id="632"/>
            <w:r>
              <w:rPr>
                <w:rFonts w:eastAsia="MS Gothic" w:cs="Cambria"/>
              </w:rPr>
              <w:t xml:space="preserve"> </w:t>
            </w:r>
          </w:p>
        </w:tc>
      </w:tr>
      <w:tr w:rsidR="00A54ED6" w14:paraId="04096944" w14:textId="77777777">
        <w:tc>
          <w:tcPr>
            <w:tcW w:w="2010" w:type="dxa"/>
            <w:vAlign w:val="center"/>
          </w:tcPr>
          <w:p w14:paraId="3DD225C3" w14:textId="77777777" w:rsidR="00A54ED6" w:rsidRDefault="00A54ED6">
            <w:pPr>
              <w:pStyle w:val="DeltaViewTableBody"/>
              <w:rPr>
                <w:rFonts w:eastAsia="MS Gothic" w:cs="Cambria"/>
              </w:rPr>
            </w:pPr>
            <w:r>
              <w:rPr>
                <w:rFonts w:eastAsia="MS Gothic" w:cs="Cambria"/>
              </w:rPr>
              <w:t>Moved cell</w:t>
            </w:r>
          </w:p>
        </w:tc>
        <w:tc>
          <w:tcPr>
            <w:tcW w:w="2985" w:type="dxa"/>
            <w:shd w:val="clear" w:color="auto" w:fill="CCFFCC"/>
            <w:vAlign w:val="center"/>
          </w:tcPr>
          <w:p w14:paraId="41FF8E78" w14:textId="77777777" w:rsidR="00A54ED6" w:rsidRDefault="00A54ED6">
            <w:pPr>
              <w:pStyle w:val="DeltaViewTableBody"/>
              <w:rPr>
                <w:rFonts w:eastAsia="MS Gothic" w:cs="Cambria"/>
              </w:rPr>
            </w:pPr>
            <w:bookmarkStart w:id="633" w:name="Cell_Move"/>
            <w:bookmarkEnd w:id="633"/>
          </w:p>
        </w:tc>
      </w:tr>
      <w:tr w:rsidR="00A54ED6" w14:paraId="2722F6E4" w14:textId="77777777">
        <w:tc>
          <w:tcPr>
            <w:tcW w:w="2010" w:type="dxa"/>
            <w:vAlign w:val="center"/>
          </w:tcPr>
          <w:p w14:paraId="7817F6BE" w14:textId="77777777" w:rsidR="00A54ED6" w:rsidRDefault="00A54ED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A61DB32" w14:textId="77777777" w:rsidR="00A54ED6" w:rsidRDefault="00A54ED6">
            <w:pPr>
              <w:pStyle w:val="DeltaViewTableBody"/>
              <w:rPr>
                <w:rFonts w:eastAsia="MS Gothic" w:cs="Cambria"/>
              </w:rPr>
            </w:pPr>
            <w:bookmarkStart w:id="634" w:name="Cell_Merge"/>
            <w:bookmarkEnd w:id="634"/>
          </w:p>
        </w:tc>
      </w:tr>
      <w:tr w:rsidR="00A54ED6" w14:paraId="0B59F19C" w14:textId="77777777">
        <w:tc>
          <w:tcPr>
            <w:tcW w:w="2010" w:type="dxa"/>
            <w:vAlign w:val="center"/>
          </w:tcPr>
          <w:p w14:paraId="0366479F" w14:textId="77777777" w:rsidR="00A54ED6" w:rsidRDefault="00A54ED6">
            <w:pPr>
              <w:pStyle w:val="DeltaViewTableBody"/>
              <w:rPr>
                <w:rFonts w:eastAsia="MS Gothic" w:cs="Cambria"/>
              </w:rPr>
            </w:pPr>
            <w:r>
              <w:rPr>
                <w:rFonts w:eastAsia="MS Gothic" w:cs="Cambria"/>
              </w:rPr>
              <w:t>Padding cell</w:t>
            </w:r>
          </w:p>
        </w:tc>
        <w:tc>
          <w:tcPr>
            <w:tcW w:w="2985" w:type="dxa"/>
            <w:shd w:val="clear" w:color="auto" w:fill="C0C0C0"/>
            <w:vAlign w:val="center"/>
          </w:tcPr>
          <w:p w14:paraId="05D65A7C" w14:textId="77777777" w:rsidR="00A54ED6" w:rsidRDefault="00A54ED6">
            <w:pPr>
              <w:pStyle w:val="DeltaViewTableBody"/>
              <w:rPr>
                <w:rFonts w:eastAsia="MS Gothic" w:cs="Cambria"/>
              </w:rPr>
            </w:pPr>
            <w:bookmarkStart w:id="635" w:name="Cell_Pad"/>
            <w:bookmarkEnd w:id="635"/>
          </w:p>
        </w:tc>
      </w:tr>
    </w:tbl>
    <w:p w14:paraId="1496A7BF" w14:textId="77777777" w:rsidR="00A54ED6" w:rsidRDefault="00A54ED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54ED6" w14:paraId="16A08817" w14:textId="77777777">
        <w:tc>
          <w:tcPr>
            <w:tcW w:w="4995" w:type="dxa"/>
            <w:gridSpan w:val="2"/>
            <w:shd w:val="clear" w:color="auto" w:fill="C0C0C0"/>
            <w:vAlign w:val="center"/>
          </w:tcPr>
          <w:p w14:paraId="72ADF518" w14:textId="77777777" w:rsidR="00A54ED6" w:rsidRDefault="00A54ED6">
            <w:pPr>
              <w:pStyle w:val="DeltaViewTableHeading"/>
              <w:rPr>
                <w:rFonts w:eastAsia="MS Gothic" w:cs="Cambria"/>
              </w:rPr>
            </w:pPr>
            <w:r>
              <w:rPr>
                <w:rFonts w:eastAsia="MS Gothic" w:cs="Cambria"/>
              </w:rPr>
              <w:t>Statistics:</w:t>
            </w:r>
          </w:p>
        </w:tc>
      </w:tr>
      <w:tr w:rsidR="00A54ED6" w14:paraId="0A6876D8" w14:textId="77777777">
        <w:tc>
          <w:tcPr>
            <w:tcW w:w="2010" w:type="dxa"/>
            <w:vAlign w:val="center"/>
          </w:tcPr>
          <w:p w14:paraId="2791A343" w14:textId="77777777" w:rsidR="00A54ED6" w:rsidRDefault="00A54ED6">
            <w:pPr>
              <w:pStyle w:val="DeltaViewTableBody"/>
              <w:rPr>
                <w:rFonts w:eastAsia="MS Gothic" w:cs="Cambria"/>
              </w:rPr>
            </w:pPr>
          </w:p>
        </w:tc>
        <w:tc>
          <w:tcPr>
            <w:tcW w:w="2985" w:type="dxa"/>
            <w:vAlign w:val="center"/>
          </w:tcPr>
          <w:p w14:paraId="19311111" w14:textId="77777777" w:rsidR="00A54ED6" w:rsidRDefault="00A54ED6">
            <w:pPr>
              <w:pStyle w:val="DeltaViewTableBody"/>
              <w:rPr>
                <w:rFonts w:eastAsia="MS Gothic" w:cs="Cambria"/>
              </w:rPr>
            </w:pPr>
            <w:r>
              <w:rPr>
                <w:rFonts w:eastAsia="MS Gothic" w:cs="Cambria"/>
              </w:rPr>
              <w:t>Count</w:t>
            </w:r>
          </w:p>
        </w:tc>
      </w:tr>
      <w:tr w:rsidR="00A54ED6" w14:paraId="41496E70" w14:textId="77777777">
        <w:tc>
          <w:tcPr>
            <w:tcW w:w="2010" w:type="dxa"/>
            <w:vAlign w:val="center"/>
          </w:tcPr>
          <w:p w14:paraId="64A402C0" w14:textId="77777777" w:rsidR="00A54ED6" w:rsidRDefault="00A54ED6">
            <w:pPr>
              <w:pStyle w:val="DeltaViewTableBody"/>
              <w:rPr>
                <w:rFonts w:eastAsia="MS Gothic" w:cs="Cambria"/>
              </w:rPr>
            </w:pPr>
            <w:r>
              <w:rPr>
                <w:rFonts w:eastAsia="MS Gothic" w:cs="Cambria"/>
              </w:rPr>
              <w:t>Insertions</w:t>
            </w:r>
          </w:p>
        </w:tc>
        <w:tc>
          <w:tcPr>
            <w:tcW w:w="2985" w:type="dxa"/>
            <w:tcMar>
              <w:right w:w="113" w:type="dxa"/>
            </w:tcMar>
          </w:tcPr>
          <w:p w14:paraId="030A6821" w14:textId="77777777" w:rsidR="00A54ED6" w:rsidRDefault="00A54ED6">
            <w:pPr>
              <w:pStyle w:val="DeltaViewTableBody"/>
              <w:jc w:val="right"/>
              <w:rPr>
                <w:rFonts w:eastAsia="MS Gothic" w:cs="Cambria"/>
              </w:rPr>
            </w:pPr>
            <w:bookmarkStart w:id="636" w:name="Stat_Ins"/>
            <w:r>
              <w:rPr>
                <w:rFonts w:eastAsia="MS Gothic" w:cs="Cambria"/>
              </w:rPr>
              <w:t>91</w:t>
            </w:r>
            <w:bookmarkEnd w:id="636"/>
          </w:p>
        </w:tc>
      </w:tr>
      <w:tr w:rsidR="00A54ED6" w14:paraId="7588E1DB" w14:textId="77777777">
        <w:tc>
          <w:tcPr>
            <w:tcW w:w="2010" w:type="dxa"/>
            <w:vAlign w:val="center"/>
          </w:tcPr>
          <w:p w14:paraId="391E9E39" w14:textId="77777777" w:rsidR="00A54ED6" w:rsidRDefault="00A54ED6">
            <w:pPr>
              <w:pStyle w:val="DeltaViewTableBody"/>
              <w:rPr>
                <w:rFonts w:eastAsia="MS Gothic" w:cs="Cambria"/>
              </w:rPr>
            </w:pPr>
            <w:r>
              <w:rPr>
                <w:rFonts w:eastAsia="MS Gothic" w:cs="Cambria"/>
              </w:rPr>
              <w:t>Deletions</w:t>
            </w:r>
          </w:p>
        </w:tc>
        <w:tc>
          <w:tcPr>
            <w:tcW w:w="2985" w:type="dxa"/>
            <w:tcMar>
              <w:right w:w="113" w:type="dxa"/>
            </w:tcMar>
          </w:tcPr>
          <w:p w14:paraId="66A8D1E3" w14:textId="77777777" w:rsidR="00A54ED6" w:rsidRDefault="00A54ED6">
            <w:pPr>
              <w:pStyle w:val="DeltaViewTableBody"/>
              <w:jc w:val="right"/>
              <w:rPr>
                <w:rFonts w:eastAsia="MS Gothic" w:cs="Cambria"/>
              </w:rPr>
            </w:pPr>
            <w:bookmarkStart w:id="637" w:name="Stat_Del"/>
            <w:r>
              <w:rPr>
                <w:rFonts w:eastAsia="MS Gothic" w:cs="Cambria"/>
              </w:rPr>
              <w:t>40</w:t>
            </w:r>
            <w:bookmarkEnd w:id="637"/>
          </w:p>
        </w:tc>
      </w:tr>
      <w:tr w:rsidR="00A54ED6" w14:paraId="1AB55108" w14:textId="77777777">
        <w:tc>
          <w:tcPr>
            <w:tcW w:w="2010" w:type="dxa"/>
            <w:vAlign w:val="center"/>
          </w:tcPr>
          <w:p w14:paraId="1F4D7A15" w14:textId="77777777" w:rsidR="00A54ED6" w:rsidRDefault="00A54ED6">
            <w:pPr>
              <w:pStyle w:val="DeltaViewTableBody"/>
              <w:rPr>
                <w:rFonts w:eastAsia="MS Gothic" w:cs="Cambria"/>
              </w:rPr>
            </w:pPr>
            <w:r>
              <w:rPr>
                <w:rFonts w:eastAsia="MS Gothic" w:cs="Cambria"/>
              </w:rPr>
              <w:t>Moved from</w:t>
            </w:r>
          </w:p>
        </w:tc>
        <w:tc>
          <w:tcPr>
            <w:tcW w:w="2985" w:type="dxa"/>
            <w:tcMar>
              <w:right w:w="113" w:type="dxa"/>
            </w:tcMar>
          </w:tcPr>
          <w:p w14:paraId="7A514447" w14:textId="77777777" w:rsidR="00A54ED6" w:rsidRDefault="00A54ED6">
            <w:pPr>
              <w:pStyle w:val="DeltaViewTableBody"/>
              <w:jc w:val="right"/>
              <w:rPr>
                <w:rFonts w:eastAsia="MS Gothic" w:cs="Cambria"/>
              </w:rPr>
            </w:pPr>
            <w:bookmarkStart w:id="638" w:name="Stat_Move"/>
            <w:r>
              <w:rPr>
                <w:rFonts w:eastAsia="MS Gothic" w:cs="Cambria"/>
              </w:rPr>
              <w:t>4</w:t>
            </w:r>
            <w:bookmarkEnd w:id="638"/>
          </w:p>
        </w:tc>
      </w:tr>
      <w:tr w:rsidR="00A54ED6" w14:paraId="2D77DC82" w14:textId="77777777">
        <w:tc>
          <w:tcPr>
            <w:tcW w:w="2010" w:type="dxa"/>
            <w:vAlign w:val="center"/>
          </w:tcPr>
          <w:p w14:paraId="38F24F7D" w14:textId="77777777" w:rsidR="00A54ED6" w:rsidRDefault="00A54ED6">
            <w:pPr>
              <w:pStyle w:val="DeltaViewTableBody"/>
              <w:rPr>
                <w:rFonts w:eastAsia="MS Gothic" w:cs="Cambria"/>
              </w:rPr>
            </w:pPr>
            <w:r>
              <w:rPr>
                <w:rFonts w:eastAsia="MS Gothic" w:cs="Cambria"/>
              </w:rPr>
              <w:t>Moved to</w:t>
            </w:r>
          </w:p>
        </w:tc>
        <w:tc>
          <w:tcPr>
            <w:tcW w:w="2985" w:type="dxa"/>
            <w:tcMar>
              <w:right w:w="113" w:type="dxa"/>
            </w:tcMar>
          </w:tcPr>
          <w:p w14:paraId="42E02F00" w14:textId="77777777" w:rsidR="00A54ED6" w:rsidRDefault="00A54ED6">
            <w:pPr>
              <w:pStyle w:val="DeltaViewTableBody"/>
              <w:jc w:val="right"/>
              <w:rPr>
                <w:rFonts w:eastAsia="MS Gothic" w:cs="Cambria"/>
              </w:rPr>
            </w:pPr>
            <w:bookmarkStart w:id="639" w:name="Stat_Move2"/>
            <w:r>
              <w:rPr>
                <w:rFonts w:eastAsia="MS Gothic" w:cs="Cambria"/>
              </w:rPr>
              <w:t>4</w:t>
            </w:r>
            <w:bookmarkEnd w:id="639"/>
          </w:p>
        </w:tc>
      </w:tr>
      <w:tr w:rsidR="00A54ED6" w14:paraId="64C58798" w14:textId="77777777">
        <w:tc>
          <w:tcPr>
            <w:tcW w:w="2010" w:type="dxa"/>
            <w:vAlign w:val="center"/>
          </w:tcPr>
          <w:p w14:paraId="6A5321F8" w14:textId="77777777" w:rsidR="00A54ED6" w:rsidRDefault="00A54ED6">
            <w:pPr>
              <w:pStyle w:val="DeltaViewTableBody"/>
              <w:rPr>
                <w:rFonts w:eastAsia="MS Gothic" w:cs="Cambria"/>
              </w:rPr>
            </w:pPr>
            <w:r>
              <w:rPr>
                <w:rFonts w:eastAsia="MS Gothic" w:cs="Cambria"/>
              </w:rPr>
              <w:t>Style change</w:t>
            </w:r>
          </w:p>
        </w:tc>
        <w:tc>
          <w:tcPr>
            <w:tcW w:w="2985" w:type="dxa"/>
            <w:tcMar>
              <w:right w:w="113" w:type="dxa"/>
            </w:tcMar>
          </w:tcPr>
          <w:p w14:paraId="124B1085" w14:textId="77777777" w:rsidR="00A54ED6" w:rsidRDefault="00A54ED6">
            <w:pPr>
              <w:pStyle w:val="DeltaViewTableBody"/>
              <w:jc w:val="right"/>
              <w:rPr>
                <w:rFonts w:eastAsia="MS Gothic" w:cs="Cambria"/>
              </w:rPr>
            </w:pPr>
            <w:bookmarkStart w:id="640" w:name="Stat_StyleChange"/>
            <w:r>
              <w:rPr>
                <w:rFonts w:eastAsia="MS Gothic" w:cs="Cambria"/>
              </w:rPr>
              <w:t>0</w:t>
            </w:r>
            <w:bookmarkEnd w:id="640"/>
          </w:p>
        </w:tc>
      </w:tr>
      <w:tr w:rsidR="00A54ED6" w14:paraId="1CFF3793" w14:textId="77777777">
        <w:tc>
          <w:tcPr>
            <w:tcW w:w="2010" w:type="dxa"/>
            <w:tcBorders>
              <w:bottom w:val="double" w:sz="4" w:space="0" w:color="auto"/>
            </w:tcBorders>
            <w:vAlign w:val="center"/>
          </w:tcPr>
          <w:p w14:paraId="08EFC4CA" w14:textId="77777777" w:rsidR="00A54ED6" w:rsidRDefault="00A54ED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15D2271" w14:textId="77777777" w:rsidR="00A54ED6" w:rsidRDefault="00A54ED6">
            <w:pPr>
              <w:pStyle w:val="DeltaViewTableBody"/>
              <w:jc w:val="right"/>
              <w:rPr>
                <w:rFonts w:eastAsia="MS Gothic" w:cs="Cambria"/>
              </w:rPr>
            </w:pPr>
            <w:bookmarkStart w:id="641" w:name="Stat_Change"/>
            <w:r>
              <w:rPr>
                <w:rFonts w:eastAsia="MS Gothic" w:cs="Cambria"/>
              </w:rPr>
              <w:t>0</w:t>
            </w:r>
            <w:bookmarkEnd w:id="641"/>
          </w:p>
        </w:tc>
      </w:tr>
      <w:tr w:rsidR="00A54ED6" w14:paraId="28E3EBE9" w14:textId="77777777">
        <w:tc>
          <w:tcPr>
            <w:tcW w:w="2010" w:type="dxa"/>
            <w:tcBorders>
              <w:top w:val="double" w:sz="4" w:space="0" w:color="auto"/>
              <w:bottom w:val="double" w:sz="4" w:space="0" w:color="auto"/>
            </w:tcBorders>
            <w:vAlign w:val="center"/>
          </w:tcPr>
          <w:p w14:paraId="0603B2E3" w14:textId="77777777" w:rsidR="00A54ED6" w:rsidRDefault="00A54ED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6F24F95" w14:textId="77777777" w:rsidR="00A54ED6" w:rsidRDefault="00A54ED6">
            <w:pPr>
              <w:pStyle w:val="DeltaViewTableBody"/>
              <w:jc w:val="right"/>
              <w:rPr>
                <w:rFonts w:eastAsia="MS Gothic" w:cs="Cambria"/>
              </w:rPr>
            </w:pPr>
            <w:bookmarkStart w:id="642" w:name="Stat_Total"/>
            <w:r>
              <w:rPr>
                <w:rFonts w:eastAsia="MS Gothic" w:cs="Cambria"/>
              </w:rPr>
              <w:t>139</w:t>
            </w:r>
            <w:bookmarkEnd w:id="642"/>
          </w:p>
        </w:tc>
      </w:tr>
      <w:bookmarkEnd w:id="623"/>
    </w:tbl>
    <w:p w14:paraId="4ADE08E2" w14:textId="77777777" w:rsidR="008A3B2B" w:rsidRDefault="008A3B2B">
      <w:pPr>
        <w:pStyle w:val="DeltaViewTableBody"/>
      </w:pPr>
    </w:p>
    <w:sectPr w:rsidR="008A3B2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B1705" w14:textId="77777777" w:rsidR="00A1015D" w:rsidRDefault="00A1015D">
      <w:pPr>
        <w:pStyle w:val="Footer"/>
        <w:rPr>
          <w:rFonts w:eastAsiaTheme="minorEastAsia"/>
          <w:szCs w:val="24"/>
        </w:rPr>
      </w:pPr>
    </w:p>
  </w:endnote>
  <w:endnote w:type="continuationSeparator" w:id="0">
    <w:p w14:paraId="0E5F8EE1" w14:textId="77777777" w:rsidR="00A1015D" w:rsidRDefault="00A1015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7FBA5" w14:textId="630B70C0"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DC92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3050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CD45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AA0B"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28E0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37C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08"/>
  <w:p w14:paraId="0B5D72A0"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A6AF3">
      <w:rPr>
        <w:rStyle w:val="DeltaViewInsertion"/>
        <w:noProof/>
        <w:szCs w:val="24"/>
      </w:rPr>
      <w:t>94</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09"/>
  <w:p w14:paraId="62520005"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A6AF3">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8F580" w14:textId="77777777" w:rsidR="008A3B2B" w:rsidRDefault="008A3B2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A37EA"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A6AF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D3F2D"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A6AF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0E845"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52AB8">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2760D" w14:textId="77777777" w:rsidR="00E47529" w:rsidRDefault="00E47529">
    <w:pPr>
      <w:pStyle w:val="Footer"/>
      <w:tabs>
        <w:tab w:val="clear" w:pos="4680"/>
      </w:tabs>
      <w:spacing w:line="200" w:lineRule="exact"/>
      <w:jc w:val="center"/>
      <w:rPr>
        <w:rFonts w:eastAsiaTheme="minorEastAsia"/>
        <w:szCs w:val="24"/>
      </w:rPr>
    </w:pPr>
  </w:p>
  <w:p w14:paraId="43C78FF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BD64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3DEC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90365"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A038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A6AF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7ABA1" w14:textId="77777777" w:rsidR="00A1015D" w:rsidRDefault="00A1015D">
      <w:pPr>
        <w:rPr>
          <w:rFonts w:eastAsiaTheme="minorEastAsia"/>
          <w:szCs w:val="24"/>
        </w:rPr>
      </w:pPr>
      <w:r>
        <w:rPr>
          <w:rFonts w:eastAsiaTheme="minorEastAsia"/>
          <w:szCs w:val="24"/>
        </w:rPr>
        <w:separator/>
      </w:r>
    </w:p>
  </w:footnote>
  <w:footnote w:type="continuationSeparator" w:id="0">
    <w:p w14:paraId="549D950A" w14:textId="77777777" w:rsidR="00A1015D" w:rsidRDefault="00A1015D">
      <w:pPr>
        <w:rPr>
          <w:rFonts w:eastAsiaTheme="minorEastAsia"/>
          <w:szCs w:val="24"/>
        </w:rPr>
      </w:pPr>
      <w:r>
        <w:rPr>
          <w:rFonts w:eastAsiaTheme="minorEastAsia"/>
          <w:szCs w:val="24"/>
        </w:rPr>
        <w:continuationSeparator/>
      </w:r>
    </w:p>
  </w:footnote>
  <w:footnote w:id="1">
    <w:p w14:paraId="4E65019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2BF0A" w14:textId="77777777" w:rsidR="004A6AF3" w:rsidRDefault="004A6AF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41A70"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1C44"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3450E"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E992F"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AF060" w14:textId="77777777" w:rsidR="00E47529" w:rsidRDefault="00E4752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0E26A" w14:textId="77777777" w:rsidR="00E47529" w:rsidRDefault="00E47529">
    <w:pPr>
      <w:pStyle w:val="Header"/>
      <w:rPr>
        <w:i/>
        <w:szCs w:val="16"/>
      </w:rPr>
    </w:pPr>
    <w:bookmarkStart w:id="579"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23524"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C6D37" w14:textId="77777777" w:rsidR="00E47529" w:rsidRDefault="00E4752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51A8B" w14:textId="77777777" w:rsidR="008A3B2B" w:rsidRDefault="008A3B2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EBB74"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45CF9"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37840" w14:textId="77777777" w:rsidR="00E47529" w:rsidRDefault="00E4752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42DE6"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0F0C1"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1397A"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82CC"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6BFB"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CA1C20"/>
    <w:lvl w:ilvl="0">
      <w:start w:val="1"/>
      <w:numFmt w:val="decimal"/>
      <w:lvlText w:val="%1."/>
      <w:lvlJc w:val="left"/>
      <w:pPr>
        <w:tabs>
          <w:tab w:val="num" w:pos="1800"/>
        </w:tabs>
        <w:ind w:left="1800" w:hanging="360"/>
      </w:pPr>
    </w:lvl>
  </w:abstractNum>
  <w:abstractNum w:abstractNumId="1">
    <w:nsid w:val="FFFFFF7D"/>
    <w:multiLevelType w:val="singleLevel"/>
    <w:tmpl w:val="931AB232"/>
    <w:lvl w:ilvl="0">
      <w:start w:val="1"/>
      <w:numFmt w:val="decimal"/>
      <w:lvlText w:val="%1."/>
      <w:lvlJc w:val="left"/>
      <w:pPr>
        <w:tabs>
          <w:tab w:val="num" w:pos="1440"/>
        </w:tabs>
        <w:ind w:left="1440" w:hanging="360"/>
      </w:pPr>
    </w:lvl>
  </w:abstractNum>
  <w:abstractNum w:abstractNumId="2">
    <w:nsid w:val="FFFFFF7E"/>
    <w:multiLevelType w:val="singleLevel"/>
    <w:tmpl w:val="48F09842"/>
    <w:lvl w:ilvl="0">
      <w:start w:val="1"/>
      <w:numFmt w:val="decimal"/>
      <w:lvlText w:val="%1."/>
      <w:lvlJc w:val="left"/>
      <w:pPr>
        <w:tabs>
          <w:tab w:val="num" w:pos="1080"/>
        </w:tabs>
        <w:ind w:left="1080" w:hanging="360"/>
      </w:pPr>
    </w:lvl>
  </w:abstractNum>
  <w:abstractNum w:abstractNumId="3">
    <w:nsid w:val="FFFFFF7F"/>
    <w:multiLevelType w:val="singleLevel"/>
    <w:tmpl w:val="B72A56D6"/>
    <w:lvl w:ilvl="0">
      <w:start w:val="1"/>
      <w:numFmt w:val="decimal"/>
      <w:lvlText w:val="%1."/>
      <w:lvlJc w:val="left"/>
      <w:pPr>
        <w:tabs>
          <w:tab w:val="num" w:pos="720"/>
        </w:tabs>
        <w:ind w:left="720" w:hanging="360"/>
      </w:pPr>
    </w:lvl>
  </w:abstractNum>
  <w:abstractNum w:abstractNumId="4">
    <w:nsid w:val="FFFFFF80"/>
    <w:multiLevelType w:val="singleLevel"/>
    <w:tmpl w:val="E2DCD6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DC88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D631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94854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7AC875E"/>
    <w:lvl w:ilvl="0">
      <w:start w:val="1"/>
      <w:numFmt w:val="decimal"/>
      <w:lvlText w:val="%1."/>
      <w:lvlJc w:val="left"/>
      <w:pPr>
        <w:tabs>
          <w:tab w:val="num" w:pos="360"/>
        </w:tabs>
        <w:ind w:left="360" w:hanging="360"/>
      </w:pPr>
    </w:lvl>
  </w:abstractNum>
  <w:abstractNum w:abstractNumId="9">
    <w:nsid w:val="FFFFFF89"/>
    <w:multiLevelType w:val="singleLevel"/>
    <w:tmpl w:val="77F681E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HfTrGR3Dt4mjXwnk9Hk0Cic4PXR1iLFCSiT/RHmtM628/KlPojZx4c1NaPzP7hWKXKhDUXd5ITZxS20IBCQ3A==" w:salt="OeEuWDm2hh0mzx0PHyb9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72A17"/>
    <w:rsid w:val="0008586B"/>
    <w:rsid w:val="000E753A"/>
    <w:rsid w:val="000F2EC8"/>
    <w:rsid w:val="001009B7"/>
    <w:rsid w:val="0010178E"/>
    <w:rsid w:val="001112EB"/>
    <w:rsid w:val="00113611"/>
    <w:rsid w:val="00115B11"/>
    <w:rsid w:val="00116751"/>
    <w:rsid w:val="001171A6"/>
    <w:rsid w:val="001211D6"/>
    <w:rsid w:val="0013218E"/>
    <w:rsid w:val="001372EE"/>
    <w:rsid w:val="00146AEE"/>
    <w:rsid w:val="00155374"/>
    <w:rsid w:val="0016288F"/>
    <w:rsid w:val="00185DCD"/>
    <w:rsid w:val="00197BA8"/>
    <w:rsid w:val="001A750A"/>
    <w:rsid w:val="001C55C5"/>
    <w:rsid w:val="001D0A5A"/>
    <w:rsid w:val="0020639F"/>
    <w:rsid w:val="00221043"/>
    <w:rsid w:val="00221DBC"/>
    <w:rsid w:val="00233629"/>
    <w:rsid w:val="00235394"/>
    <w:rsid w:val="00237576"/>
    <w:rsid w:val="00252AB8"/>
    <w:rsid w:val="002A53ED"/>
    <w:rsid w:val="002B30B6"/>
    <w:rsid w:val="002D622A"/>
    <w:rsid w:val="003248F3"/>
    <w:rsid w:val="003555CF"/>
    <w:rsid w:val="00385AA3"/>
    <w:rsid w:val="00390DD5"/>
    <w:rsid w:val="003A582D"/>
    <w:rsid w:val="003C542D"/>
    <w:rsid w:val="003D79A9"/>
    <w:rsid w:val="003E5829"/>
    <w:rsid w:val="003E6F6B"/>
    <w:rsid w:val="003F1ECD"/>
    <w:rsid w:val="00402215"/>
    <w:rsid w:val="00410C40"/>
    <w:rsid w:val="00442E65"/>
    <w:rsid w:val="004520B6"/>
    <w:rsid w:val="0046082C"/>
    <w:rsid w:val="00460FC4"/>
    <w:rsid w:val="004A6AF3"/>
    <w:rsid w:val="004D235C"/>
    <w:rsid w:val="004D3240"/>
    <w:rsid w:val="00504AE3"/>
    <w:rsid w:val="00516416"/>
    <w:rsid w:val="005229EC"/>
    <w:rsid w:val="005332B6"/>
    <w:rsid w:val="00554168"/>
    <w:rsid w:val="00573E01"/>
    <w:rsid w:val="005D4FE5"/>
    <w:rsid w:val="005D6885"/>
    <w:rsid w:val="005F2A9B"/>
    <w:rsid w:val="00623DE0"/>
    <w:rsid w:val="006251CC"/>
    <w:rsid w:val="00653AB3"/>
    <w:rsid w:val="0069064E"/>
    <w:rsid w:val="00695226"/>
    <w:rsid w:val="006A7002"/>
    <w:rsid w:val="006B063A"/>
    <w:rsid w:val="006D627D"/>
    <w:rsid w:val="0070014E"/>
    <w:rsid w:val="00757150"/>
    <w:rsid w:val="00762219"/>
    <w:rsid w:val="00765ECE"/>
    <w:rsid w:val="00775729"/>
    <w:rsid w:val="00781CD6"/>
    <w:rsid w:val="007D2E95"/>
    <w:rsid w:val="007D68BC"/>
    <w:rsid w:val="00815553"/>
    <w:rsid w:val="0082394D"/>
    <w:rsid w:val="008562E8"/>
    <w:rsid w:val="0086165B"/>
    <w:rsid w:val="00891695"/>
    <w:rsid w:val="008A3B2B"/>
    <w:rsid w:val="008B472D"/>
    <w:rsid w:val="008B6918"/>
    <w:rsid w:val="008E40A0"/>
    <w:rsid w:val="0091250E"/>
    <w:rsid w:val="009250C2"/>
    <w:rsid w:val="00931ACA"/>
    <w:rsid w:val="00934AFD"/>
    <w:rsid w:val="00947855"/>
    <w:rsid w:val="009626BE"/>
    <w:rsid w:val="00973E5D"/>
    <w:rsid w:val="009963F6"/>
    <w:rsid w:val="009A7216"/>
    <w:rsid w:val="009C655C"/>
    <w:rsid w:val="009C6F01"/>
    <w:rsid w:val="009E15F0"/>
    <w:rsid w:val="009F1CA2"/>
    <w:rsid w:val="009F35BA"/>
    <w:rsid w:val="00A01BAD"/>
    <w:rsid w:val="00A1015D"/>
    <w:rsid w:val="00A329C6"/>
    <w:rsid w:val="00A33CF2"/>
    <w:rsid w:val="00A408E9"/>
    <w:rsid w:val="00A41F74"/>
    <w:rsid w:val="00A503AD"/>
    <w:rsid w:val="00A51A99"/>
    <w:rsid w:val="00A54ED6"/>
    <w:rsid w:val="00A634C6"/>
    <w:rsid w:val="00AB095D"/>
    <w:rsid w:val="00AB7343"/>
    <w:rsid w:val="00AD18BC"/>
    <w:rsid w:val="00AE74CB"/>
    <w:rsid w:val="00AF2699"/>
    <w:rsid w:val="00B00719"/>
    <w:rsid w:val="00B04FA7"/>
    <w:rsid w:val="00B4386C"/>
    <w:rsid w:val="00B84D31"/>
    <w:rsid w:val="00B91E99"/>
    <w:rsid w:val="00B93962"/>
    <w:rsid w:val="00B95B76"/>
    <w:rsid w:val="00BA799C"/>
    <w:rsid w:val="00BC0CA9"/>
    <w:rsid w:val="00BD5759"/>
    <w:rsid w:val="00BE420D"/>
    <w:rsid w:val="00BF2B5B"/>
    <w:rsid w:val="00BF6584"/>
    <w:rsid w:val="00C041CA"/>
    <w:rsid w:val="00C302DC"/>
    <w:rsid w:val="00C314DA"/>
    <w:rsid w:val="00C37245"/>
    <w:rsid w:val="00C47078"/>
    <w:rsid w:val="00C5391B"/>
    <w:rsid w:val="00C632D7"/>
    <w:rsid w:val="00C80635"/>
    <w:rsid w:val="00C84E8B"/>
    <w:rsid w:val="00C86B00"/>
    <w:rsid w:val="00C92489"/>
    <w:rsid w:val="00C94836"/>
    <w:rsid w:val="00D05820"/>
    <w:rsid w:val="00D202C4"/>
    <w:rsid w:val="00D37429"/>
    <w:rsid w:val="00D47924"/>
    <w:rsid w:val="00D6646D"/>
    <w:rsid w:val="00DC4638"/>
    <w:rsid w:val="00DC4F22"/>
    <w:rsid w:val="00DF6C9B"/>
    <w:rsid w:val="00E123B9"/>
    <w:rsid w:val="00E17C76"/>
    <w:rsid w:val="00E47529"/>
    <w:rsid w:val="00E4799B"/>
    <w:rsid w:val="00E746BC"/>
    <w:rsid w:val="00E95781"/>
    <w:rsid w:val="00ED112E"/>
    <w:rsid w:val="00ED791E"/>
    <w:rsid w:val="00EE0F48"/>
    <w:rsid w:val="00EE356C"/>
    <w:rsid w:val="00EE7092"/>
    <w:rsid w:val="00F24E9B"/>
    <w:rsid w:val="00F72D28"/>
    <w:rsid w:val="00F74918"/>
    <w:rsid w:val="00FB2413"/>
    <w:rsid w:val="00FB4622"/>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4830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36649</Words>
  <Characters>202398</Characters>
  <Application>Microsoft Office Word</Application>
  <DocSecurity>8</DocSecurity>
  <Lines>1686</Lines>
  <Paragraphs>477</Paragraphs>
  <ScaleCrop>false</ScaleCrop>
  <Company/>
  <LinksUpToDate>false</LinksUpToDate>
  <CharactersWithSpaces>238570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2015-05-01T18:00:00Z</dcterms:created>
  <dcterms:modified xsi:type="dcterms:W3CDTF">2015-05-01T18:00:00Z</dcterms:modified>
</cp:coreProperties>
</file>