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8305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0A25E5B" w14:textId="77777777" w:rsidR="00115B11" w:rsidRDefault="00115B11">
      <w:pPr>
        <w:pStyle w:val="Title"/>
        <w:spacing w:after="0"/>
        <w:rPr>
          <w:rFonts w:asciiTheme="majorHAnsi" w:hAnsiTheme="majorHAnsi"/>
          <w:sz w:val="24"/>
          <w:szCs w:val="24"/>
        </w:rPr>
      </w:pPr>
    </w:p>
    <w:p w14:paraId="300A951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50B11">
        <w:rPr>
          <w:rStyle w:val="DeltaViewInsertion"/>
          <w:rFonts w:asciiTheme="majorHAnsi" w:hAnsiTheme="majorHAnsi"/>
          <w:sz w:val="24"/>
          <w:szCs w:val="24"/>
        </w:rPr>
        <w:t>PricewaterhouseCoopers LLP</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79712D">
        <w:rPr>
          <w:rStyle w:val="DeltaViewInsertion"/>
          <w:rFonts w:asciiTheme="majorHAnsi" w:hAnsiTheme="majorHAnsi"/>
          <w:sz w:val="24"/>
          <w:szCs w:val="24"/>
        </w:rPr>
        <w:t xml:space="preserve">limited liability partnership </w:t>
      </w:r>
      <w:r w:rsidR="002E439B">
        <w:rPr>
          <w:rStyle w:val="DeltaViewInsertion"/>
          <w:rFonts w:asciiTheme="majorHAnsi" w:hAnsiTheme="majorHAnsi"/>
          <w:sz w:val="24"/>
          <w:szCs w:val="24"/>
        </w:rPr>
        <w:t xml:space="preserve">formed under the laws of </w:t>
      </w:r>
      <w:r w:rsidR="0079712D">
        <w:rPr>
          <w:rStyle w:val="DeltaViewInsertion"/>
          <w:rFonts w:asciiTheme="majorHAnsi" w:hAnsiTheme="majorHAnsi"/>
          <w:sz w:val="24"/>
          <w:szCs w:val="24"/>
        </w:rPr>
        <w:t>England and Wales</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10752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E29DE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79712D">
        <w:rPr>
          <w:rStyle w:val="DeltaViewInsertion"/>
          <w:rFonts w:asciiTheme="majorHAnsi" w:eastAsia="DFKai-SB" w:hAnsiTheme="majorHAnsi" w:cs="Helvetica"/>
          <w:b/>
          <w:szCs w:val="24"/>
        </w:rPr>
        <w:t>pwc</w:t>
      </w:r>
      <w:bookmarkStart w:id="12" w:name="_DV_M6"/>
      <w:bookmarkEnd w:id="11"/>
      <w:bookmarkEnd w:id="12"/>
      <w:r w:rsidR="005271B4">
        <w:rPr>
          <w:rFonts w:asciiTheme="majorHAnsi" w:eastAsia="DFKai-SB" w:hAnsiTheme="majorHAnsi" w:cs="Helvetica"/>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0CF713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13738D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8BDB6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66DFC1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46BE5F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A62F9E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21A928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073021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723A15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CF182E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380B9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921B61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D534B1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74E78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2E22F9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A483A5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FF4472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95A415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68A6E5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7B7EC7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5F7DB3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0A2819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5531E5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BF62A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9381D8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D15F6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345701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9EA30B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85BE12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DA6F8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1F6B696"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C7791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F7CACE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D024CC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48119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3D7702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F72951"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6F8E07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C81F7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C6C7AE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8B3422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FFD133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AD7821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A6AD7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D593A1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1592D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DAF14D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0BED0D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35FF34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3048C6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08C6D8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652501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ED6AAB0"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C5F0E5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5B6B2E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CF9BC0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3AE50C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15D90A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84010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28752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722826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1F1763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751233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EC13C9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63E598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0FC6C0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C90AE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1B523C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D296E0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6F680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1F77C3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64F40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1F2137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EE1D08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8091D5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B764B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6A0106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5A241A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CBD24F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3F0EC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26272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FB9EF7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B24ADA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927B30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0B933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1C95D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9ADAE5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068A9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0FF78C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CA484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243DD0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082556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313AC7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4CCD6E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15C5AA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F0F364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A2FC3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8B1C3F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6B6837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2DE255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F4ACAB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35018C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2D3C15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AD1D2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C43D58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1647C8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7094B7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AA1C02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A560F9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A0989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60A2A4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F03B3D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C1709B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ADD47D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619D52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8130F0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E34AC4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5C1073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3F8FE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6800AC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92A2BD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1DFBB4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F1F8DA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889D56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ACC8E8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484E79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9B4C90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7909DC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200E64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78E301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4D7D27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6B1556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C2713A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22A04C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106EE3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EC666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2077E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9A4722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4BCBDA1"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7C3937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FC3A9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B611D0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7A2A14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11180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BD471A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019FA9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FAEB5A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C7B1F0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A634B0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E43324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2ED821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CA5CA6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F52EE3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B8AA10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05087F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C7C393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4ACA95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E90982"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50B11">
        <w:rPr>
          <w:rStyle w:val="DeltaViewInsertion"/>
          <w:rFonts w:asciiTheme="majorHAnsi" w:hAnsiTheme="majorHAnsi"/>
          <w:sz w:val="24"/>
          <w:szCs w:val="24"/>
        </w:rPr>
        <w:t>PricewaterhouseCoopers LLP</w:t>
      </w:r>
      <w:r>
        <w:rPr>
          <w:rStyle w:val="DeltaViewInsertion"/>
          <w:rFonts w:asciiTheme="majorHAnsi" w:hAnsiTheme="majorHAnsi"/>
          <w:sz w:val="24"/>
          <w:szCs w:val="24"/>
        </w:rPr>
        <w:br/>
      </w:r>
      <w:r w:rsidR="00450B11">
        <w:rPr>
          <w:rStyle w:val="DeltaViewInsertion"/>
          <w:rFonts w:asciiTheme="majorHAnsi" w:eastAsia="DFKai-SB" w:hAnsiTheme="majorHAnsi" w:cs="Arial"/>
          <w:sz w:val="24"/>
          <w:szCs w:val="24"/>
        </w:rPr>
        <w:t>1 Embankment Place</w:t>
      </w:r>
      <w:bookmarkEnd w:id="182"/>
    </w:p>
    <w:p w14:paraId="3D1E7BB8" w14:textId="77777777" w:rsidR="00450B11" w:rsidRDefault="00450B11">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London WC2N 6RH</w:t>
      </w:r>
      <w:bookmarkEnd w:id="183"/>
    </w:p>
    <w:p w14:paraId="557D2439" w14:textId="77777777" w:rsidR="00BA265B" w:rsidRDefault="00450B11">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GB</w:t>
      </w:r>
      <w:bookmarkEnd w:id="184"/>
    </w:p>
    <w:p w14:paraId="3CE38B8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450B11">
        <w:rPr>
          <w:rStyle w:val="DeltaViewInsertion"/>
          <w:rFonts w:asciiTheme="majorHAnsi" w:eastAsia="DFKai-SB" w:hAnsiTheme="majorHAnsi" w:cs="Arial"/>
          <w:sz w:val="24"/>
          <w:szCs w:val="24"/>
        </w:rPr>
        <w:t>44 (0) 20 7804 5770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50B11">
        <w:rPr>
          <w:rStyle w:val="DeltaViewInsertion"/>
          <w:rFonts w:asciiTheme="majorHAnsi" w:eastAsia="DFKai-SB" w:hAnsiTheme="majorHAnsi" w:cs="Arial"/>
          <w:sz w:val="24"/>
          <w:szCs w:val="24"/>
        </w:rPr>
        <w:t>Nick Masters</w:t>
      </w:r>
      <w:r w:rsidR="00982A4D">
        <w:rPr>
          <w:rStyle w:val="DeltaViewInsertion"/>
          <w:rFonts w:asciiTheme="majorHAnsi" w:eastAsia="DFKai-SB" w:hAnsiTheme="majorHAnsi" w:cs="Arial"/>
          <w:sz w:val="24"/>
          <w:szCs w:val="24"/>
        </w:rPr>
        <w:t xml:space="preserve">, </w:t>
      </w:r>
      <w:r w:rsidR="00450B11">
        <w:rPr>
          <w:rStyle w:val="DeltaViewInsertion"/>
          <w:rFonts w:asciiTheme="majorHAnsi" w:eastAsia="DFKai-SB" w:hAnsiTheme="majorHAnsi" w:cs="Arial"/>
          <w:sz w:val="24"/>
          <w:szCs w:val="24"/>
        </w:rPr>
        <w:t>Head of online, PricewaterhouseCoopers LLP</w:t>
      </w:r>
      <w:bookmarkEnd w:id="186"/>
    </w:p>
    <w:p w14:paraId="006BA3D1"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C783522"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450B11">
        <w:rPr>
          <w:rStyle w:val="DeltaViewInsertion"/>
          <w:rFonts w:asciiTheme="majorHAnsi" w:eastAsia="DFKai-SB" w:hAnsiTheme="majorHAnsi" w:cs="Arial"/>
          <w:sz w:val="24"/>
          <w:szCs w:val="24"/>
        </w:rPr>
        <w:t>nick.masters@uk.pwc.com</w:t>
      </w:r>
      <w:bookmarkEnd w:id="188"/>
    </w:p>
    <w:p w14:paraId="6A9B39A2" w14:textId="77777777" w:rsidR="004D360F" w:rsidRDefault="004D360F">
      <w:pPr>
        <w:widowControl w:val="0"/>
        <w:ind w:left="1440"/>
        <w:rPr>
          <w:rFonts w:asciiTheme="majorHAnsi" w:eastAsia="DFKai-SB" w:hAnsiTheme="majorHAnsi"/>
          <w:sz w:val="24"/>
          <w:szCs w:val="24"/>
        </w:rPr>
      </w:pPr>
    </w:p>
    <w:p w14:paraId="5FFEF0D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2694A28"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C4EBE4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3E6197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D6B86C8"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11E61FF"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35A26E72"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73DA2A"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85536C"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BDE5217"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B001FE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ED5FD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258A9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E7B74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141E97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8A74A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4D3DF82"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F324568"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69D960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924086"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03C21965"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4854DA75" w14:textId="77777777" w:rsidR="00AB2485" w:rsidRDefault="00AB2485">
      <w:pPr>
        <w:rPr>
          <w:szCs w:val="24"/>
        </w:rPr>
      </w:pPr>
    </w:p>
    <w:p w14:paraId="7A4D9F21"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EDEB305"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10868E6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510BE43" w14:textId="77777777" w:rsidR="002B5FCB" w:rsidRDefault="00450B1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PRICEWATERHOUSECOOPERS LLP</w:t>
      </w:r>
      <w:bookmarkEnd w:id="216"/>
    </w:p>
    <w:p w14:paraId="3E5FCB75" w14:textId="77777777" w:rsidR="00AB2485" w:rsidRDefault="00AB2485">
      <w:pPr>
        <w:pStyle w:val="BodyTextIndent2"/>
        <w:rPr>
          <w:rFonts w:asciiTheme="majorHAnsi" w:hAnsiTheme="majorHAnsi"/>
          <w:sz w:val="24"/>
          <w:szCs w:val="24"/>
        </w:rPr>
      </w:pPr>
    </w:p>
    <w:p w14:paraId="7C0D2D67" w14:textId="77777777" w:rsidR="0039685F" w:rsidRDefault="002B5FCB">
      <w:pPr>
        <w:pStyle w:val="BodyTextIndent2"/>
        <w:rPr>
          <w:rFonts w:asciiTheme="majorHAnsi" w:eastAsia="DFKai-SB"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450B11">
        <w:rPr>
          <w:rStyle w:val="DeltaViewInsertion"/>
          <w:rFonts w:asciiTheme="majorHAnsi" w:eastAsia="DFKai-SB" w:hAnsiTheme="majorHAnsi" w:cs="Arial"/>
          <w:sz w:val="24"/>
          <w:szCs w:val="24"/>
        </w:rPr>
        <w:t>Warwick Hunt</w:t>
      </w:r>
      <w:bookmarkEnd w:id="219"/>
    </w:p>
    <w:p w14:paraId="2093C9D2"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eastAsia="DFKai-SB" w:hAnsiTheme="majorHAnsi"/>
          <w:sz w:val="24"/>
          <w:szCs w:val="24"/>
        </w:rPr>
        <w:tab/>
      </w:r>
      <w:r w:rsidR="00450B11">
        <w:rPr>
          <w:rStyle w:val="DeltaViewInsertion"/>
          <w:rFonts w:asciiTheme="majorHAnsi" w:eastAsia="DFKai-SB" w:hAnsiTheme="majorHAnsi" w:cs="Arial"/>
          <w:sz w:val="24"/>
          <w:szCs w:val="24"/>
        </w:rPr>
        <w:t>Chief Financial Officer and Head of Operations</w:t>
      </w:r>
      <w:bookmarkEnd w:id="220"/>
    </w:p>
    <w:p w14:paraId="60B24B70" w14:textId="77777777" w:rsidR="00115B11" w:rsidRDefault="00115B11">
      <w:pPr>
        <w:pStyle w:val="BodyTextIndent2"/>
        <w:rPr>
          <w:rFonts w:asciiTheme="majorHAnsi" w:eastAsia="DFKai-SB" w:hAnsiTheme="majorHAnsi"/>
          <w:sz w:val="24"/>
          <w:szCs w:val="24"/>
        </w:rPr>
      </w:pPr>
    </w:p>
    <w:p w14:paraId="3304F2D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FE4CBD7"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8"/>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76CD79C" w14:textId="77777777" w:rsidR="00450B11" w:rsidRDefault="00450B11">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55987A13" w14:textId="77777777" w:rsidR="00450B11" w:rsidRDefault="00450B11">
      <w:pPr>
        <w:numPr>
          <w:ilvl w:val="0"/>
          <w:numId w:val="38"/>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55901526" w14:textId="77777777" w:rsidR="00450B11" w:rsidRDefault="00450B11">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13884260" w14:textId="77777777" w:rsidR="00450B11" w:rsidRDefault="00450B11">
      <w:pPr>
        <w:numPr>
          <w:ilvl w:val="1"/>
          <w:numId w:val="38"/>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6D67221B" w14:textId="77777777" w:rsidR="00450B11" w:rsidRDefault="00450B11">
      <w:pPr>
        <w:numPr>
          <w:ilvl w:val="1"/>
          <w:numId w:val="38"/>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28945FB8" w14:textId="77777777" w:rsidR="00450B11" w:rsidRDefault="00450B11">
      <w:pPr>
        <w:numPr>
          <w:ilvl w:val="1"/>
          <w:numId w:val="38"/>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5F28DDB3" w14:textId="77777777" w:rsidR="00450B11" w:rsidRDefault="00450B11">
      <w:pPr>
        <w:numPr>
          <w:ilvl w:val="1"/>
          <w:numId w:val="38"/>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3DCDFD49" w14:textId="77777777" w:rsidR="00450B11" w:rsidRDefault="00450B11">
      <w:pPr>
        <w:numPr>
          <w:ilvl w:val="1"/>
          <w:numId w:val="38"/>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227AAA85" w14:textId="77777777" w:rsidR="00450B11" w:rsidRDefault="00450B11">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6EC715A" w14:textId="77777777" w:rsidR="00450B11" w:rsidRDefault="00450B1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47C57D03" w14:textId="77777777" w:rsidR="00450B11" w:rsidRDefault="00450B11">
      <w:pPr>
        <w:numPr>
          <w:ilvl w:val="0"/>
          <w:numId w:val="38"/>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7E59A478" w14:textId="77777777" w:rsidR="00450B11" w:rsidRDefault="00450B11">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50077B44" w14:textId="77777777" w:rsidR="00450B11" w:rsidRDefault="00450B11">
      <w:pPr>
        <w:numPr>
          <w:ilvl w:val="0"/>
          <w:numId w:val="38"/>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4A10BA4B" w14:textId="77777777" w:rsidR="00450B11" w:rsidRDefault="00450B11">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7EC799DF" w14:textId="77777777" w:rsidR="00450B11" w:rsidRDefault="00450B11">
      <w:pPr>
        <w:spacing w:after="200"/>
        <w:rPr>
          <w:rFonts w:ascii="Cambria" w:eastAsia="Times New Roman" w:hAnsi="Cambria" w:cs="Arial"/>
          <w:color w:val="000000"/>
          <w:szCs w:val="22"/>
        </w:rPr>
      </w:pPr>
    </w:p>
    <w:p w14:paraId="4A66FCEB" w14:textId="77777777" w:rsidR="00115B11" w:rsidRDefault="005332B6">
      <w:pPr>
        <w:pStyle w:val="Spec1L1"/>
        <w:spacing w:after="0"/>
        <w:rPr>
          <w:rFonts w:asciiTheme="majorHAnsi" w:eastAsia="Times New Roman" w:hAnsiTheme="majorHAnsi"/>
          <w:sz w:val="24"/>
          <w:szCs w:val="24"/>
        </w:rPr>
      </w:pPr>
      <w:bookmarkStart w:id="247" w:name="_DV_M180"/>
      <w:bookmarkEnd w:id="247"/>
      <w:r>
        <w:rPr>
          <w:rFonts w:asciiTheme="majorHAnsi" w:eastAsia="Times New Roman" w:hAnsiTheme="majorHAnsi"/>
          <w:sz w:val="24"/>
          <w:szCs w:val="24"/>
        </w:rPr>
        <w:lastRenderedPageBreak/>
        <w:br/>
      </w:r>
    </w:p>
    <w:p w14:paraId="6C01956A" w14:textId="77777777" w:rsidR="00115B11" w:rsidRDefault="005332B6">
      <w:pPr>
        <w:pStyle w:val="BodyText"/>
        <w:jc w:val="center"/>
        <w:rPr>
          <w:b/>
          <w:szCs w:val="24"/>
        </w:rPr>
      </w:pPr>
      <w:bookmarkStart w:id="248" w:name="_DV_M181"/>
      <w:bookmarkEnd w:id="248"/>
      <w:r>
        <w:rPr>
          <w:rFonts w:asciiTheme="majorHAnsi" w:hAnsiTheme="majorHAnsi"/>
          <w:b/>
          <w:sz w:val="24"/>
          <w:szCs w:val="24"/>
        </w:rPr>
        <w:t>CONSENSUS POLICIES AND TEMPORARY POLICIES SPECIFICATION</w:t>
      </w:r>
    </w:p>
    <w:p w14:paraId="13CDFFBE" w14:textId="77777777" w:rsidR="00115B11" w:rsidRDefault="005332B6">
      <w:pPr>
        <w:pStyle w:val="Spec1L2"/>
        <w:rPr>
          <w:rFonts w:asciiTheme="majorHAnsi" w:hAnsiTheme="majorHAnsi"/>
          <w:sz w:val="24"/>
          <w:szCs w:val="24"/>
        </w:rPr>
      </w:pPr>
      <w:bookmarkStart w:id="249" w:name="_DV_M182"/>
      <w:bookmarkEnd w:id="249"/>
      <w:r>
        <w:rPr>
          <w:rFonts w:asciiTheme="majorHAnsi" w:hAnsiTheme="majorHAnsi"/>
          <w:b/>
          <w:sz w:val="24"/>
          <w:szCs w:val="24"/>
          <w:u w:val="single"/>
        </w:rPr>
        <w:t>Consensus Policies</w:t>
      </w:r>
      <w:r>
        <w:rPr>
          <w:rFonts w:asciiTheme="majorHAnsi" w:hAnsiTheme="majorHAnsi"/>
          <w:sz w:val="24"/>
          <w:szCs w:val="24"/>
        </w:rPr>
        <w:t>.</w:t>
      </w:r>
    </w:p>
    <w:p w14:paraId="60D8D5CB" w14:textId="77777777" w:rsidR="00115B11" w:rsidRDefault="005332B6">
      <w:pPr>
        <w:pStyle w:val="Spec1L3"/>
        <w:rPr>
          <w:rFonts w:asciiTheme="majorHAnsi" w:hAnsiTheme="majorHAnsi"/>
          <w:sz w:val="24"/>
          <w:szCs w:val="24"/>
        </w:rPr>
      </w:pPr>
      <w:bookmarkStart w:id="250" w:name="_DV_M183"/>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8EA84E"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0DBB730" w14:textId="77777777" w:rsidR="00115B11" w:rsidRDefault="005332B6">
      <w:pPr>
        <w:pStyle w:val="Spec1L4"/>
        <w:tabs>
          <w:tab w:val="clear" w:pos="1440"/>
        </w:tabs>
        <w:rPr>
          <w:rFonts w:asciiTheme="majorHAnsi" w:hAnsiTheme="majorHAnsi"/>
          <w:sz w:val="24"/>
          <w:szCs w:val="24"/>
        </w:rPr>
      </w:pPr>
      <w:bookmarkStart w:id="252" w:name="_DV_M185"/>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80F9A35"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functional and performance specifications for the provision of Registry Services;</w:t>
      </w:r>
    </w:p>
    <w:p w14:paraId="499BC124"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Security and Stability of the registry database for the TLD;</w:t>
      </w:r>
    </w:p>
    <w:p w14:paraId="774D4C67"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registry policies reasonably necessary to implement Consensus Policies relating to registry operations or registrars;</w:t>
      </w:r>
    </w:p>
    <w:p w14:paraId="6B7912D0"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resolution of disputes regarding the registration of domain names (as opposed to the use of such domain names); or</w:t>
      </w:r>
    </w:p>
    <w:p w14:paraId="1ED39818"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7EA52A" w14:textId="77777777" w:rsidR="00115B11" w:rsidRDefault="005332B6">
      <w:pPr>
        <w:pStyle w:val="Spec1L3"/>
        <w:rPr>
          <w:rFonts w:asciiTheme="majorHAnsi" w:hAnsiTheme="majorHAnsi"/>
          <w:sz w:val="24"/>
          <w:szCs w:val="24"/>
        </w:rPr>
      </w:pPr>
      <w:bookmarkStart w:id="258" w:name="_DV_M191"/>
      <w:bookmarkEnd w:id="258"/>
      <w:r>
        <w:rPr>
          <w:rFonts w:asciiTheme="majorHAnsi" w:hAnsiTheme="majorHAnsi"/>
          <w:sz w:val="24"/>
          <w:szCs w:val="24"/>
        </w:rPr>
        <w:t>Such categories of issues referred to in Section 1.2 of this Specification shall include, without limitation:</w:t>
      </w:r>
    </w:p>
    <w:p w14:paraId="33930AEF" w14:textId="77777777" w:rsidR="00115B11" w:rsidRDefault="005332B6">
      <w:pPr>
        <w:pStyle w:val="Spec1L4"/>
        <w:tabs>
          <w:tab w:val="clear" w:pos="1440"/>
        </w:tabs>
        <w:rPr>
          <w:rFonts w:asciiTheme="majorHAnsi" w:hAnsiTheme="majorHAnsi"/>
          <w:sz w:val="24"/>
          <w:szCs w:val="24"/>
        </w:rPr>
      </w:pPr>
      <w:bookmarkStart w:id="259" w:name="_DV_M192"/>
      <w:bookmarkEnd w:id="259"/>
      <w:r>
        <w:rPr>
          <w:rFonts w:asciiTheme="majorHAnsi" w:hAnsiTheme="majorHAnsi"/>
          <w:sz w:val="24"/>
          <w:szCs w:val="24"/>
        </w:rPr>
        <w:t>principles for allocation of registered names in the TLD (e.g., first-come/first-served, timely renewal, holding period after expiration);</w:t>
      </w:r>
    </w:p>
    <w:p w14:paraId="2B174206"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prohibitions on warehousing of or speculation in domain names by registries or registrars;</w:t>
      </w:r>
    </w:p>
    <w:p w14:paraId="364CB9CB"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8083E1"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5500E21" w14:textId="77777777" w:rsidR="00115B11" w:rsidRDefault="005332B6">
      <w:pPr>
        <w:pStyle w:val="Spec1L3"/>
        <w:rPr>
          <w:rFonts w:asciiTheme="majorHAnsi" w:hAnsiTheme="majorHAnsi"/>
          <w:sz w:val="24"/>
          <w:szCs w:val="24"/>
        </w:rPr>
      </w:pPr>
      <w:bookmarkStart w:id="263" w:name="_DV_M196"/>
      <w:bookmarkEnd w:id="263"/>
      <w:r>
        <w:rPr>
          <w:rFonts w:asciiTheme="majorHAnsi" w:hAnsiTheme="majorHAnsi"/>
          <w:sz w:val="24"/>
          <w:szCs w:val="24"/>
        </w:rPr>
        <w:t>In addition to the other limitations on Consensus Policies, they shall not:</w:t>
      </w:r>
    </w:p>
    <w:p w14:paraId="5B3AD517" w14:textId="77777777" w:rsidR="00115B11" w:rsidRDefault="005332B6">
      <w:pPr>
        <w:pStyle w:val="Spec1L4"/>
        <w:tabs>
          <w:tab w:val="clear" w:pos="1440"/>
        </w:tabs>
        <w:rPr>
          <w:rFonts w:asciiTheme="majorHAnsi" w:hAnsiTheme="majorHAnsi"/>
          <w:sz w:val="24"/>
          <w:szCs w:val="24"/>
        </w:rPr>
      </w:pPr>
      <w:bookmarkStart w:id="264" w:name="_DV_M197"/>
      <w:bookmarkEnd w:id="264"/>
      <w:r>
        <w:rPr>
          <w:rFonts w:asciiTheme="majorHAnsi" w:hAnsiTheme="majorHAnsi"/>
          <w:sz w:val="24"/>
          <w:szCs w:val="24"/>
        </w:rPr>
        <w:t>prescribe or limit the price of Registry Services;</w:t>
      </w:r>
    </w:p>
    <w:p w14:paraId="7B0DA9AB"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modify the terms or conditions for the renewal or termination of the Registry Agreement;</w:t>
      </w:r>
    </w:p>
    <w:p w14:paraId="56330EEA"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limitations on Temporary Policies (defined below) or Consensus Policies;</w:t>
      </w:r>
    </w:p>
    <w:p w14:paraId="7FD00258"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provisions in the registry agreement regarding fees paid by Registry Operator to ICANN; or</w:t>
      </w:r>
    </w:p>
    <w:p w14:paraId="69F6D3EA"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ICANN’s obligations to ensure equitable treatment of registry operators and act in an open and transparent manner.</w:t>
      </w:r>
    </w:p>
    <w:p w14:paraId="3D2CB237" w14:textId="77777777" w:rsidR="00115B11" w:rsidRDefault="005332B6">
      <w:pPr>
        <w:pStyle w:val="Spec1L2"/>
        <w:rPr>
          <w:rFonts w:asciiTheme="majorHAnsi" w:hAnsiTheme="majorHAnsi"/>
          <w:sz w:val="24"/>
          <w:szCs w:val="24"/>
        </w:rPr>
      </w:pPr>
      <w:bookmarkStart w:id="269" w:name="_DV_M202"/>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6BDCBA2"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A39F604"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9FF482"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F73FF23"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00FA86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3BB295E"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lastRenderedPageBreak/>
        <w:br/>
      </w:r>
      <w:r>
        <w:rPr>
          <w:rFonts w:asciiTheme="majorHAnsi" w:hAnsiTheme="majorHAnsi"/>
          <w:sz w:val="24"/>
          <w:szCs w:val="24"/>
        </w:rPr>
        <w:br/>
        <w:t xml:space="preserve">DATA ESCROW REQUIREMENTS </w:t>
      </w:r>
    </w:p>
    <w:p w14:paraId="7E2EC15A"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2BCA177"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798B3129"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BE9F76A"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C591BA"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B74358E"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377023"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4DD5C9C1"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1DA9BF31"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1418789F"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9D8199F"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25BA288"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07716F8"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3B90097"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6B5841D2"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E2127F"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2EC59B3"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039C70C"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395F8D9"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2B784D03"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2F3E10"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4C6CBAB6"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43BC3A"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7B98A3F4"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29D6D243"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314D203E"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76DAC46F"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41AED554"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6B3ACCDB"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lastRenderedPageBreak/>
        <w:t>{ext} is replaced by “sig” if it is a digital signature file of the quasi-homonymous file.  Otherwise it is replaced by “ryde”.</w:t>
      </w:r>
    </w:p>
    <w:p w14:paraId="49D1E97D"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4F74B09"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E065DF3"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54F30A3"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4A098C58"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6B59EF79"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7444D72F"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10002B60"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718CBABE"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3EE5060E"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73262AD0"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lastRenderedPageBreak/>
        <w:t>References</w:t>
      </w:r>
      <w:r>
        <w:rPr>
          <w:rFonts w:asciiTheme="majorHAnsi" w:hAnsiTheme="majorHAnsi"/>
          <w:sz w:val="24"/>
          <w:szCs w:val="24"/>
        </w:rPr>
        <w:t>.</w:t>
      </w:r>
    </w:p>
    <w:p w14:paraId="1A4564B3"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7334F9AC"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525B22BC"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0D506BD4"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1455C3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3CEF664C"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lastRenderedPageBreak/>
        <w:t>PART B – LEGAL REQUIREMENTS</w:t>
      </w:r>
    </w:p>
    <w:p w14:paraId="473453EA"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D841DD6"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0796ED1"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D9CF3C3"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9403D48"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07BCAE6"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823A7EE"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AEE2F27"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3E93AEE7"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2A9B58D"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3A6AFB4"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CAF38D3"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923C57A"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4C5BB675"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757377E0"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69CAB041"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FD88C66"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518EF647"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48AD7BC"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832E40"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C9216E7"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B858AF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D30E0B4"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7290AFD"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97958D"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E5135FC"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860DA3" w14:textId="77777777">
        <w:trPr>
          <w:trHeight w:val="432"/>
        </w:trPr>
        <w:tc>
          <w:tcPr>
            <w:tcW w:w="828" w:type="dxa"/>
          </w:tcPr>
          <w:p w14:paraId="6C90F6C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05963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04A17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E92D76" w14:textId="77777777">
        <w:tc>
          <w:tcPr>
            <w:tcW w:w="828" w:type="dxa"/>
          </w:tcPr>
          <w:p w14:paraId="42C5F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F4DBE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484E24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8032E17" w14:textId="77777777">
        <w:tc>
          <w:tcPr>
            <w:tcW w:w="828" w:type="dxa"/>
          </w:tcPr>
          <w:p w14:paraId="4481C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24D16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51D27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C01D9DC" w14:textId="77777777">
        <w:tc>
          <w:tcPr>
            <w:tcW w:w="828" w:type="dxa"/>
          </w:tcPr>
          <w:p w14:paraId="6D0BF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F24DC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42073A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F88B5CB" w14:textId="77777777">
        <w:tc>
          <w:tcPr>
            <w:tcW w:w="828" w:type="dxa"/>
          </w:tcPr>
          <w:p w14:paraId="5E0FA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8A0027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D8B99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B04D91B" w14:textId="77777777">
        <w:tc>
          <w:tcPr>
            <w:tcW w:w="828" w:type="dxa"/>
          </w:tcPr>
          <w:p w14:paraId="3AB32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186B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4EFB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3CD0169" w14:textId="77777777">
        <w:tc>
          <w:tcPr>
            <w:tcW w:w="828" w:type="dxa"/>
          </w:tcPr>
          <w:p w14:paraId="1409A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8CB8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B7C8A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76ABE09" w14:textId="77777777">
        <w:tc>
          <w:tcPr>
            <w:tcW w:w="828" w:type="dxa"/>
          </w:tcPr>
          <w:p w14:paraId="1ABC1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C5C06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16414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7C303E" w14:textId="77777777">
        <w:tc>
          <w:tcPr>
            <w:tcW w:w="828" w:type="dxa"/>
          </w:tcPr>
          <w:p w14:paraId="05093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E4554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C08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602F8CB" w14:textId="77777777">
        <w:tc>
          <w:tcPr>
            <w:tcW w:w="828" w:type="dxa"/>
          </w:tcPr>
          <w:p w14:paraId="2C53A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FD989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7886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EB41703" w14:textId="77777777">
        <w:tc>
          <w:tcPr>
            <w:tcW w:w="828" w:type="dxa"/>
          </w:tcPr>
          <w:p w14:paraId="7B0F5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70D5A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596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71A6659" w14:textId="77777777">
        <w:tc>
          <w:tcPr>
            <w:tcW w:w="828" w:type="dxa"/>
          </w:tcPr>
          <w:p w14:paraId="3DE3B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48286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E705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6DD9E8E" w14:textId="77777777">
        <w:tc>
          <w:tcPr>
            <w:tcW w:w="828" w:type="dxa"/>
          </w:tcPr>
          <w:p w14:paraId="0AD52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EDF10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92F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F0EEB4" w14:textId="77777777">
        <w:tc>
          <w:tcPr>
            <w:tcW w:w="828" w:type="dxa"/>
          </w:tcPr>
          <w:p w14:paraId="1F186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13EB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545B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50E027D" w14:textId="77777777">
        <w:tc>
          <w:tcPr>
            <w:tcW w:w="828" w:type="dxa"/>
          </w:tcPr>
          <w:p w14:paraId="3F0231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23F56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E48D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D650E21" w14:textId="77777777">
        <w:tc>
          <w:tcPr>
            <w:tcW w:w="828" w:type="dxa"/>
          </w:tcPr>
          <w:p w14:paraId="35825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4B989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CEBC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BCBF0B" w14:textId="77777777">
        <w:tc>
          <w:tcPr>
            <w:tcW w:w="828" w:type="dxa"/>
          </w:tcPr>
          <w:p w14:paraId="68DBD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3FC1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9F01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1FB8F8" w14:textId="77777777">
        <w:tc>
          <w:tcPr>
            <w:tcW w:w="828" w:type="dxa"/>
          </w:tcPr>
          <w:p w14:paraId="72F9F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1DBF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24005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6BB5052" w14:textId="77777777">
        <w:tc>
          <w:tcPr>
            <w:tcW w:w="828" w:type="dxa"/>
          </w:tcPr>
          <w:p w14:paraId="5507E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B61BC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F861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9EF137A" w14:textId="77777777">
        <w:tc>
          <w:tcPr>
            <w:tcW w:w="828" w:type="dxa"/>
          </w:tcPr>
          <w:p w14:paraId="4B052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FB4AF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1AB0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BC5008E" w14:textId="77777777">
        <w:tc>
          <w:tcPr>
            <w:tcW w:w="828" w:type="dxa"/>
          </w:tcPr>
          <w:p w14:paraId="73CB0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05B1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807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05F70BE" w14:textId="77777777">
        <w:tc>
          <w:tcPr>
            <w:tcW w:w="828" w:type="dxa"/>
          </w:tcPr>
          <w:p w14:paraId="3FB30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2E009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7CFF7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3AFE5EA" w14:textId="77777777">
        <w:tc>
          <w:tcPr>
            <w:tcW w:w="828" w:type="dxa"/>
          </w:tcPr>
          <w:p w14:paraId="6874D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9AF3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4791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DBDDFE" w14:textId="77777777">
        <w:tc>
          <w:tcPr>
            <w:tcW w:w="828" w:type="dxa"/>
          </w:tcPr>
          <w:p w14:paraId="7E142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5579B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CFC0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3BAE994" w14:textId="77777777">
        <w:tc>
          <w:tcPr>
            <w:tcW w:w="828" w:type="dxa"/>
          </w:tcPr>
          <w:p w14:paraId="39E01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5E555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A1E9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57CE584" w14:textId="77777777">
        <w:tc>
          <w:tcPr>
            <w:tcW w:w="828" w:type="dxa"/>
          </w:tcPr>
          <w:p w14:paraId="649FC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0B859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B4E4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ED1799" w14:textId="77777777">
        <w:tc>
          <w:tcPr>
            <w:tcW w:w="828" w:type="dxa"/>
          </w:tcPr>
          <w:p w14:paraId="437DC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AB982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9C44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E2249F9" w14:textId="77777777">
        <w:tc>
          <w:tcPr>
            <w:tcW w:w="828" w:type="dxa"/>
          </w:tcPr>
          <w:p w14:paraId="44AEE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5EF15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40112E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6202B05" w14:textId="77777777">
        <w:tc>
          <w:tcPr>
            <w:tcW w:w="828" w:type="dxa"/>
          </w:tcPr>
          <w:p w14:paraId="347CC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F573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587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51280F" w14:textId="77777777">
        <w:tc>
          <w:tcPr>
            <w:tcW w:w="828" w:type="dxa"/>
          </w:tcPr>
          <w:p w14:paraId="6B1F1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28EF31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110E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CC97B01" w14:textId="77777777">
        <w:tc>
          <w:tcPr>
            <w:tcW w:w="828" w:type="dxa"/>
          </w:tcPr>
          <w:p w14:paraId="247AB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CF0B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EF65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923B0F1" w14:textId="77777777">
        <w:tc>
          <w:tcPr>
            <w:tcW w:w="828" w:type="dxa"/>
          </w:tcPr>
          <w:p w14:paraId="3880B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C5269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0AA8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D60AB36" w14:textId="77777777">
        <w:tc>
          <w:tcPr>
            <w:tcW w:w="828" w:type="dxa"/>
          </w:tcPr>
          <w:p w14:paraId="1947F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8E05D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27CEB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CBAB5D4" w14:textId="77777777">
        <w:tc>
          <w:tcPr>
            <w:tcW w:w="828" w:type="dxa"/>
          </w:tcPr>
          <w:p w14:paraId="2094FE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EFBE8D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1FD1A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1CE4552" w14:textId="77777777">
        <w:tc>
          <w:tcPr>
            <w:tcW w:w="828" w:type="dxa"/>
          </w:tcPr>
          <w:p w14:paraId="51DE6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4F0C7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C9D18D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0967825" w14:textId="77777777">
        <w:tc>
          <w:tcPr>
            <w:tcW w:w="828" w:type="dxa"/>
          </w:tcPr>
          <w:p w14:paraId="11463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EFEA36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CFB6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C511F77" w14:textId="77777777">
        <w:tc>
          <w:tcPr>
            <w:tcW w:w="828" w:type="dxa"/>
          </w:tcPr>
          <w:p w14:paraId="378C09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25ACF7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D6D2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8AFA0A0" w14:textId="77777777">
        <w:tc>
          <w:tcPr>
            <w:tcW w:w="828" w:type="dxa"/>
          </w:tcPr>
          <w:p w14:paraId="1F30D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0CF703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1111D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8FCFFA" w14:textId="77777777">
        <w:tc>
          <w:tcPr>
            <w:tcW w:w="828" w:type="dxa"/>
          </w:tcPr>
          <w:p w14:paraId="74B1E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89E8B4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551E3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1ADFE6A" w14:textId="77777777">
        <w:tc>
          <w:tcPr>
            <w:tcW w:w="828" w:type="dxa"/>
          </w:tcPr>
          <w:p w14:paraId="152A8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8276A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0E1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B062052"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512AE58"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019B321" w14:textId="77777777">
        <w:trPr>
          <w:trHeight w:val="432"/>
          <w:tblHeader/>
        </w:trPr>
        <w:tc>
          <w:tcPr>
            <w:tcW w:w="1188" w:type="dxa"/>
            <w:vAlign w:val="center"/>
          </w:tcPr>
          <w:p w14:paraId="68B76DE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FFF8A7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709B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FB3667" w14:textId="77777777">
        <w:tc>
          <w:tcPr>
            <w:tcW w:w="1188" w:type="dxa"/>
          </w:tcPr>
          <w:p w14:paraId="14F9B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A7C75D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C198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6534568" w14:textId="77777777">
        <w:tc>
          <w:tcPr>
            <w:tcW w:w="1188" w:type="dxa"/>
          </w:tcPr>
          <w:p w14:paraId="4462F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36268B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1585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BE7A97" w14:textId="77777777">
        <w:trPr>
          <w:trHeight w:val="1007"/>
        </w:trPr>
        <w:tc>
          <w:tcPr>
            <w:tcW w:w="1188" w:type="dxa"/>
          </w:tcPr>
          <w:p w14:paraId="439A4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182DEC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4AA1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7E0996" w14:textId="77777777">
        <w:tc>
          <w:tcPr>
            <w:tcW w:w="1188" w:type="dxa"/>
          </w:tcPr>
          <w:p w14:paraId="6271F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8E533D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031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D0091A" w14:textId="77777777">
        <w:tc>
          <w:tcPr>
            <w:tcW w:w="1188" w:type="dxa"/>
          </w:tcPr>
          <w:p w14:paraId="04428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7B99DC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6E7B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162D32" w14:textId="77777777">
        <w:tc>
          <w:tcPr>
            <w:tcW w:w="1188" w:type="dxa"/>
          </w:tcPr>
          <w:p w14:paraId="71F9E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B50269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CE41C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DF70D90" w14:textId="77777777">
        <w:tc>
          <w:tcPr>
            <w:tcW w:w="1188" w:type="dxa"/>
          </w:tcPr>
          <w:p w14:paraId="1BD08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35895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2E1D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1D95A16" w14:textId="77777777">
        <w:tc>
          <w:tcPr>
            <w:tcW w:w="1188" w:type="dxa"/>
          </w:tcPr>
          <w:p w14:paraId="59D00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50905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BDCF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66DB3FA" w14:textId="77777777">
        <w:tc>
          <w:tcPr>
            <w:tcW w:w="1188" w:type="dxa"/>
          </w:tcPr>
          <w:p w14:paraId="6A61F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B929F2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2F044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02D31E" w14:textId="77777777">
        <w:tc>
          <w:tcPr>
            <w:tcW w:w="1188" w:type="dxa"/>
          </w:tcPr>
          <w:p w14:paraId="199E6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BFA300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8117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BFF6F4F" w14:textId="77777777">
        <w:tc>
          <w:tcPr>
            <w:tcW w:w="1188" w:type="dxa"/>
          </w:tcPr>
          <w:p w14:paraId="176A1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02EA9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9EFB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A56FEA" w14:textId="77777777">
        <w:tc>
          <w:tcPr>
            <w:tcW w:w="1188" w:type="dxa"/>
          </w:tcPr>
          <w:p w14:paraId="315DE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70883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A263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FADC78" w14:textId="77777777">
        <w:tc>
          <w:tcPr>
            <w:tcW w:w="1188" w:type="dxa"/>
          </w:tcPr>
          <w:p w14:paraId="03C33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379276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9E91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CE02E6" w14:textId="77777777">
        <w:tc>
          <w:tcPr>
            <w:tcW w:w="1188" w:type="dxa"/>
          </w:tcPr>
          <w:p w14:paraId="2BE8C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CA7A19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5EF99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A82B9D4" w14:textId="77777777">
        <w:tc>
          <w:tcPr>
            <w:tcW w:w="1188" w:type="dxa"/>
          </w:tcPr>
          <w:p w14:paraId="01520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DFA6A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086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CB6196B" w14:textId="77777777">
        <w:tc>
          <w:tcPr>
            <w:tcW w:w="1188" w:type="dxa"/>
          </w:tcPr>
          <w:p w14:paraId="741FB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EE505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3194D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73C9BB5" w14:textId="77777777">
        <w:tc>
          <w:tcPr>
            <w:tcW w:w="1188" w:type="dxa"/>
          </w:tcPr>
          <w:p w14:paraId="20FA1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560BC3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B222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FF5C3FD" w14:textId="77777777">
        <w:tc>
          <w:tcPr>
            <w:tcW w:w="1188" w:type="dxa"/>
          </w:tcPr>
          <w:p w14:paraId="7B2E4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89E2C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7242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AF6EBC7" w14:textId="77777777">
        <w:tc>
          <w:tcPr>
            <w:tcW w:w="1188" w:type="dxa"/>
          </w:tcPr>
          <w:p w14:paraId="026C9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AC751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B8C2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461E2B" w14:textId="77777777">
        <w:tc>
          <w:tcPr>
            <w:tcW w:w="1188" w:type="dxa"/>
          </w:tcPr>
          <w:p w14:paraId="6DC03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1BBE0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FB11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54AB198" w14:textId="77777777">
        <w:tc>
          <w:tcPr>
            <w:tcW w:w="1188" w:type="dxa"/>
          </w:tcPr>
          <w:p w14:paraId="08005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FB4B1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1FCA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C5CECF4" w14:textId="77777777">
        <w:tc>
          <w:tcPr>
            <w:tcW w:w="1188" w:type="dxa"/>
          </w:tcPr>
          <w:p w14:paraId="4D8C0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09C74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D3604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E7BF2E0" w14:textId="77777777">
        <w:tc>
          <w:tcPr>
            <w:tcW w:w="1188" w:type="dxa"/>
          </w:tcPr>
          <w:p w14:paraId="13FB43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5E3C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F327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BC0D94" w14:textId="77777777">
        <w:tc>
          <w:tcPr>
            <w:tcW w:w="1188" w:type="dxa"/>
          </w:tcPr>
          <w:p w14:paraId="24217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31E937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70CB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46EA4B2" w14:textId="77777777">
        <w:tc>
          <w:tcPr>
            <w:tcW w:w="1188" w:type="dxa"/>
          </w:tcPr>
          <w:p w14:paraId="3261EF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1FDBA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B3B1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92CF71B" w14:textId="77777777">
        <w:tc>
          <w:tcPr>
            <w:tcW w:w="1188" w:type="dxa"/>
          </w:tcPr>
          <w:p w14:paraId="13B11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C4439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05287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0D9A840" w14:textId="77777777">
        <w:tc>
          <w:tcPr>
            <w:tcW w:w="1188" w:type="dxa"/>
          </w:tcPr>
          <w:p w14:paraId="7D10A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276EBE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744AE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ABC591" w14:textId="77777777">
        <w:tc>
          <w:tcPr>
            <w:tcW w:w="1188" w:type="dxa"/>
          </w:tcPr>
          <w:p w14:paraId="09184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413A7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118B3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FC2A525" w14:textId="77777777">
        <w:tc>
          <w:tcPr>
            <w:tcW w:w="1188" w:type="dxa"/>
          </w:tcPr>
          <w:p w14:paraId="77C71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4DD4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3E8A9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227EC6B" w14:textId="77777777">
        <w:tc>
          <w:tcPr>
            <w:tcW w:w="1188" w:type="dxa"/>
          </w:tcPr>
          <w:p w14:paraId="19465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BB64A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B644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B84948C" w14:textId="77777777">
        <w:tc>
          <w:tcPr>
            <w:tcW w:w="1188" w:type="dxa"/>
          </w:tcPr>
          <w:p w14:paraId="40A59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CBDDE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B014A1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3515590" w14:textId="77777777">
        <w:tc>
          <w:tcPr>
            <w:tcW w:w="1188" w:type="dxa"/>
          </w:tcPr>
          <w:p w14:paraId="38439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BEC2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84327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03A31B5" w14:textId="77777777">
        <w:tc>
          <w:tcPr>
            <w:tcW w:w="1188" w:type="dxa"/>
          </w:tcPr>
          <w:p w14:paraId="424C73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9F77E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6AE1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11EA083" w14:textId="77777777">
        <w:tc>
          <w:tcPr>
            <w:tcW w:w="1188" w:type="dxa"/>
          </w:tcPr>
          <w:p w14:paraId="2391A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56381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56FE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0014EF" w14:textId="77777777">
        <w:tc>
          <w:tcPr>
            <w:tcW w:w="1188" w:type="dxa"/>
          </w:tcPr>
          <w:p w14:paraId="6F00A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72387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922F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B2AD928" w14:textId="77777777">
        <w:tc>
          <w:tcPr>
            <w:tcW w:w="1188" w:type="dxa"/>
          </w:tcPr>
          <w:p w14:paraId="742FE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5CD3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0183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F2B8AC6" w14:textId="77777777">
        <w:tc>
          <w:tcPr>
            <w:tcW w:w="1188" w:type="dxa"/>
          </w:tcPr>
          <w:p w14:paraId="35D9D6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1183F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A4B2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C0FFE03" w14:textId="77777777">
        <w:tc>
          <w:tcPr>
            <w:tcW w:w="1188" w:type="dxa"/>
          </w:tcPr>
          <w:p w14:paraId="5477A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D7331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4D5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2238BCB" w14:textId="77777777">
        <w:tc>
          <w:tcPr>
            <w:tcW w:w="1188" w:type="dxa"/>
          </w:tcPr>
          <w:p w14:paraId="5C907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EC2D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8AC39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8B6E75B"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BD64428"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60191E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547A0B0"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37EC623F"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281CA5B"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83CB2C4"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A2DB67"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11C7D2DE"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9F136F6"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5D64A90"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38F7764A"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0881D804"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7848D0D7"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C80BB93"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11A8A66F"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0E05B45D"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0BE50491"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BECEBAA"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7B19D36A"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8D070B0" w14:textId="77777777" w:rsidR="00735C2D" w:rsidRDefault="00735C2D">
      <w:pPr>
        <w:pStyle w:val="BodyText"/>
        <w:rPr>
          <w:szCs w:val="24"/>
        </w:rPr>
      </w:pPr>
    </w:p>
    <w:p w14:paraId="5F7FC80F"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lastRenderedPageBreak/>
        <w:t>Response format:</w:t>
      </w:r>
    </w:p>
    <w:p w14:paraId="442AC329"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78DE253"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930493E"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2C76A71E"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EF5EA56"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1B2BC72D"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84CC55"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9FC18D"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69D134FB"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19EA7DA4"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3E2CB1A"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E968C12"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30887066"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7D4CB512"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CB6057"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3B9331"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8A9160"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F7E0CC"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3977D28B"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44D4EF92"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37F77C0C"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2C5EA131"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455A9D8E"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405B38BD"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069C7092"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3A975693"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5AE10E75"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06F47C2B"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6C4C330B"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424F1A64"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6FB44FA8"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7360DE5C"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663F52DA"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lastRenderedPageBreak/>
        <w:t>The SOA record should be present at the top and (duplicated at) the end of the zone file.</w:t>
      </w:r>
    </w:p>
    <w:p w14:paraId="265A5089"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71D05B5A"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4D85C0"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61112E7"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80F274D"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63605B"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2774636B"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716C9FA"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04F47F4"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87FDBB"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lastRenderedPageBreak/>
        <w:t>Bulk Registration Data Access to ICANN</w:t>
      </w:r>
    </w:p>
    <w:p w14:paraId="081DE194"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D63A92D"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5E2F50"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F49F596"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35F807D"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D12523"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1F8A6E82"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CBE2CF2"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6CF10D6"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C5C22E"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0DB7096C"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1F13C3E"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A0DF5A"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A56ED0"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19909B6"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7167763"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EEFCDD"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2677356"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C0AE45"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EA42A4"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50B628B" w14:textId="77777777" w:rsidR="00115B11" w:rsidRDefault="00115B11">
      <w:pPr>
        <w:pStyle w:val="BlockText"/>
        <w:ind w:left="720"/>
        <w:rPr>
          <w:rFonts w:asciiTheme="majorHAnsi" w:hAnsiTheme="majorHAnsi"/>
          <w:sz w:val="24"/>
          <w:szCs w:val="24"/>
        </w:rPr>
      </w:pPr>
    </w:p>
    <w:p w14:paraId="50D06DF3" w14:textId="77777777" w:rsidR="00115B11" w:rsidRDefault="00115B11">
      <w:pPr>
        <w:pStyle w:val="BlockText"/>
        <w:rPr>
          <w:rFonts w:asciiTheme="majorHAnsi" w:hAnsiTheme="majorHAnsi"/>
          <w:sz w:val="24"/>
          <w:szCs w:val="24"/>
        </w:rPr>
      </w:pPr>
    </w:p>
    <w:p w14:paraId="6716DC11"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3055B61"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2F8F84F6"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FEC9A6C"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ECFEE6"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FB72FA"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176CE37"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5D1F550"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02BCD608"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6BADD3"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AF844FB"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617B2D0B"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4D7BF35C"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733EDA2"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303832"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6AE88F8F"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Pr>
          <w:rStyle w:val="DeltaViewInsertion"/>
          <w:rFonts w:asciiTheme="majorHAnsi" w:hAnsiTheme="majorHAnsi"/>
          <w:sz w:val="24"/>
          <w:szCs w:val="24"/>
        </w:rPr>
        <w:t>inquiries</w:t>
      </w:r>
      <w:bookmarkStart w:id="454" w:name="_DV_M382"/>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76D84008"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11D6013"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3EFBABC5"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7F96980"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1651318A" w14:textId="77777777" w:rsidR="00B00719" w:rsidRDefault="00B00719">
      <w:pPr>
        <w:pStyle w:val="Spec1L2"/>
        <w:numPr>
          <w:ilvl w:val="1"/>
          <w:numId w:val="39"/>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43E62D09" w14:textId="77777777" w:rsidR="00B00719" w:rsidRDefault="00B00719">
      <w:pPr>
        <w:pStyle w:val="Spec1L3"/>
        <w:numPr>
          <w:ilvl w:val="2"/>
          <w:numId w:val="39"/>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705A8B0F" w14:textId="77777777" w:rsidR="00B00719" w:rsidRDefault="00B00719">
      <w:pPr>
        <w:pStyle w:val="Spec1L3"/>
        <w:numPr>
          <w:ilvl w:val="2"/>
          <w:numId w:val="39"/>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5C95A1A7" w14:textId="77777777" w:rsidR="00B00719" w:rsidRDefault="00B00719">
      <w:pPr>
        <w:pStyle w:val="Spec1L4"/>
        <w:numPr>
          <w:ilvl w:val="3"/>
          <w:numId w:val="39"/>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73677063" w14:textId="77777777" w:rsidR="00B00719" w:rsidRDefault="00B00719">
      <w:pPr>
        <w:pStyle w:val="Spec1L4"/>
        <w:numPr>
          <w:ilvl w:val="3"/>
          <w:numId w:val="39"/>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624F754E" w14:textId="77777777" w:rsidR="00B00719" w:rsidRDefault="00B00719">
      <w:pPr>
        <w:pStyle w:val="Spec1L4"/>
        <w:numPr>
          <w:ilvl w:val="3"/>
          <w:numId w:val="39"/>
        </w:numPr>
        <w:rPr>
          <w:rFonts w:asciiTheme="majorHAnsi" w:hAnsiTheme="majorHAnsi"/>
          <w:sz w:val="24"/>
          <w:szCs w:val="24"/>
        </w:rPr>
      </w:pPr>
      <w:bookmarkStart w:id="470" w:name="_DV_C83"/>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1D542E8B" w14:textId="77777777" w:rsidR="00B00719" w:rsidRDefault="00B00719">
      <w:pPr>
        <w:pStyle w:val="Spec1L4"/>
        <w:numPr>
          <w:ilvl w:val="3"/>
          <w:numId w:val="39"/>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418A51FA" w14:textId="77777777" w:rsidR="00B00719" w:rsidRDefault="00B00719">
      <w:pPr>
        <w:pStyle w:val="Spec1L4"/>
        <w:numPr>
          <w:ilvl w:val="3"/>
          <w:numId w:val="39"/>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0D2D9B">
        <w:rPr>
          <w:rStyle w:val="DeltaViewInsertion"/>
          <w:szCs w:val="24"/>
        </w:rPr>
        <w:fldChar w:fldCharType="begin"/>
      </w:r>
      <w:r w:rsidR="000D2D9B">
        <w:rPr>
          <w:rStyle w:val="DeltaViewInsertion"/>
          <w:szCs w:val="24"/>
        </w:rPr>
        <w:instrText xml:space="preserve"> HYPERLINK "http://www.icann.org/en/groups/board/documents/resolutions-new-gtld-annex-1-07oct13-en.pdf%3E" </w:instrText>
      </w:r>
      <w:r w:rsidR="000D2D9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D2D9B">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7277C899" w14:textId="77777777" w:rsidR="00B00719" w:rsidRDefault="00B00719">
      <w:pPr>
        <w:pStyle w:val="Spec1L3"/>
        <w:keepNext/>
        <w:numPr>
          <w:ilvl w:val="2"/>
          <w:numId w:val="39"/>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78577B2F" w14:textId="77777777" w:rsidR="00B00719" w:rsidRDefault="00B00719">
      <w:pPr>
        <w:pStyle w:val="Spec1L4"/>
        <w:numPr>
          <w:ilvl w:val="3"/>
          <w:numId w:val="39"/>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4F1D9F9A" w14:textId="77777777" w:rsidR="00B00719" w:rsidRDefault="00B00719">
      <w:pPr>
        <w:pStyle w:val="Spec1L4"/>
        <w:numPr>
          <w:ilvl w:val="3"/>
          <w:numId w:val="39"/>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3E80B595"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C2D86A"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9"/>
      <w:bookmarkEnd w:id="488"/>
      <w:r w:rsidR="000D2D9B">
        <w:rPr>
          <w:rStyle w:val="DeltaViewInsertion"/>
          <w:szCs w:val="24"/>
        </w:rPr>
        <w:fldChar w:fldCharType="begin"/>
      </w:r>
      <w:r w:rsidR="000D2D9B">
        <w:rPr>
          <w:rStyle w:val="DeltaViewInsertion"/>
          <w:szCs w:val="24"/>
        </w:rPr>
        <w:instrText xml:space="preserve"> HYPERLINK "http://www.icann.org/en/resources/registries/tmch-requirements" </w:instrText>
      </w:r>
      <w:r w:rsidR="000D2D9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D2D9B">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F538B1"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8CC482"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0D2D9B">
        <w:rPr>
          <w:rStyle w:val="DeltaViewInsertion"/>
          <w:szCs w:val="24"/>
        </w:rPr>
        <w:fldChar w:fldCharType="begin"/>
      </w:r>
      <w:r w:rsidR="000D2D9B">
        <w:rPr>
          <w:rStyle w:val="DeltaViewInsertion"/>
          <w:szCs w:val="24"/>
        </w:rPr>
        <w:instrText xml:space="preserve"> HYPERLINK "http://www.icann.org/en/resources/registries/pddrp" </w:instrText>
      </w:r>
      <w:r w:rsidR="000D2D9B">
        <w:rPr>
          <w:rStyle w:val="DeltaViewInsertion"/>
          <w:szCs w:val="24"/>
        </w:rPr>
        <w:fldChar w:fldCharType="separate"/>
      </w:r>
      <w:r>
        <w:rPr>
          <w:rStyle w:val="DeltaViewInsertion"/>
          <w:rFonts w:asciiTheme="majorHAnsi" w:hAnsiTheme="majorHAnsi"/>
          <w:sz w:val="24"/>
          <w:szCs w:val="24"/>
        </w:rPr>
        <w:t>http://www.icann.org/en/resources/registries/pddrp</w:t>
      </w:r>
      <w:r w:rsidR="000D2D9B">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0D2D9B">
        <w:rPr>
          <w:rStyle w:val="DeltaViewInsertion"/>
          <w:szCs w:val="24"/>
        </w:rPr>
        <w:fldChar w:fldCharType="begin"/>
      </w:r>
      <w:r w:rsidR="000D2D9B">
        <w:rPr>
          <w:rStyle w:val="DeltaViewInsertion"/>
          <w:szCs w:val="24"/>
        </w:rPr>
        <w:instrText xml:space="preserve"> HYPERLINK "http://www.icann.org/en/resources/registries/rrdrp" </w:instrText>
      </w:r>
      <w:r w:rsidR="000D2D9B">
        <w:rPr>
          <w:rStyle w:val="DeltaViewInsertion"/>
          <w:szCs w:val="24"/>
        </w:rPr>
        <w:fldChar w:fldCharType="separate"/>
      </w:r>
      <w:r>
        <w:rPr>
          <w:rStyle w:val="DeltaViewInsertion"/>
          <w:rFonts w:asciiTheme="majorHAnsi" w:hAnsiTheme="majorHAnsi"/>
          <w:sz w:val="24"/>
          <w:szCs w:val="24"/>
        </w:rPr>
        <w:t>http://www.icann.org/en/resources/registries/rrdrp</w:t>
      </w:r>
      <w:r w:rsidR="000D2D9B">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B5969"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0D2D9B">
        <w:rPr>
          <w:rStyle w:val="DeltaViewInsertion"/>
          <w:szCs w:val="24"/>
        </w:rPr>
        <w:fldChar w:fldCharType="begin"/>
      </w:r>
      <w:r w:rsidR="000D2D9B">
        <w:rPr>
          <w:rStyle w:val="DeltaViewInsertion"/>
          <w:szCs w:val="24"/>
        </w:rPr>
        <w:instrText xml:space="preserve"> HYPERLINK "http://www.icann.org/en/resources/registries/urs" </w:instrText>
      </w:r>
      <w:r w:rsidR="000D2D9B">
        <w:rPr>
          <w:rStyle w:val="DeltaViewInsertion"/>
          <w:szCs w:val="24"/>
        </w:rPr>
        <w:fldChar w:fldCharType="separate"/>
      </w:r>
      <w:r>
        <w:rPr>
          <w:rStyle w:val="DeltaViewInsertion"/>
          <w:rFonts w:asciiTheme="majorHAnsi" w:hAnsiTheme="majorHAnsi"/>
          <w:sz w:val="24"/>
          <w:szCs w:val="24"/>
        </w:rPr>
        <w:t>http://www.icann.org/en/resources/registries/urs</w:t>
      </w:r>
      <w:r w:rsidR="000D2D9B">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0781F51A"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1FA4A5E9"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A7DAFB8"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CAD1AE"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9DABDA8"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27AA8769"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199585"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489E901"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9BCB576"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78A518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6568F9"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D79119E"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8A5A93A"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59CCD8"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E144BD7"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AE5AFC"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7AE55441"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4ADE323B"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39DB92"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BA95D95"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B780C66"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78074C8"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0CDA52"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6206870"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5352B2"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B9877D7"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8B9BBD" w14:textId="77777777">
        <w:trPr>
          <w:trHeight w:val="432"/>
        </w:trPr>
        <w:tc>
          <w:tcPr>
            <w:tcW w:w="1008" w:type="dxa"/>
            <w:vAlign w:val="center"/>
          </w:tcPr>
          <w:p w14:paraId="633A52A3" w14:textId="77777777" w:rsidR="00115B11" w:rsidRDefault="00115B11">
            <w:pPr>
              <w:jc w:val="center"/>
              <w:rPr>
                <w:szCs w:val="24"/>
              </w:rPr>
            </w:pPr>
          </w:p>
        </w:tc>
        <w:tc>
          <w:tcPr>
            <w:tcW w:w="3510" w:type="dxa"/>
            <w:vAlign w:val="center"/>
          </w:tcPr>
          <w:p w14:paraId="4F8127C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8DF109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F1E8169" w14:textId="77777777">
        <w:tc>
          <w:tcPr>
            <w:tcW w:w="1008" w:type="dxa"/>
          </w:tcPr>
          <w:p w14:paraId="56E26E5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7AEC5E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6EC379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2205654" w14:textId="77777777">
        <w:tc>
          <w:tcPr>
            <w:tcW w:w="1008" w:type="dxa"/>
          </w:tcPr>
          <w:p w14:paraId="50579141" w14:textId="77777777" w:rsidR="00115B11" w:rsidRDefault="00115B11">
            <w:pPr>
              <w:rPr>
                <w:rFonts w:asciiTheme="majorHAnsi" w:hAnsiTheme="majorHAnsi"/>
                <w:sz w:val="24"/>
                <w:szCs w:val="24"/>
              </w:rPr>
            </w:pPr>
          </w:p>
        </w:tc>
        <w:tc>
          <w:tcPr>
            <w:tcW w:w="3510" w:type="dxa"/>
          </w:tcPr>
          <w:p w14:paraId="4A6C4B0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787DC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76A052B" w14:textId="77777777">
        <w:tc>
          <w:tcPr>
            <w:tcW w:w="1008" w:type="dxa"/>
          </w:tcPr>
          <w:p w14:paraId="5D9CC3B5" w14:textId="77777777" w:rsidR="00115B11" w:rsidRDefault="00115B11">
            <w:pPr>
              <w:rPr>
                <w:rFonts w:asciiTheme="majorHAnsi" w:hAnsiTheme="majorHAnsi"/>
                <w:sz w:val="24"/>
                <w:szCs w:val="24"/>
              </w:rPr>
            </w:pPr>
          </w:p>
        </w:tc>
        <w:tc>
          <w:tcPr>
            <w:tcW w:w="3510" w:type="dxa"/>
          </w:tcPr>
          <w:p w14:paraId="620CE5D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3DB84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28EF2D4" w14:textId="77777777">
        <w:tc>
          <w:tcPr>
            <w:tcW w:w="1008" w:type="dxa"/>
          </w:tcPr>
          <w:p w14:paraId="79550827" w14:textId="77777777" w:rsidR="00115B11" w:rsidRDefault="00115B11">
            <w:pPr>
              <w:rPr>
                <w:rFonts w:asciiTheme="majorHAnsi" w:hAnsiTheme="majorHAnsi"/>
                <w:sz w:val="24"/>
                <w:szCs w:val="24"/>
              </w:rPr>
            </w:pPr>
          </w:p>
        </w:tc>
        <w:tc>
          <w:tcPr>
            <w:tcW w:w="3510" w:type="dxa"/>
          </w:tcPr>
          <w:p w14:paraId="4E26AF9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D2AEB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8221D6" w14:textId="77777777">
        <w:tc>
          <w:tcPr>
            <w:tcW w:w="1008" w:type="dxa"/>
          </w:tcPr>
          <w:p w14:paraId="310671EE" w14:textId="77777777" w:rsidR="00115B11" w:rsidRDefault="00115B11">
            <w:pPr>
              <w:rPr>
                <w:rFonts w:asciiTheme="majorHAnsi" w:hAnsiTheme="majorHAnsi"/>
                <w:sz w:val="24"/>
                <w:szCs w:val="24"/>
              </w:rPr>
            </w:pPr>
          </w:p>
        </w:tc>
        <w:tc>
          <w:tcPr>
            <w:tcW w:w="3510" w:type="dxa"/>
          </w:tcPr>
          <w:p w14:paraId="5F4D72C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93A1D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7849E7" w14:textId="77777777">
        <w:tc>
          <w:tcPr>
            <w:tcW w:w="1008" w:type="dxa"/>
          </w:tcPr>
          <w:p w14:paraId="6C58B79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87826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3A1A6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7578FF" w14:textId="77777777">
        <w:tc>
          <w:tcPr>
            <w:tcW w:w="1008" w:type="dxa"/>
          </w:tcPr>
          <w:p w14:paraId="40B7F005" w14:textId="77777777" w:rsidR="00115B11" w:rsidRDefault="00115B11">
            <w:pPr>
              <w:rPr>
                <w:rFonts w:asciiTheme="majorHAnsi" w:hAnsiTheme="majorHAnsi"/>
                <w:sz w:val="24"/>
                <w:szCs w:val="24"/>
              </w:rPr>
            </w:pPr>
          </w:p>
        </w:tc>
        <w:tc>
          <w:tcPr>
            <w:tcW w:w="3510" w:type="dxa"/>
          </w:tcPr>
          <w:p w14:paraId="6B7FC62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E0E9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13FC9C4" w14:textId="77777777">
        <w:tc>
          <w:tcPr>
            <w:tcW w:w="1008" w:type="dxa"/>
          </w:tcPr>
          <w:p w14:paraId="3FAF9239" w14:textId="77777777" w:rsidR="00115B11" w:rsidRDefault="00115B11">
            <w:pPr>
              <w:rPr>
                <w:rFonts w:asciiTheme="majorHAnsi" w:hAnsiTheme="majorHAnsi"/>
                <w:sz w:val="24"/>
                <w:szCs w:val="24"/>
              </w:rPr>
            </w:pPr>
          </w:p>
        </w:tc>
        <w:tc>
          <w:tcPr>
            <w:tcW w:w="3510" w:type="dxa"/>
          </w:tcPr>
          <w:p w14:paraId="4D89686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770D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270740" w14:textId="77777777">
        <w:tc>
          <w:tcPr>
            <w:tcW w:w="1008" w:type="dxa"/>
          </w:tcPr>
          <w:p w14:paraId="572C13B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0FCE6B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12CAE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2AD78A" w14:textId="77777777">
        <w:tc>
          <w:tcPr>
            <w:tcW w:w="1008" w:type="dxa"/>
          </w:tcPr>
          <w:p w14:paraId="464E0F32" w14:textId="77777777" w:rsidR="00115B11" w:rsidRDefault="00115B11">
            <w:pPr>
              <w:rPr>
                <w:rFonts w:asciiTheme="majorHAnsi" w:hAnsiTheme="majorHAnsi"/>
                <w:sz w:val="24"/>
                <w:szCs w:val="24"/>
              </w:rPr>
            </w:pPr>
          </w:p>
        </w:tc>
        <w:tc>
          <w:tcPr>
            <w:tcW w:w="3510" w:type="dxa"/>
          </w:tcPr>
          <w:p w14:paraId="3BA9CF3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C7EAF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B40433" w14:textId="77777777">
        <w:tc>
          <w:tcPr>
            <w:tcW w:w="1008" w:type="dxa"/>
          </w:tcPr>
          <w:p w14:paraId="3D9B860D" w14:textId="77777777" w:rsidR="00115B11" w:rsidRDefault="00115B11">
            <w:pPr>
              <w:rPr>
                <w:rFonts w:asciiTheme="majorHAnsi" w:hAnsiTheme="majorHAnsi"/>
                <w:sz w:val="24"/>
                <w:szCs w:val="24"/>
              </w:rPr>
            </w:pPr>
          </w:p>
        </w:tc>
        <w:tc>
          <w:tcPr>
            <w:tcW w:w="3510" w:type="dxa"/>
          </w:tcPr>
          <w:p w14:paraId="12726E0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AF4AD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DCA684" w14:textId="77777777">
        <w:tc>
          <w:tcPr>
            <w:tcW w:w="1008" w:type="dxa"/>
          </w:tcPr>
          <w:p w14:paraId="4011CE8D" w14:textId="77777777" w:rsidR="00115B11" w:rsidRDefault="00115B11">
            <w:pPr>
              <w:rPr>
                <w:rFonts w:asciiTheme="majorHAnsi" w:hAnsiTheme="majorHAnsi"/>
                <w:sz w:val="24"/>
                <w:szCs w:val="24"/>
              </w:rPr>
            </w:pPr>
          </w:p>
        </w:tc>
        <w:tc>
          <w:tcPr>
            <w:tcW w:w="3510" w:type="dxa"/>
          </w:tcPr>
          <w:p w14:paraId="062DCFA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68386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ECDD10" w14:textId="77777777" w:rsidR="00115B11" w:rsidRDefault="00115B11">
      <w:pPr>
        <w:rPr>
          <w:rFonts w:asciiTheme="majorHAnsi" w:hAnsiTheme="majorHAnsi"/>
          <w:sz w:val="24"/>
          <w:szCs w:val="24"/>
        </w:rPr>
      </w:pPr>
    </w:p>
    <w:p w14:paraId="46E970C0"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4974999"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3AEF2FE0"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50C6E2F"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8EBB154"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FEBC75"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909F49"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3B71A3"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18343F1"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3D26A90"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A4EF373"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1DE5426"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4F19AF"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992D49" w14:textId="77777777" w:rsidR="00115B11" w:rsidRDefault="005332B6">
      <w:pPr>
        <w:pStyle w:val="Spec1L2"/>
        <w:rPr>
          <w:rFonts w:asciiTheme="majorHAnsi" w:hAnsiTheme="majorHAnsi"/>
          <w:b/>
          <w:sz w:val="24"/>
          <w:szCs w:val="24"/>
          <w:u w:val="single"/>
        </w:rPr>
      </w:pPr>
      <w:bookmarkStart w:id="542" w:name="_DV_M437"/>
      <w:bookmarkEnd w:id="542"/>
      <w:r>
        <w:rPr>
          <w:rFonts w:asciiTheme="majorHAnsi" w:hAnsiTheme="majorHAnsi"/>
          <w:b/>
          <w:sz w:val="24"/>
          <w:szCs w:val="24"/>
          <w:u w:val="single"/>
        </w:rPr>
        <w:t>RDDS</w:t>
      </w:r>
    </w:p>
    <w:p w14:paraId="716B13C5"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3E26CFF"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7C3301"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BD61F7"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76407D7"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38D850B"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735CAD8"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5B37DC3"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1EC6BA5"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5EA6F8F" w14:textId="77777777" w:rsidR="00D96E5B" w:rsidRDefault="00D96E5B">
      <w:pPr>
        <w:pStyle w:val="BodyText"/>
        <w:rPr>
          <w:szCs w:val="24"/>
        </w:rPr>
      </w:pPr>
    </w:p>
    <w:p w14:paraId="2DC699E4" w14:textId="77777777" w:rsidR="00115B11" w:rsidRDefault="005332B6">
      <w:pPr>
        <w:pStyle w:val="Spec1L2"/>
        <w:rPr>
          <w:rFonts w:asciiTheme="majorHAnsi" w:hAnsiTheme="majorHAnsi"/>
          <w:b/>
          <w:sz w:val="24"/>
          <w:szCs w:val="24"/>
          <w:u w:val="single"/>
        </w:rPr>
      </w:pPr>
      <w:bookmarkStart w:id="552" w:name="_DV_M447"/>
      <w:bookmarkEnd w:id="552"/>
      <w:r>
        <w:rPr>
          <w:rFonts w:asciiTheme="majorHAnsi" w:hAnsiTheme="majorHAnsi"/>
          <w:b/>
          <w:sz w:val="24"/>
          <w:szCs w:val="24"/>
          <w:u w:val="single"/>
        </w:rPr>
        <w:lastRenderedPageBreak/>
        <w:t>EPP</w:t>
      </w:r>
    </w:p>
    <w:p w14:paraId="370A8A9C"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A7440CA"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E64F1D"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75DB2F"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667723"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FF5441F"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F431AE7"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C6BC7E3"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DE0439A"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F8E59C4"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Thresholds</w:t>
      </w:r>
    </w:p>
    <w:p w14:paraId="3316808E"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9FF3552" w14:textId="77777777">
        <w:trPr>
          <w:trHeight w:val="432"/>
        </w:trPr>
        <w:tc>
          <w:tcPr>
            <w:tcW w:w="2808" w:type="dxa"/>
            <w:vAlign w:val="center"/>
          </w:tcPr>
          <w:p w14:paraId="014EA4F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11ABE3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9A504C9" w14:textId="77777777">
        <w:trPr>
          <w:trHeight w:val="144"/>
        </w:trPr>
        <w:tc>
          <w:tcPr>
            <w:tcW w:w="2808" w:type="dxa"/>
            <w:vAlign w:val="center"/>
          </w:tcPr>
          <w:p w14:paraId="0EAD4FB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9D84A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C36F29" w14:textId="77777777">
        <w:trPr>
          <w:trHeight w:val="144"/>
        </w:trPr>
        <w:tc>
          <w:tcPr>
            <w:tcW w:w="2808" w:type="dxa"/>
            <w:vAlign w:val="center"/>
          </w:tcPr>
          <w:p w14:paraId="7AB592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2B585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B97428" w14:textId="77777777">
        <w:trPr>
          <w:trHeight w:val="144"/>
        </w:trPr>
        <w:tc>
          <w:tcPr>
            <w:tcW w:w="2808" w:type="dxa"/>
            <w:vAlign w:val="center"/>
          </w:tcPr>
          <w:p w14:paraId="6C8C40D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BA1A8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7D324F" w14:textId="77777777">
        <w:trPr>
          <w:trHeight w:val="144"/>
        </w:trPr>
        <w:tc>
          <w:tcPr>
            <w:tcW w:w="2808" w:type="dxa"/>
            <w:vAlign w:val="center"/>
          </w:tcPr>
          <w:p w14:paraId="5CAA168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42ECD0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0B934D" w14:textId="77777777">
        <w:trPr>
          <w:trHeight w:val="144"/>
        </w:trPr>
        <w:tc>
          <w:tcPr>
            <w:tcW w:w="2808" w:type="dxa"/>
            <w:vAlign w:val="center"/>
          </w:tcPr>
          <w:p w14:paraId="67FFB83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84B2D0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21ED36D" w14:textId="77777777" w:rsidR="00115B11" w:rsidRDefault="00115B11">
      <w:pPr>
        <w:rPr>
          <w:rFonts w:asciiTheme="majorHAnsi" w:hAnsiTheme="majorHAnsi"/>
          <w:sz w:val="24"/>
          <w:szCs w:val="24"/>
        </w:rPr>
      </w:pPr>
    </w:p>
    <w:p w14:paraId="23A1F05D"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Escalation</w:t>
      </w:r>
    </w:p>
    <w:p w14:paraId="168EEBB1"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3F498DB"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998BBD6"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ICANN </w:t>
      </w:r>
    </w:p>
    <w:p w14:paraId="536AD602"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A0FFB1"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Registrars </w:t>
      </w:r>
    </w:p>
    <w:p w14:paraId="6F7DF187"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DA7CC24"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Notifications of Outages and Maintenance </w:t>
      </w:r>
    </w:p>
    <w:p w14:paraId="394F63E9"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5B8AB86"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8991145" w14:textId="77777777" w:rsidR="00115B11" w:rsidRDefault="005332B6">
      <w:pPr>
        <w:pStyle w:val="Spec1L2"/>
        <w:rPr>
          <w:rFonts w:asciiTheme="majorHAnsi" w:hAnsiTheme="majorHAnsi"/>
          <w:b/>
          <w:sz w:val="24"/>
          <w:szCs w:val="24"/>
          <w:u w:val="single"/>
        </w:rPr>
      </w:pPr>
      <w:bookmarkStart w:id="574" w:name="_DV_M471"/>
      <w:bookmarkEnd w:id="574"/>
      <w:r>
        <w:rPr>
          <w:rFonts w:asciiTheme="majorHAnsi" w:hAnsiTheme="majorHAnsi"/>
          <w:b/>
          <w:sz w:val="24"/>
          <w:szCs w:val="24"/>
          <w:u w:val="single"/>
        </w:rPr>
        <w:t>Covenants of Performance Measurement</w:t>
      </w:r>
    </w:p>
    <w:p w14:paraId="73383285" w14:textId="77777777" w:rsidR="00115B11" w:rsidRDefault="005332B6">
      <w:pPr>
        <w:pStyle w:val="Spec1L3"/>
        <w:rPr>
          <w:rFonts w:asciiTheme="majorHAnsi" w:hAnsiTheme="majorHAnsi"/>
          <w:sz w:val="24"/>
          <w:szCs w:val="24"/>
        </w:rPr>
      </w:pPr>
      <w:bookmarkStart w:id="575" w:name="_DV_M472"/>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DF709D5"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941116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045CB99"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40A0A059"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5"/>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D34423B" w14:textId="77777777" w:rsidR="00115B11" w:rsidRDefault="00115B11">
      <w:pPr>
        <w:rPr>
          <w:rFonts w:ascii="Cambria" w:eastAsia="MS Gothic" w:hAnsi="Cambria" w:cs="Cambria"/>
          <w:color w:val="000000"/>
          <w:sz w:val="24"/>
          <w:szCs w:val="24"/>
        </w:rPr>
      </w:pPr>
      <w:bookmarkStart w:id="579" w:name="_DV_C109"/>
    </w:p>
    <w:p w14:paraId="08DDD1B7" w14:textId="77777777" w:rsidR="00115B11" w:rsidRDefault="005332B6">
      <w:pPr>
        <w:pStyle w:val="ListParagraph"/>
        <w:numPr>
          <w:ilvl w:val="0"/>
          <w:numId w:val="40"/>
        </w:numPr>
        <w:rPr>
          <w:rFonts w:asciiTheme="majorHAnsi" w:eastAsia="MS Gothic" w:hAnsiTheme="majorHAnsi"/>
          <w:sz w:val="24"/>
          <w:szCs w:val="24"/>
        </w:rPr>
      </w:pPr>
      <w:bookmarkStart w:id="580" w:name="_DV_C110"/>
      <w:bookmarkEnd w:id="579"/>
      <w:r>
        <w:rPr>
          <w:rStyle w:val="DeltaViewInsertion"/>
          <w:rFonts w:ascii="Cambria" w:eastAsia="MS Gothic" w:hAnsi="Cambria" w:cs="Cambria"/>
          <w:sz w:val="24"/>
          <w:szCs w:val="24"/>
        </w:rPr>
        <w:t>(Intentionally omitted. Registry Operator has not included</w:t>
      </w:r>
      <w:bookmarkStart w:id="581" w:name="_DV_X117"/>
      <w:bookmarkStart w:id="582" w:name="_DV_C111"/>
      <w:bookmarkEnd w:id="580"/>
      <w:r>
        <w:rPr>
          <w:rStyle w:val="DeltaViewMoveDestination"/>
          <w:rFonts w:ascii="Cambria" w:eastAsia="MS Gothic" w:hAnsi="Cambria" w:cs="Cambria"/>
          <w:sz w:val="24"/>
          <w:szCs w:val="24"/>
        </w:rPr>
        <w:t xml:space="preserve"> commitments, statements of intent </w:t>
      </w:r>
      <w:bookmarkStart w:id="583" w:name="_DV_C112"/>
      <w:bookmarkEnd w:id="581"/>
      <w:bookmarkEnd w:id="582"/>
      <w:r>
        <w:rPr>
          <w:rStyle w:val="DeltaViewInsertion"/>
          <w:rFonts w:ascii="Cambria" w:eastAsia="MS Gothic" w:hAnsi="Cambria" w:cs="Cambria"/>
          <w:sz w:val="24"/>
          <w:szCs w:val="24"/>
        </w:rPr>
        <w:t>or business plans provided for in its</w:t>
      </w:r>
      <w:bookmarkStart w:id="584" w:name="_DV_X119"/>
      <w:bookmarkStart w:id="585" w:name="_DV_C113"/>
      <w:bookmarkEnd w:id="583"/>
      <w:r>
        <w:rPr>
          <w:rStyle w:val="DeltaViewMoveDestination"/>
          <w:rFonts w:ascii="Cambria" w:eastAsia="MS Gothic" w:hAnsi="Cambria" w:cs="Cambria"/>
          <w:sz w:val="24"/>
          <w:szCs w:val="24"/>
        </w:rPr>
        <w:t xml:space="preserve"> application to ICANN for the TLD</w:t>
      </w:r>
      <w:bookmarkStart w:id="586" w:name="_DV_C114"/>
      <w:bookmarkEnd w:id="584"/>
      <w:bookmarkEnd w:id="585"/>
      <w:r>
        <w:rPr>
          <w:rStyle w:val="DeltaViewInsertion"/>
          <w:rFonts w:ascii="Cambria" w:eastAsia="MS Gothic" w:hAnsi="Cambria" w:cs="Cambria"/>
          <w:sz w:val="24"/>
          <w:szCs w:val="24"/>
        </w:rPr>
        <w:t>.)</w:t>
      </w:r>
      <w:bookmarkEnd w:id="586"/>
    </w:p>
    <w:p w14:paraId="40C30BC2" w14:textId="77777777" w:rsidR="00115B11" w:rsidRDefault="00115B11">
      <w:pPr>
        <w:pStyle w:val="ListParagraph"/>
        <w:rPr>
          <w:rFonts w:asciiTheme="majorHAnsi" w:eastAsia="MS Gothic" w:hAnsiTheme="majorHAnsi" w:cs="Cambria"/>
          <w:color w:val="000000"/>
          <w:sz w:val="24"/>
          <w:szCs w:val="24"/>
        </w:rPr>
      </w:pPr>
    </w:p>
    <w:p w14:paraId="15A6E6BF" w14:textId="77777777" w:rsidR="001009B7" w:rsidRDefault="00115B11">
      <w:pPr>
        <w:pStyle w:val="ListParagraph"/>
        <w:numPr>
          <w:ilvl w:val="0"/>
          <w:numId w:val="40"/>
        </w:numPr>
        <w:rPr>
          <w:rFonts w:ascii="Cambria" w:eastAsia="MS Gothic" w:hAnsi="Cambria" w:cs="Cambria"/>
          <w:sz w:val="24"/>
          <w:szCs w:val="24"/>
        </w:rPr>
      </w:pPr>
      <w:bookmarkStart w:id="587" w:name="_DV_C115"/>
      <w:r>
        <w:rPr>
          <w:rStyle w:val="DeltaViewDeletion"/>
          <w:rFonts w:ascii="Cambria" w:eastAsia="MS Gothic" w:hAnsi="Cambria" w:cs="Cambria"/>
          <w:b/>
          <w:caps/>
          <w:sz w:val="24"/>
          <w:szCs w:val="24"/>
        </w:rPr>
        <w:t xml:space="preserve">2. </w:t>
      </w:r>
      <w:bookmarkStart w:id="588" w:name="_DV_C116"/>
      <w:bookmarkEnd w:id="587"/>
      <w:r w:rsidR="00235394">
        <w:rPr>
          <w:rStyle w:val="DeltaViewDeletion"/>
          <w:rFonts w:ascii="Cambria" w:eastAsia="MS Gothic" w:hAnsi="Cambria" w:cs="Cambria"/>
          <w:sz w:val="24"/>
          <w:szCs w:val="24"/>
        </w:rPr>
        <w:t>Registry Operator will operate the registry for the TLD in compliance with all</w:t>
      </w:r>
      <w:bookmarkStart w:id="589" w:name="_DV_X111"/>
      <w:bookmarkStart w:id="590" w:name="_DV_C117"/>
      <w:bookmarkEnd w:id="588"/>
      <w:r w:rsidR="00235394">
        <w:rPr>
          <w:rStyle w:val="DeltaViewMoveSource"/>
          <w:rFonts w:ascii="Cambria" w:eastAsia="MS Gothic" w:hAnsi="Cambria" w:cs="Cambria"/>
          <w:sz w:val="24"/>
          <w:szCs w:val="24"/>
        </w:rPr>
        <w:t xml:space="preserve"> commitments, statements of intent </w:t>
      </w:r>
      <w:bookmarkStart w:id="591" w:name="_DV_C118"/>
      <w:bookmarkEnd w:id="589"/>
      <w:bookmarkEnd w:id="590"/>
      <w:r w:rsidR="00235394">
        <w:rPr>
          <w:rStyle w:val="DeltaViewDeletion"/>
          <w:rFonts w:ascii="Cambria" w:eastAsia="MS Gothic" w:hAnsi="Cambria" w:cs="Cambria"/>
          <w:sz w:val="24"/>
          <w:szCs w:val="24"/>
        </w:rPr>
        <w:t>and business plans stated in the following sections of Registry Operator’s</w:t>
      </w:r>
      <w:bookmarkStart w:id="592" w:name="_DV_X113"/>
      <w:bookmarkStart w:id="593" w:name="_DV_C119"/>
      <w:bookmarkEnd w:id="591"/>
      <w:r w:rsidR="00235394">
        <w:rPr>
          <w:rStyle w:val="DeltaViewMoveSource"/>
          <w:rFonts w:ascii="Cambria" w:eastAsia="MS Gothic" w:hAnsi="Cambria" w:cs="Cambria"/>
          <w:sz w:val="24"/>
          <w:szCs w:val="24"/>
        </w:rPr>
        <w:t xml:space="preserve"> application to ICANN for the TLD</w:t>
      </w:r>
      <w:bookmarkStart w:id="594" w:name="_DV_C120"/>
      <w:bookmarkEnd w:id="592"/>
      <w:bookmarkEnd w:id="593"/>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595" w:name="_DV_X127"/>
      <w:bookmarkStart w:id="596" w:name="_DV_C121"/>
      <w:bookmarkEnd w:id="594"/>
      <w:r w:rsidR="00E70B8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597" w:name="_DV_M476"/>
      <w:bookmarkEnd w:id="595"/>
      <w:bookmarkEnd w:id="596"/>
      <w:bookmarkEnd w:id="597"/>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598" w:name="_DV_C122"/>
      <w:r w:rsidR="00235394">
        <w:rPr>
          <w:rStyle w:val="DeltaViewDeletion"/>
          <w:rFonts w:ascii="Cambria" w:hAnsi="Cambria" w:cs="Cambria"/>
          <w:sz w:val="24"/>
          <w:szCs w:val="24"/>
        </w:rPr>
        <w:t>[url to be inserted when final procedure is adopted]</w:t>
      </w:r>
      <w:bookmarkStart w:id="599" w:name="_DV_C123"/>
      <w:bookmarkEnd w:id="598"/>
      <w:r w:rsidR="000D2D9B">
        <w:rPr>
          <w:rStyle w:val="DeltaViewInsertion"/>
          <w:szCs w:val="24"/>
        </w:rPr>
        <w:fldChar w:fldCharType="begin"/>
      </w:r>
      <w:r w:rsidR="000D2D9B">
        <w:rPr>
          <w:rStyle w:val="DeltaViewInsertion"/>
          <w:szCs w:val="24"/>
        </w:rPr>
        <w:instrText xml:space="preserve"> HYPERLINK "http://www.icann.org/en/resources/registries/picdrp" </w:instrText>
      </w:r>
      <w:r w:rsidR="000D2D9B">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0D2D9B">
        <w:rPr>
          <w:rStyle w:val="DeltaViewInsertion"/>
          <w:szCs w:val="24"/>
        </w:rPr>
        <w:fldChar w:fldCharType="end"/>
      </w:r>
      <w:bookmarkStart w:id="600" w:name="_DV_M477"/>
      <w:bookmarkEnd w:id="599"/>
      <w:bookmarkEnd w:id="600"/>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01" w:name="_DV_M478"/>
      <w:bookmarkEnd w:id="601"/>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w:t>
      </w:r>
      <w:r w:rsidR="00E70B88">
        <w:rPr>
          <w:rFonts w:asciiTheme="majorHAnsi" w:eastAsia="MS Gothic" w:hAnsiTheme="majorHAnsi" w:cs="Cambria"/>
          <w:color w:val="000000"/>
          <w:sz w:val="24"/>
          <w:szCs w:val="24"/>
        </w:rPr>
        <w:t>including for the avoidance of doubt, the termination of the Registry Agreement pursuant to Section 4.3(e) of the Agreement) following a determination by any PICDRP panel and to be bound by any such determination</w:t>
      </w:r>
      <w:bookmarkStart w:id="602" w:name="_DV_X129"/>
      <w:bookmarkStart w:id="603" w:name="_DV_C124"/>
      <w:r w:rsidR="00E70B88">
        <w:rPr>
          <w:rStyle w:val="DeltaViewMoveDestination"/>
          <w:rFonts w:asciiTheme="majorHAnsi" w:eastAsia="MS Gothic" w:hAnsiTheme="majorHAnsi" w:cs="Cambria"/>
          <w:sz w:val="24"/>
          <w:szCs w:val="24"/>
        </w:rPr>
        <w:t>.</w:t>
      </w:r>
      <w:bookmarkEnd w:id="602"/>
      <w:bookmarkEnd w:id="603"/>
    </w:p>
    <w:p w14:paraId="3EEEFBFD" w14:textId="77777777" w:rsidR="001009B7" w:rsidRDefault="001009B7">
      <w:pPr>
        <w:pStyle w:val="ListParagraph"/>
        <w:rPr>
          <w:rFonts w:ascii="Cambria" w:eastAsia="MS Gothic" w:hAnsi="Cambria" w:cs="Cambria"/>
          <w:sz w:val="24"/>
          <w:szCs w:val="24"/>
        </w:rPr>
      </w:pPr>
    </w:p>
    <w:p w14:paraId="7145E123" w14:textId="77777777" w:rsidR="00115B11" w:rsidRDefault="00235394">
      <w:pPr>
        <w:pStyle w:val="ListParagraph"/>
        <w:rPr>
          <w:rFonts w:asciiTheme="majorHAnsi" w:eastAsia="MS Gothic" w:hAnsiTheme="majorHAnsi"/>
          <w:strike/>
          <w:sz w:val="24"/>
          <w:szCs w:val="24"/>
        </w:rPr>
      </w:pPr>
      <w:bookmarkStart w:id="604" w:name="_DV_C125"/>
      <w:r>
        <w:rPr>
          <w:rStyle w:val="DeltaViewDeletion"/>
          <w:rFonts w:ascii="Cambria" w:eastAsia="MS Gothic" w:hAnsi="Cambria" w:cs="Cambria"/>
          <w:sz w:val="24"/>
          <w:szCs w:val="24"/>
        </w:rPr>
        <w:t>[Registry Operator to insert specific application sections here, if applicable]</w:t>
      </w:r>
      <w:bookmarkEnd w:id="604"/>
    </w:p>
    <w:p w14:paraId="20DAFFD1" w14:textId="77777777" w:rsidR="00115B11" w:rsidRDefault="00115B11">
      <w:pPr>
        <w:pStyle w:val="ListParagraph"/>
        <w:rPr>
          <w:rFonts w:ascii="Cambria" w:eastAsia="MS Gothic" w:hAnsi="Cambria" w:cs="Cambria"/>
          <w:color w:val="000000"/>
          <w:sz w:val="24"/>
          <w:szCs w:val="24"/>
        </w:rPr>
      </w:pPr>
    </w:p>
    <w:p w14:paraId="0C94B165" w14:textId="77777777" w:rsidR="00E70B88" w:rsidRDefault="00115B11">
      <w:pPr>
        <w:pStyle w:val="ListParagraph"/>
        <w:ind w:hanging="360"/>
        <w:rPr>
          <w:rFonts w:asciiTheme="majorHAnsi" w:eastAsia="MS Gothic" w:hAnsiTheme="majorHAnsi" w:cs="Cambria"/>
          <w:color w:val="000000"/>
          <w:sz w:val="24"/>
          <w:szCs w:val="24"/>
        </w:rPr>
      </w:pPr>
      <w:bookmarkStart w:id="605" w:name="_DV_C126"/>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06" w:name="_DV_X121"/>
      <w:bookmarkStart w:id="607" w:name="_DV_C127"/>
      <w:bookmarkEnd w:id="605"/>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08" w:name="_DV_C128"/>
      <w:bookmarkEnd w:id="606"/>
      <w:bookmarkEnd w:id="607"/>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X124"/>
      <w:bookmarkStart w:id="610" w:name="_DV_C129"/>
      <w:bookmarkEnd w:id="608"/>
      <w:r w:rsidR="005332B6">
        <w:rPr>
          <w:rStyle w:val="DeltaViewMoveSource"/>
          <w:rFonts w:ascii="Cambria" w:eastAsia="MS Gothic" w:hAnsi="Cambria" w:cs="Cambria"/>
          <w:sz w:val="24"/>
          <w:szCs w:val="24"/>
        </w:rPr>
        <w:t>.</w:t>
      </w:r>
      <w:bookmarkEnd w:id="609"/>
      <w:bookmarkEnd w:id="610"/>
    </w:p>
    <w:p w14:paraId="3F663992" w14:textId="77777777" w:rsidR="00C632D7" w:rsidRDefault="00C632D7">
      <w:pPr>
        <w:ind w:left="360"/>
        <w:rPr>
          <w:rFonts w:asciiTheme="majorHAnsi" w:eastAsia="MS Gothic" w:hAnsiTheme="majorHAnsi"/>
          <w:color w:val="000000"/>
          <w:sz w:val="24"/>
          <w:szCs w:val="24"/>
        </w:rPr>
      </w:pPr>
    </w:p>
    <w:p w14:paraId="4FBB73A0" w14:textId="77777777" w:rsidR="00C632D7" w:rsidRDefault="00C632D7">
      <w:pPr>
        <w:pStyle w:val="ListParagraph"/>
        <w:numPr>
          <w:ilvl w:val="1"/>
          <w:numId w:val="32"/>
        </w:numPr>
        <w:rPr>
          <w:rFonts w:asciiTheme="majorHAnsi" w:eastAsia="MS Gothic" w:hAnsiTheme="majorHAnsi" w:cs="Cambria"/>
          <w:sz w:val="24"/>
          <w:szCs w:val="24"/>
        </w:rPr>
      </w:pPr>
      <w:bookmarkStart w:id="611" w:name="_DV_M479"/>
      <w:bookmarkEnd w:id="61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54F95F1" w14:textId="77777777" w:rsidR="00C632D7" w:rsidRDefault="00C632D7">
      <w:pPr>
        <w:pStyle w:val="ListParagraph"/>
        <w:ind w:left="1440"/>
        <w:rPr>
          <w:rFonts w:asciiTheme="majorHAnsi" w:eastAsia="MS Gothic" w:hAnsiTheme="majorHAnsi" w:cs="Cambria"/>
          <w:sz w:val="24"/>
          <w:szCs w:val="24"/>
        </w:rPr>
      </w:pPr>
    </w:p>
    <w:p w14:paraId="39383011"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80"/>
      <w:bookmarkEnd w:id="61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98DD22" w14:textId="77777777" w:rsidR="00C632D7" w:rsidRDefault="00C632D7">
      <w:pPr>
        <w:pStyle w:val="ListParagraph"/>
        <w:rPr>
          <w:rFonts w:asciiTheme="majorHAnsi" w:eastAsia="MS Gothic" w:hAnsiTheme="majorHAnsi" w:cs="Cambria"/>
          <w:sz w:val="24"/>
          <w:szCs w:val="24"/>
        </w:rPr>
      </w:pPr>
    </w:p>
    <w:p w14:paraId="72683CD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3" w:name="_DV_M481"/>
      <w:bookmarkEnd w:id="61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3F2D5A1" w14:textId="77777777" w:rsidR="00C632D7" w:rsidRDefault="00C632D7">
      <w:pPr>
        <w:pStyle w:val="ListParagraph"/>
        <w:ind w:left="1440"/>
        <w:rPr>
          <w:rFonts w:asciiTheme="majorHAnsi" w:eastAsia="MS Gothic" w:hAnsiTheme="majorHAnsi" w:cs="Cambria"/>
          <w:color w:val="000000"/>
          <w:sz w:val="24"/>
          <w:szCs w:val="24"/>
        </w:rPr>
      </w:pPr>
    </w:p>
    <w:p w14:paraId="35FA4CF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82"/>
      <w:bookmarkEnd w:id="61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E669004" w14:textId="77777777" w:rsidR="00777A31" w:rsidRDefault="00777A31">
      <w:pPr>
        <w:rPr>
          <w:rFonts w:asciiTheme="majorHAnsi" w:eastAsia="MS Gothic" w:hAnsiTheme="majorHAnsi" w:cs="Cambria"/>
          <w:color w:val="000000"/>
          <w:sz w:val="24"/>
          <w:szCs w:val="24"/>
        </w:rPr>
      </w:pPr>
    </w:p>
    <w:p w14:paraId="1FAFDAD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86A7D4F" w14:textId="77777777" w:rsidR="001009B7" w:rsidRDefault="001009B7">
      <w:pPr>
        <w:pStyle w:val="Spec1L1"/>
        <w:numPr>
          <w:ilvl w:val="0"/>
          <w:numId w:val="0"/>
        </w:numPr>
        <w:tabs>
          <w:tab w:val="num" w:pos="720"/>
        </w:tabs>
        <w:rPr>
          <w:rFonts w:asciiTheme="majorHAnsi" w:hAnsiTheme="majorHAnsi"/>
          <w:sz w:val="24"/>
          <w:szCs w:val="24"/>
        </w:rPr>
      </w:pPr>
      <w:bookmarkStart w:id="615"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5"/>
    </w:p>
    <w:p w14:paraId="6856236D" w14:textId="77777777" w:rsidR="001009B7" w:rsidRDefault="00235394">
      <w:pPr>
        <w:pStyle w:val="BlockText"/>
        <w:rPr>
          <w:rFonts w:asciiTheme="majorHAnsi" w:hAnsiTheme="majorHAnsi"/>
          <w:sz w:val="24"/>
          <w:szCs w:val="24"/>
        </w:rPr>
      </w:pPr>
      <w:bookmarkStart w:id="616"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6"/>
    </w:p>
    <w:p w14:paraId="4B9A03BC" w14:textId="77777777" w:rsidR="00115B11" w:rsidRDefault="00235394">
      <w:pPr>
        <w:pStyle w:val="BlockText"/>
        <w:rPr>
          <w:rFonts w:ascii="Cambria" w:eastAsia="MS Gothic" w:hAnsi="Cambria" w:cs="Cambria"/>
          <w:color w:val="000000"/>
          <w:sz w:val="24"/>
          <w:szCs w:val="24"/>
        </w:rPr>
      </w:pPr>
      <w:bookmarkStart w:id="617" w:name="_DV_C132"/>
      <w:r>
        <w:rPr>
          <w:rStyle w:val="DeltaViewDeletion"/>
          <w:rFonts w:asciiTheme="majorHAnsi" w:hAnsiTheme="majorHAnsi"/>
          <w:sz w:val="24"/>
          <w:szCs w:val="24"/>
        </w:rPr>
        <w:t>[Insert registration policies]</w:t>
      </w:r>
      <w:bookmarkEnd w:id="617"/>
    </w:p>
    <w:p w14:paraId="6E8E15C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0" w:name="_DV_X0"/>
    </w:p>
    <w:p w14:paraId="5BE6E60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597169" w14:textId="77777777">
        <w:tc>
          <w:tcPr>
            <w:tcW w:w="4995" w:type="dxa"/>
            <w:gridSpan w:val="2"/>
            <w:shd w:val="clear" w:color="auto" w:fill="C0C0C0"/>
            <w:vAlign w:val="center"/>
          </w:tcPr>
          <w:p w14:paraId="4414BB12" w14:textId="77777777" w:rsidR="00115B11" w:rsidRDefault="00115B11">
            <w:pPr>
              <w:pStyle w:val="DeltaViewTableHeading"/>
              <w:rPr>
                <w:rFonts w:eastAsia="MS Gothic" w:cs="Cambria"/>
              </w:rPr>
            </w:pPr>
            <w:r>
              <w:rPr>
                <w:rFonts w:eastAsia="MS Gothic" w:cs="Cambria"/>
              </w:rPr>
              <w:t>Legend:</w:t>
            </w:r>
          </w:p>
        </w:tc>
      </w:tr>
      <w:tr w:rsidR="00115B11" w14:paraId="0DF70594" w14:textId="77777777">
        <w:tc>
          <w:tcPr>
            <w:tcW w:w="4995" w:type="dxa"/>
            <w:gridSpan w:val="2"/>
            <w:vAlign w:val="center"/>
          </w:tcPr>
          <w:p w14:paraId="0460BB1D" w14:textId="77777777" w:rsidR="00115B11" w:rsidRDefault="00115B11">
            <w:pPr>
              <w:pStyle w:val="DeltaViewTableBody"/>
              <w:rPr>
                <w:rFonts w:ascii="Times New Roman" w:eastAsia="MS Gothic" w:hAnsi="Times New Roman" w:cs="Cambria"/>
                <w:color w:val="0000FF"/>
                <w:u w:val="double"/>
              </w:rPr>
            </w:pPr>
            <w:bookmarkStart w:id="621" w:name="Leg_Ins"/>
            <w:r>
              <w:rPr>
                <w:rStyle w:val="DeltaViewInsertion"/>
                <w:rFonts w:ascii="Times New Roman" w:eastAsia="MS Gothic" w:hAnsi="Times New Roman" w:cs="Cambria"/>
              </w:rPr>
              <w:t xml:space="preserve">Insertion </w:t>
            </w:r>
            <w:bookmarkEnd w:id="621"/>
          </w:p>
        </w:tc>
      </w:tr>
      <w:tr w:rsidR="00115B11" w14:paraId="37162BD0" w14:textId="77777777">
        <w:tc>
          <w:tcPr>
            <w:tcW w:w="4995" w:type="dxa"/>
            <w:gridSpan w:val="2"/>
            <w:vAlign w:val="center"/>
          </w:tcPr>
          <w:p w14:paraId="589DC187" w14:textId="77777777" w:rsidR="00115B11" w:rsidRDefault="00115B11">
            <w:pPr>
              <w:pStyle w:val="DeltaViewTableBody"/>
              <w:rPr>
                <w:rFonts w:ascii="Times New Roman" w:eastAsia="MS Gothic" w:hAnsi="Times New Roman" w:cs="Cambria"/>
                <w:strike/>
                <w:color w:val="FF0000"/>
              </w:rPr>
            </w:pPr>
            <w:bookmarkStart w:id="622" w:name="Leg_Del"/>
            <w:r>
              <w:rPr>
                <w:rStyle w:val="DeltaViewDeletion"/>
                <w:rFonts w:ascii="Times New Roman" w:eastAsia="MS Gothic" w:hAnsi="Times New Roman" w:cs="Cambria"/>
              </w:rPr>
              <w:t xml:space="preserve">Deletion </w:t>
            </w:r>
            <w:bookmarkEnd w:id="622"/>
          </w:p>
        </w:tc>
      </w:tr>
      <w:tr w:rsidR="00115B11" w14:paraId="366C102D" w14:textId="77777777">
        <w:tc>
          <w:tcPr>
            <w:tcW w:w="4995" w:type="dxa"/>
            <w:gridSpan w:val="2"/>
            <w:vAlign w:val="center"/>
          </w:tcPr>
          <w:p w14:paraId="689BA73F" w14:textId="77777777" w:rsidR="00115B11" w:rsidRDefault="00115B11">
            <w:pPr>
              <w:pStyle w:val="DeltaViewTableBody"/>
              <w:rPr>
                <w:rFonts w:ascii="Times New Roman" w:eastAsia="MS Gothic" w:hAnsi="Times New Roman" w:cs="Cambria"/>
                <w:strike/>
                <w:color w:val="00C000"/>
              </w:rPr>
            </w:pPr>
            <w:bookmarkStart w:id="623" w:name="Leg_MoveSource"/>
            <w:r>
              <w:rPr>
                <w:rStyle w:val="DeltaViewMoveSource"/>
                <w:rFonts w:ascii="Times New Roman" w:eastAsia="MS Gothic" w:hAnsi="Times New Roman" w:cs="Cambria"/>
              </w:rPr>
              <w:t xml:space="preserve">Moved from </w:t>
            </w:r>
            <w:bookmarkEnd w:id="623"/>
          </w:p>
        </w:tc>
      </w:tr>
      <w:tr w:rsidR="00115B11" w14:paraId="4BE0D151" w14:textId="77777777">
        <w:tc>
          <w:tcPr>
            <w:tcW w:w="4995" w:type="dxa"/>
            <w:gridSpan w:val="2"/>
            <w:vAlign w:val="center"/>
          </w:tcPr>
          <w:p w14:paraId="6AB56496" w14:textId="77777777" w:rsidR="00115B11" w:rsidRDefault="00115B11">
            <w:pPr>
              <w:pStyle w:val="DeltaViewTableBody"/>
              <w:rPr>
                <w:rFonts w:ascii="Times New Roman" w:eastAsia="MS Gothic" w:hAnsi="Times New Roman" w:cs="Cambria"/>
                <w:color w:val="00C000"/>
                <w:u w:val="double"/>
              </w:rPr>
            </w:pPr>
            <w:bookmarkStart w:id="624" w:name="Leg_MoveDest"/>
            <w:r>
              <w:rPr>
                <w:rStyle w:val="DeltaViewMoveDestination"/>
                <w:rFonts w:ascii="Times New Roman" w:eastAsia="MS Gothic" w:hAnsi="Times New Roman" w:cs="Cambria"/>
              </w:rPr>
              <w:t xml:space="preserve">Moved to </w:t>
            </w:r>
            <w:bookmarkEnd w:id="624"/>
          </w:p>
        </w:tc>
      </w:tr>
      <w:tr w:rsidR="00115B11" w14:paraId="265EBACF" w14:textId="77777777">
        <w:tc>
          <w:tcPr>
            <w:tcW w:w="4995" w:type="dxa"/>
            <w:gridSpan w:val="2"/>
            <w:vAlign w:val="center"/>
          </w:tcPr>
          <w:p w14:paraId="0ACAEFD0" w14:textId="77777777" w:rsidR="00115B11" w:rsidRDefault="00115B11">
            <w:pPr>
              <w:pStyle w:val="DeltaViewTableBody"/>
              <w:rPr>
                <w:rFonts w:ascii="Times New Roman" w:eastAsia="MS Gothic" w:hAnsi="Times New Roman" w:cs="Cambria"/>
                <w:color w:val="000000"/>
              </w:rPr>
            </w:pPr>
            <w:bookmarkStart w:id="625" w:name="Leg_StyleChange"/>
            <w:r>
              <w:rPr>
                <w:rStyle w:val="DeltaViewStyleChangeLabel"/>
                <w:rFonts w:ascii="Times New Roman" w:eastAsia="MS Gothic" w:hAnsi="Times New Roman" w:cs="Cambria"/>
              </w:rPr>
              <w:t xml:space="preserve">Style change </w:t>
            </w:r>
            <w:bookmarkEnd w:id="625"/>
          </w:p>
        </w:tc>
      </w:tr>
      <w:tr w:rsidR="00115B11" w14:paraId="4D441DEF" w14:textId="77777777">
        <w:tc>
          <w:tcPr>
            <w:tcW w:w="4995" w:type="dxa"/>
            <w:gridSpan w:val="2"/>
            <w:vAlign w:val="center"/>
          </w:tcPr>
          <w:p w14:paraId="1B314C2D" w14:textId="77777777" w:rsidR="00115B11" w:rsidRDefault="00115B11">
            <w:pPr>
              <w:pStyle w:val="DeltaViewTableBody"/>
              <w:rPr>
                <w:rFonts w:ascii="Times New Roman" w:eastAsia="MS Gothic" w:hAnsi="Times New Roman" w:cs="Cambria"/>
                <w:color w:val="000000"/>
                <w:highlight w:val="white"/>
              </w:rPr>
            </w:pPr>
            <w:bookmarkStart w:id="626" w:name="Leg_FormatChange"/>
            <w:r>
              <w:rPr>
                <w:rStyle w:val="DeltaViewFormatChange"/>
                <w:rFonts w:ascii="Times New Roman" w:eastAsia="MS Gothic" w:hAnsi="Times New Roman" w:cs="Cambria"/>
                <w:highlight w:val="white"/>
              </w:rPr>
              <w:t xml:space="preserve">Format change </w:t>
            </w:r>
            <w:bookmarkEnd w:id="626"/>
          </w:p>
        </w:tc>
      </w:tr>
      <w:tr w:rsidR="00115B11" w14:paraId="4B081D09" w14:textId="77777777">
        <w:tc>
          <w:tcPr>
            <w:tcW w:w="4995" w:type="dxa"/>
            <w:gridSpan w:val="2"/>
            <w:vAlign w:val="center"/>
          </w:tcPr>
          <w:p w14:paraId="493D2D85" w14:textId="77777777" w:rsidR="00115B11" w:rsidRDefault="00115B11">
            <w:pPr>
              <w:pStyle w:val="DeltaViewTableBody"/>
              <w:rPr>
                <w:rFonts w:ascii="Times New Roman" w:eastAsia="MS Gothic" w:hAnsi="Times New Roman" w:cs="Cambria"/>
                <w:strike/>
                <w:color w:val="C08080"/>
              </w:rPr>
            </w:pPr>
            <w:bookmarkStart w:id="627" w:name="Leg_MovedDel"/>
            <w:r>
              <w:rPr>
                <w:rStyle w:val="DeltaViewMovedDeletion"/>
                <w:rFonts w:ascii="Times New Roman" w:eastAsia="MS Gothic" w:hAnsi="Times New Roman" w:cs="Cambria"/>
              </w:rPr>
              <w:t xml:space="preserve">Moved deletion </w:t>
            </w:r>
            <w:bookmarkEnd w:id="627"/>
          </w:p>
        </w:tc>
      </w:tr>
      <w:tr w:rsidR="00115B11" w14:paraId="25CFE63B" w14:textId="77777777">
        <w:tc>
          <w:tcPr>
            <w:tcW w:w="2010" w:type="dxa"/>
            <w:vAlign w:val="center"/>
          </w:tcPr>
          <w:p w14:paraId="114EB45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685D4C" w14:textId="77777777" w:rsidR="00115B11" w:rsidRDefault="00115B11">
            <w:pPr>
              <w:pStyle w:val="DeltaViewTableBody"/>
              <w:rPr>
                <w:rFonts w:eastAsia="MS Gothic" w:cs="Cambria"/>
              </w:rPr>
            </w:pPr>
            <w:bookmarkStart w:id="628" w:name="Cell_Ins"/>
            <w:bookmarkEnd w:id="628"/>
            <w:r>
              <w:rPr>
                <w:rFonts w:eastAsia="MS Gothic" w:cs="Cambria"/>
              </w:rPr>
              <w:t xml:space="preserve"> </w:t>
            </w:r>
          </w:p>
        </w:tc>
      </w:tr>
      <w:tr w:rsidR="00115B11" w14:paraId="42E17CA8" w14:textId="77777777">
        <w:tc>
          <w:tcPr>
            <w:tcW w:w="2010" w:type="dxa"/>
            <w:vAlign w:val="center"/>
          </w:tcPr>
          <w:p w14:paraId="33C0330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F73A72E" w14:textId="77777777" w:rsidR="00115B11" w:rsidRDefault="00115B11">
            <w:pPr>
              <w:pStyle w:val="DeltaViewTableBody"/>
              <w:rPr>
                <w:rFonts w:eastAsia="MS Gothic" w:cs="Cambria"/>
              </w:rPr>
            </w:pPr>
            <w:bookmarkStart w:id="629" w:name="Cell_Del"/>
            <w:bookmarkEnd w:id="629"/>
            <w:r>
              <w:rPr>
                <w:rFonts w:eastAsia="MS Gothic" w:cs="Cambria"/>
              </w:rPr>
              <w:t xml:space="preserve"> </w:t>
            </w:r>
          </w:p>
        </w:tc>
      </w:tr>
      <w:tr w:rsidR="00115B11" w14:paraId="7FD22AD6" w14:textId="77777777">
        <w:tc>
          <w:tcPr>
            <w:tcW w:w="2010" w:type="dxa"/>
            <w:vAlign w:val="center"/>
          </w:tcPr>
          <w:p w14:paraId="5F78171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D19BF72" w14:textId="77777777" w:rsidR="00115B11" w:rsidRDefault="00115B11">
            <w:pPr>
              <w:pStyle w:val="DeltaViewTableBody"/>
              <w:rPr>
                <w:rFonts w:eastAsia="MS Gothic" w:cs="Cambria"/>
              </w:rPr>
            </w:pPr>
            <w:bookmarkStart w:id="630" w:name="Cell_Move"/>
            <w:bookmarkEnd w:id="630"/>
          </w:p>
        </w:tc>
      </w:tr>
      <w:tr w:rsidR="00115B11" w14:paraId="3651D437" w14:textId="77777777">
        <w:tc>
          <w:tcPr>
            <w:tcW w:w="2010" w:type="dxa"/>
            <w:vAlign w:val="center"/>
          </w:tcPr>
          <w:p w14:paraId="3CC25D5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7828C6D" w14:textId="77777777" w:rsidR="00115B11" w:rsidRDefault="00115B11">
            <w:pPr>
              <w:pStyle w:val="DeltaViewTableBody"/>
              <w:rPr>
                <w:rFonts w:eastAsia="MS Gothic" w:cs="Cambria"/>
              </w:rPr>
            </w:pPr>
            <w:bookmarkStart w:id="631" w:name="Cell_Merge"/>
            <w:bookmarkEnd w:id="631"/>
          </w:p>
        </w:tc>
      </w:tr>
      <w:tr w:rsidR="00115B11" w14:paraId="2D540F5A" w14:textId="77777777">
        <w:tc>
          <w:tcPr>
            <w:tcW w:w="2010" w:type="dxa"/>
            <w:vAlign w:val="center"/>
          </w:tcPr>
          <w:p w14:paraId="7C4718A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E8A5E64" w14:textId="77777777" w:rsidR="00115B11" w:rsidRDefault="00115B11">
            <w:pPr>
              <w:pStyle w:val="DeltaViewTableBody"/>
              <w:rPr>
                <w:rFonts w:eastAsia="MS Gothic" w:cs="Cambria"/>
              </w:rPr>
            </w:pPr>
            <w:bookmarkStart w:id="632" w:name="Cell_Pad"/>
            <w:bookmarkEnd w:id="632"/>
          </w:p>
        </w:tc>
      </w:tr>
    </w:tbl>
    <w:p w14:paraId="0CDDAE3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D93F458" w14:textId="77777777">
        <w:tc>
          <w:tcPr>
            <w:tcW w:w="4995" w:type="dxa"/>
            <w:gridSpan w:val="2"/>
            <w:shd w:val="clear" w:color="auto" w:fill="C0C0C0"/>
            <w:vAlign w:val="center"/>
          </w:tcPr>
          <w:p w14:paraId="2F702DA6" w14:textId="77777777" w:rsidR="00115B11" w:rsidRDefault="00115B11">
            <w:pPr>
              <w:pStyle w:val="DeltaViewTableHeading"/>
              <w:rPr>
                <w:rFonts w:eastAsia="MS Gothic" w:cs="Cambria"/>
              </w:rPr>
            </w:pPr>
            <w:r>
              <w:rPr>
                <w:rFonts w:eastAsia="MS Gothic" w:cs="Cambria"/>
              </w:rPr>
              <w:t>Statistics:</w:t>
            </w:r>
          </w:p>
        </w:tc>
      </w:tr>
      <w:tr w:rsidR="00115B11" w14:paraId="31039FDC" w14:textId="77777777">
        <w:tc>
          <w:tcPr>
            <w:tcW w:w="2010" w:type="dxa"/>
            <w:vAlign w:val="center"/>
          </w:tcPr>
          <w:p w14:paraId="3011D944" w14:textId="77777777" w:rsidR="00115B11" w:rsidRDefault="00115B11">
            <w:pPr>
              <w:pStyle w:val="DeltaViewTableBody"/>
              <w:rPr>
                <w:rFonts w:eastAsia="MS Gothic" w:cs="Cambria"/>
              </w:rPr>
            </w:pPr>
          </w:p>
        </w:tc>
        <w:tc>
          <w:tcPr>
            <w:tcW w:w="2985" w:type="dxa"/>
            <w:vAlign w:val="center"/>
          </w:tcPr>
          <w:p w14:paraId="37C8E4F0" w14:textId="77777777" w:rsidR="00115B11" w:rsidRDefault="00115B11">
            <w:pPr>
              <w:pStyle w:val="DeltaViewTableBody"/>
              <w:rPr>
                <w:rFonts w:eastAsia="MS Gothic" w:cs="Cambria"/>
              </w:rPr>
            </w:pPr>
            <w:r>
              <w:rPr>
                <w:rFonts w:eastAsia="MS Gothic" w:cs="Cambria"/>
              </w:rPr>
              <w:t>Count</w:t>
            </w:r>
          </w:p>
        </w:tc>
      </w:tr>
      <w:tr w:rsidR="00115B11" w14:paraId="19604EC0" w14:textId="77777777">
        <w:tc>
          <w:tcPr>
            <w:tcW w:w="2010" w:type="dxa"/>
            <w:vAlign w:val="center"/>
          </w:tcPr>
          <w:p w14:paraId="7318782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CC5BFEB" w14:textId="77777777" w:rsidR="00115B11" w:rsidRDefault="00115B11">
            <w:pPr>
              <w:pStyle w:val="DeltaViewTableBody"/>
              <w:jc w:val="right"/>
              <w:rPr>
                <w:rFonts w:eastAsia="MS Gothic" w:cs="Cambria"/>
              </w:rPr>
            </w:pPr>
            <w:bookmarkStart w:id="633" w:name="Stat_Ins"/>
            <w:r>
              <w:rPr>
                <w:rFonts w:eastAsia="MS Gothic" w:cs="Cambria"/>
              </w:rPr>
              <w:t>77</w:t>
            </w:r>
            <w:bookmarkEnd w:id="633"/>
          </w:p>
        </w:tc>
      </w:tr>
      <w:tr w:rsidR="00115B11" w14:paraId="0F4F0B46" w14:textId="77777777">
        <w:tc>
          <w:tcPr>
            <w:tcW w:w="2010" w:type="dxa"/>
            <w:vAlign w:val="center"/>
          </w:tcPr>
          <w:p w14:paraId="1EB9CDF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91ED7F1" w14:textId="77777777" w:rsidR="00115B11" w:rsidRDefault="00115B11">
            <w:pPr>
              <w:pStyle w:val="DeltaViewTableBody"/>
              <w:jc w:val="right"/>
              <w:rPr>
                <w:rFonts w:eastAsia="MS Gothic" w:cs="Cambria"/>
              </w:rPr>
            </w:pPr>
            <w:bookmarkStart w:id="634" w:name="Stat_Del"/>
            <w:r>
              <w:rPr>
                <w:rFonts w:eastAsia="MS Gothic" w:cs="Cambria"/>
              </w:rPr>
              <w:t>45</w:t>
            </w:r>
            <w:bookmarkEnd w:id="634"/>
          </w:p>
        </w:tc>
      </w:tr>
      <w:tr w:rsidR="00115B11" w14:paraId="0830F44B" w14:textId="77777777">
        <w:tc>
          <w:tcPr>
            <w:tcW w:w="2010" w:type="dxa"/>
            <w:vAlign w:val="center"/>
          </w:tcPr>
          <w:p w14:paraId="6670444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BF885C6" w14:textId="77777777" w:rsidR="00115B11" w:rsidRDefault="00115B11">
            <w:pPr>
              <w:pStyle w:val="DeltaViewTableBody"/>
              <w:jc w:val="right"/>
              <w:rPr>
                <w:rFonts w:eastAsia="MS Gothic" w:cs="Cambria"/>
              </w:rPr>
            </w:pPr>
            <w:bookmarkStart w:id="635" w:name="Stat_Move"/>
            <w:r>
              <w:rPr>
                <w:rFonts w:eastAsia="MS Gothic" w:cs="Cambria"/>
              </w:rPr>
              <w:t>5</w:t>
            </w:r>
            <w:bookmarkEnd w:id="635"/>
          </w:p>
        </w:tc>
      </w:tr>
      <w:tr w:rsidR="00115B11" w14:paraId="69042F3A" w14:textId="77777777">
        <w:tc>
          <w:tcPr>
            <w:tcW w:w="2010" w:type="dxa"/>
            <w:vAlign w:val="center"/>
          </w:tcPr>
          <w:p w14:paraId="5918A25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1197758" w14:textId="77777777" w:rsidR="00115B11" w:rsidRDefault="00115B11">
            <w:pPr>
              <w:pStyle w:val="DeltaViewTableBody"/>
              <w:jc w:val="right"/>
              <w:rPr>
                <w:rFonts w:eastAsia="MS Gothic" w:cs="Cambria"/>
              </w:rPr>
            </w:pPr>
            <w:bookmarkStart w:id="636" w:name="Stat_Move2"/>
            <w:r>
              <w:rPr>
                <w:rFonts w:eastAsia="MS Gothic" w:cs="Cambria"/>
              </w:rPr>
              <w:t>5</w:t>
            </w:r>
            <w:bookmarkEnd w:id="636"/>
          </w:p>
        </w:tc>
      </w:tr>
      <w:tr w:rsidR="00115B11" w14:paraId="6DC7113E" w14:textId="77777777">
        <w:tc>
          <w:tcPr>
            <w:tcW w:w="2010" w:type="dxa"/>
            <w:vAlign w:val="center"/>
          </w:tcPr>
          <w:p w14:paraId="6094B01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33545E4" w14:textId="77777777" w:rsidR="00115B11" w:rsidRDefault="00115B11">
            <w:pPr>
              <w:pStyle w:val="DeltaViewTableBody"/>
              <w:jc w:val="right"/>
              <w:rPr>
                <w:rFonts w:eastAsia="MS Gothic" w:cs="Cambria"/>
              </w:rPr>
            </w:pPr>
            <w:bookmarkStart w:id="637" w:name="Stat_StyleChange"/>
            <w:r>
              <w:rPr>
                <w:rFonts w:eastAsia="MS Gothic" w:cs="Cambria"/>
              </w:rPr>
              <w:t>0</w:t>
            </w:r>
            <w:bookmarkEnd w:id="637"/>
          </w:p>
        </w:tc>
      </w:tr>
      <w:tr w:rsidR="00115B11" w14:paraId="215BA3DA" w14:textId="77777777">
        <w:tc>
          <w:tcPr>
            <w:tcW w:w="2010" w:type="dxa"/>
            <w:tcBorders>
              <w:bottom w:val="double" w:sz="4" w:space="0" w:color="auto"/>
            </w:tcBorders>
            <w:vAlign w:val="center"/>
          </w:tcPr>
          <w:p w14:paraId="08ED7A6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97E67AA" w14:textId="77777777" w:rsidR="00115B11" w:rsidRDefault="00115B11">
            <w:pPr>
              <w:pStyle w:val="DeltaViewTableBody"/>
              <w:jc w:val="right"/>
              <w:rPr>
                <w:rFonts w:eastAsia="MS Gothic" w:cs="Cambria"/>
              </w:rPr>
            </w:pPr>
            <w:bookmarkStart w:id="638" w:name="Stat_Change"/>
            <w:r>
              <w:rPr>
                <w:rFonts w:eastAsia="MS Gothic" w:cs="Cambria"/>
              </w:rPr>
              <w:t>0</w:t>
            </w:r>
            <w:bookmarkEnd w:id="638"/>
          </w:p>
        </w:tc>
      </w:tr>
      <w:tr w:rsidR="00115B11" w14:paraId="548EA433" w14:textId="77777777">
        <w:tc>
          <w:tcPr>
            <w:tcW w:w="2010" w:type="dxa"/>
            <w:tcBorders>
              <w:top w:val="double" w:sz="4" w:space="0" w:color="auto"/>
              <w:bottom w:val="double" w:sz="4" w:space="0" w:color="auto"/>
            </w:tcBorders>
            <w:vAlign w:val="center"/>
          </w:tcPr>
          <w:p w14:paraId="53A9936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897D0A" w14:textId="77777777" w:rsidR="00115B11" w:rsidRDefault="00115B11">
            <w:pPr>
              <w:pStyle w:val="DeltaViewTableBody"/>
              <w:jc w:val="right"/>
              <w:rPr>
                <w:rFonts w:eastAsia="MS Gothic" w:cs="Cambria"/>
              </w:rPr>
            </w:pPr>
            <w:bookmarkStart w:id="639" w:name="Stat_Total"/>
            <w:r>
              <w:rPr>
                <w:rFonts w:eastAsia="MS Gothic" w:cs="Cambria"/>
              </w:rPr>
              <w:t>132</w:t>
            </w:r>
            <w:bookmarkEnd w:id="639"/>
          </w:p>
        </w:tc>
      </w:tr>
      <w:bookmarkEnd w:id="620"/>
    </w:tbl>
    <w:p w14:paraId="7F3E21DF" w14:textId="77777777" w:rsidR="00EF1B71" w:rsidRDefault="00EF1B71">
      <w:pPr>
        <w:pStyle w:val="DeltaViewTableBody"/>
      </w:pPr>
    </w:p>
    <w:sectPr w:rsidR="00EF1B7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4105D" w14:textId="77777777" w:rsidR="008F1000" w:rsidRDefault="008F1000">
      <w:pPr>
        <w:pStyle w:val="Footer"/>
        <w:rPr>
          <w:rFonts w:eastAsiaTheme="minorEastAsia"/>
          <w:szCs w:val="24"/>
        </w:rPr>
      </w:pPr>
    </w:p>
  </w:endnote>
  <w:endnote w:type="continuationSeparator" w:id="0">
    <w:p w14:paraId="2F1148F2" w14:textId="77777777" w:rsidR="008F1000" w:rsidRDefault="008F100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AE22A" w14:textId="78507751"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DD49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60FA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D5FC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0436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EB2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3A4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8" w:name="_DV_C107"/>
  <w:p w14:paraId="0420EC0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100C2">
      <w:rPr>
        <w:rStyle w:val="DeltaViewInsertion"/>
        <w:noProof/>
        <w:szCs w:val="24"/>
      </w:rPr>
      <w:t>93</w:t>
    </w:r>
    <w:r>
      <w:rPr>
        <w:rStyle w:val="DeltaViewInsertion"/>
        <w:szCs w:val="24"/>
      </w:rPr>
      <w:fldChar w:fldCharType="end"/>
    </w:r>
    <w:bookmarkEnd w:id="61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9" w:name="_DV_C108"/>
  <w:p w14:paraId="25C374D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100C2">
      <w:rPr>
        <w:rStyle w:val="DeltaViewInsertion"/>
        <w:noProof/>
        <w:szCs w:val="24"/>
      </w:rPr>
      <w:t>91</w:t>
    </w:r>
    <w:r>
      <w:rPr>
        <w:rStyle w:val="DeltaViewInsertion"/>
        <w:szCs w:val="24"/>
      </w:rPr>
      <w:fldChar w:fldCharType="end"/>
    </w:r>
    <w:bookmarkEnd w:id="61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D72D5" w14:textId="77777777" w:rsidR="00EF1B71" w:rsidRDefault="00EF1B7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57F15"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100C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02D7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100C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D689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9712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3320" w14:textId="77777777" w:rsidR="004D360F" w:rsidRDefault="004D360F">
    <w:pPr>
      <w:pStyle w:val="Footer"/>
      <w:tabs>
        <w:tab w:val="clear" w:pos="4680"/>
      </w:tabs>
      <w:spacing w:line="200" w:lineRule="exact"/>
      <w:jc w:val="center"/>
      <w:rPr>
        <w:rFonts w:eastAsiaTheme="minorEastAsia"/>
        <w:szCs w:val="24"/>
      </w:rPr>
    </w:pPr>
  </w:p>
  <w:p w14:paraId="6CD34F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4167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8751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5F1A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64F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0C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6A5E2" w14:textId="77777777" w:rsidR="008F1000" w:rsidRDefault="008F1000">
      <w:pPr>
        <w:rPr>
          <w:rFonts w:eastAsiaTheme="minorEastAsia"/>
          <w:szCs w:val="24"/>
        </w:rPr>
      </w:pPr>
      <w:r>
        <w:rPr>
          <w:rFonts w:eastAsiaTheme="minorEastAsia"/>
          <w:szCs w:val="24"/>
        </w:rPr>
        <w:separator/>
      </w:r>
    </w:p>
  </w:footnote>
  <w:footnote w:type="continuationSeparator" w:id="0">
    <w:p w14:paraId="39353893" w14:textId="77777777" w:rsidR="008F1000" w:rsidRDefault="008F1000">
      <w:pPr>
        <w:rPr>
          <w:rFonts w:eastAsiaTheme="minorEastAsia"/>
          <w:szCs w:val="24"/>
        </w:rPr>
      </w:pPr>
      <w:r>
        <w:rPr>
          <w:rFonts w:eastAsiaTheme="minorEastAsia"/>
          <w:szCs w:val="24"/>
        </w:rPr>
        <w:continuationSeparator/>
      </w:r>
    </w:p>
  </w:footnote>
  <w:footnote w:id="1">
    <w:p w14:paraId="7F0DDBC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1FE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BBD9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A8EE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70AB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5473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A94E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85D3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EAD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63B3D" w14:textId="77777777" w:rsidR="00EF1B71" w:rsidRDefault="00EF1B7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70B2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9C83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113A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E948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7C29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A914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6DF39"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4FC1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980F8A"/>
    <w:lvl w:ilvl="0">
      <w:start w:val="1"/>
      <w:numFmt w:val="decimal"/>
      <w:lvlText w:val="%1."/>
      <w:lvlJc w:val="left"/>
      <w:pPr>
        <w:tabs>
          <w:tab w:val="num" w:pos="1800"/>
        </w:tabs>
        <w:ind w:left="1800" w:hanging="360"/>
      </w:pPr>
    </w:lvl>
  </w:abstractNum>
  <w:abstractNum w:abstractNumId="1">
    <w:nsid w:val="FFFFFF7D"/>
    <w:multiLevelType w:val="singleLevel"/>
    <w:tmpl w:val="5992B56C"/>
    <w:lvl w:ilvl="0">
      <w:start w:val="1"/>
      <w:numFmt w:val="decimal"/>
      <w:lvlText w:val="%1."/>
      <w:lvlJc w:val="left"/>
      <w:pPr>
        <w:tabs>
          <w:tab w:val="num" w:pos="1440"/>
        </w:tabs>
        <w:ind w:left="1440" w:hanging="360"/>
      </w:pPr>
    </w:lvl>
  </w:abstractNum>
  <w:abstractNum w:abstractNumId="2">
    <w:nsid w:val="FFFFFF7E"/>
    <w:multiLevelType w:val="singleLevel"/>
    <w:tmpl w:val="73282598"/>
    <w:lvl w:ilvl="0">
      <w:start w:val="1"/>
      <w:numFmt w:val="decimal"/>
      <w:lvlText w:val="%1."/>
      <w:lvlJc w:val="left"/>
      <w:pPr>
        <w:tabs>
          <w:tab w:val="num" w:pos="1080"/>
        </w:tabs>
        <w:ind w:left="1080" w:hanging="360"/>
      </w:pPr>
    </w:lvl>
  </w:abstractNum>
  <w:abstractNum w:abstractNumId="3">
    <w:nsid w:val="FFFFFF7F"/>
    <w:multiLevelType w:val="singleLevel"/>
    <w:tmpl w:val="9DFE861A"/>
    <w:lvl w:ilvl="0">
      <w:start w:val="1"/>
      <w:numFmt w:val="decimal"/>
      <w:lvlText w:val="%1."/>
      <w:lvlJc w:val="left"/>
      <w:pPr>
        <w:tabs>
          <w:tab w:val="num" w:pos="720"/>
        </w:tabs>
        <w:ind w:left="720" w:hanging="360"/>
      </w:pPr>
    </w:lvl>
  </w:abstractNum>
  <w:abstractNum w:abstractNumId="4">
    <w:nsid w:val="FFFFFF80"/>
    <w:multiLevelType w:val="singleLevel"/>
    <w:tmpl w:val="1BDAF8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9E6A4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266F9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F6F8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76A4B8"/>
    <w:lvl w:ilvl="0">
      <w:start w:val="1"/>
      <w:numFmt w:val="decimal"/>
      <w:lvlText w:val="%1."/>
      <w:lvlJc w:val="left"/>
      <w:pPr>
        <w:tabs>
          <w:tab w:val="num" w:pos="360"/>
        </w:tabs>
        <w:ind w:left="360" w:hanging="360"/>
      </w:pPr>
    </w:lvl>
  </w:abstractNum>
  <w:abstractNum w:abstractNumId="9">
    <w:nsid w:val="FFFFFF89"/>
    <w:multiLevelType w:val="singleLevel"/>
    <w:tmpl w:val="EA16FFB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3gFkVeJ85mRbdN10qxMFvntXV34=" w:salt="qU9mwEjJ8PgEUnjzEVRa5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8586B"/>
    <w:rsid w:val="000B5876"/>
    <w:rsid w:val="000D2D9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42508"/>
    <w:rsid w:val="00256FDA"/>
    <w:rsid w:val="00266E72"/>
    <w:rsid w:val="002A53ED"/>
    <w:rsid w:val="002B30B6"/>
    <w:rsid w:val="002B5FCB"/>
    <w:rsid w:val="002D622A"/>
    <w:rsid w:val="002E1E15"/>
    <w:rsid w:val="002E439B"/>
    <w:rsid w:val="003047FD"/>
    <w:rsid w:val="00322792"/>
    <w:rsid w:val="003248F3"/>
    <w:rsid w:val="00357C72"/>
    <w:rsid w:val="00370A42"/>
    <w:rsid w:val="00390DD5"/>
    <w:rsid w:val="0039685F"/>
    <w:rsid w:val="003A582D"/>
    <w:rsid w:val="003B0E20"/>
    <w:rsid w:val="003E5829"/>
    <w:rsid w:val="003E6F6B"/>
    <w:rsid w:val="003F1ECD"/>
    <w:rsid w:val="004007ED"/>
    <w:rsid w:val="00402215"/>
    <w:rsid w:val="00407C25"/>
    <w:rsid w:val="00410C40"/>
    <w:rsid w:val="00442E65"/>
    <w:rsid w:val="00450B11"/>
    <w:rsid w:val="004520B6"/>
    <w:rsid w:val="0046082C"/>
    <w:rsid w:val="00460FC4"/>
    <w:rsid w:val="00467F92"/>
    <w:rsid w:val="00471390"/>
    <w:rsid w:val="004D3240"/>
    <w:rsid w:val="004D360F"/>
    <w:rsid w:val="004D7B06"/>
    <w:rsid w:val="00516416"/>
    <w:rsid w:val="005229EC"/>
    <w:rsid w:val="005271B4"/>
    <w:rsid w:val="005332B6"/>
    <w:rsid w:val="00554482"/>
    <w:rsid w:val="00573E01"/>
    <w:rsid w:val="00576A0C"/>
    <w:rsid w:val="005B6DAB"/>
    <w:rsid w:val="005D22B9"/>
    <w:rsid w:val="005D4FE5"/>
    <w:rsid w:val="005D6885"/>
    <w:rsid w:val="00623DE0"/>
    <w:rsid w:val="006251CC"/>
    <w:rsid w:val="0069064E"/>
    <w:rsid w:val="006D627D"/>
    <w:rsid w:val="0070228B"/>
    <w:rsid w:val="00707E4F"/>
    <w:rsid w:val="00714C05"/>
    <w:rsid w:val="00735C2D"/>
    <w:rsid w:val="00752F1A"/>
    <w:rsid w:val="00762219"/>
    <w:rsid w:val="00765ECE"/>
    <w:rsid w:val="00776861"/>
    <w:rsid w:val="00777A31"/>
    <w:rsid w:val="00781CD6"/>
    <w:rsid w:val="00784AA5"/>
    <w:rsid w:val="0079712D"/>
    <w:rsid w:val="007D2E95"/>
    <w:rsid w:val="007D68BC"/>
    <w:rsid w:val="007F68A0"/>
    <w:rsid w:val="008100C2"/>
    <w:rsid w:val="00815553"/>
    <w:rsid w:val="0082394D"/>
    <w:rsid w:val="0085437E"/>
    <w:rsid w:val="008562E8"/>
    <w:rsid w:val="0086165B"/>
    <w:rsid w:val="00891695"/>
    <w:rsid w:val="008A74C4"/>
    <w:rsid w:val="008B472D"/>
    <w:rsid w:val="008D4F2B"/>
    <w:rsid w:val="008F1000"/>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E7DF0"/>
    <w:rsid w:val="009F35BA"/>
    <w:rsid w:val="009F6F78"/>
    <w:rsid w:val="009F7CC4"/>
    <w:rsid w:val="00A01BAD"/>
    <w:rsid w:val="00A10353"/>
    <w:rsid w:val="00A329C6"/>
    <w:rsid w:val="00A33CF2"/>
    <w:rsid w:val="00A41F74"/>
    <w:rsid w:val="00A51A99"/>
    <w:rsid w:val="00A634C6"/>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17FD8"/>
    <w:rsid w:val="00D33538"/>
    <w:rsid w:val="00D47924"/>
    <w:rsid w:val="00D6646D"/>
    <w:rsid w:val="00D858AF"/>
    <w:rsid w:val="00D92F97"/>
    <w:rsid w:val="00D96E5B"/>
    <w:rsid w:val="00DA4A40"/>
    <w:rsid w:val="00DC4638"/>
    <w:rsid w:val="00DC4F22"/>
    <w:rsid w:val="00DF3212"/>
    <w:rsid w:val="00DF4B03"/>
    <w:rsid w:val="00DF6C9B"/>
    <w:rsid w:val="00E17C76"/>
    <w:rsid w:val="00E21B95"/>
    <w:rsid w:val="00E4799B"/>
    <w:rsid w:val="00E66D7E"/>
    <w:rsid w:val="00E70B88"/>
    <w:rsid w:val="00E71833"/>
    <w:rsid w:val="00E746BC"/>
    <w:rsid w:val="00E95781"/>
    <w:rsid w:val="00EC3FC3"/>
    <w:rsid w:val="00ED112E"/>
    <w:rsid w:val="00ED791E"/>
    <w:rsid w:val="00EE0F48"/>
    <w:rsid w:val="00EE356C"/>
    <w:rsid w:val="00EE7092"/>
    <w:rsid w:val="00EF1B71"/>
    <w:rsid w:val="00F24E9B"/>
    <w:rsid w:val="00F549DC"/>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F8335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35213</Words>
  <Characters>200716</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2015-09-25T16:32:00Z</dcterms:created>
  <dcterms:modified xsi:type="dcterms:W3CDTF">2015-09-25T16:32:00Z</dcterms:modified>
</cp:coreProperties>
</file>