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22E4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0755087" w14:textId="77777777" w:rsidR="00115B11" w:rsidRDefault="00115B11">
      <w:pPr>
        <w:pStyle w:val="Title"/>
        <w:spacing w:after="0"/>
        <w:rPr>
          <w:rFonts w:asciiTheme="majorHAnsi" w:hAnsiTheme="majorHAnsi"/>
          <w:sz w:val="24"/>
          <w:szCs w:val="24"/>
        </w:rPr>
      </w:pPr>
    </w:p>
    <w:p w14:paraId="4F9F078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proofErr w:type="spellStart"/>
      <w:r w:rsidR="00DF4944">
        <w:rPr>
          <w:rStyle w:val="DeltaViewInsertion"/>
          <w:rFonts w:asciiTheme="majorHAnsi" w:hAnsiTheme="majorHAnsi"/>
          <w:sz w:val="24"/>
          <w:szCs w:val="24"/>
        </w:rPr>
        <w:t>d</w:t>
      </w:r>
      <w:r w:rsidR="00AE74A1">
        <w:rPr>
          <w:rStyle w:val="DeltaViewInsertion"/>
          <w:rFonts w:asciiTheme="majorHAnsi" w:hAnsiTheme="majorHAnsi"/>
          <w:sz w:val="24"/>
          <w:szCs w:val="24"/>
        </w:rPr>
        <w:t>otSaarland</w:t>
      </w:r>
      <w:proofErr w:type="spellEnd"/>
      <w:r w:rsidR="00DF4944">
        <w:rPr>
          <w:rStyle w:val="DeltaViewInsertion"/>
          <w:rFonts w:asciiTheme="majorHAnsi" w:hAnsiTheme="majorHAnsi"/>
          <w:sz w:val="24"/>
          <w:szCs w:val="24"/>
        </w:rPr>
        <w:t xml:space="preserve"> </w:t>
      </w:r>
      <w:r w:rsidR="00AE74A1">
        <w:rPr>
          <w:rStyle w:val="DeltaViewInsertion"/>
          <w:rFonts w:asciiTheme="majorHAnsi" w:hAnsiTheme="majorHAnsi"/>
          <w:sz w:val="24"/>
          <w:szCs w:val="24"/>
        </w:rPr>
        <w:t>GmbH</w:t>
      </w:r>
      <w:bookmarkEnd w:id="6"/>
      <w:r w:rsidR="00DF4944">
        <w:rPr>
          <w:rStyle w:val="DeltaViewInsertion"/>
          <w:rFonts w:asciiTheme="majorHAnsi" w:hAnsiTheme="majorHAnsi"/>
          <w:sz w:val="24"/>
          <w:szCs w:val="24"/>
        </w:rPr>
        <w:t>, a limited liability company formed under the laws of Germany</w:t>
      </w:r>
      <w:bookmarkStart w:id="7" w:name="_DV_M3"/>
      <w:bookmarkEnd w:id="5"/>
      <w:bookmarkEnd w:id="7"/>
      <w:r w:rsidR="00835174">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2EFF67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ACF372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DF4944">
        <w:rPr>
          <w:rStyle w:val="DeltaViewInsertion"/>
          <w:rFonts w:asciiTheme="majorHAnsi" w:hAnsiTheme="majorHAnsi"/>
          <w:b/>
          <w:szCs w:val="24"/>
        </w:rPr>
        <w:t>saarland</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A84B48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400E908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9CC9EE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9F905C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15F281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91C5C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55E6CA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27BA72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CC749A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46122A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D7C084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A55BBC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6114EB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053CF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0FF8C1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6AE447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684871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53F026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D4AFD3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0E1B0E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4C5A0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2746D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ED497D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CD1093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A5C3A9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F41373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3F0B3F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435DDC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18A18A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9E06DC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1E10E9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1FA7F4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F132A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D30765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73A0E9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4E052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297F2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FF623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367C58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F1194F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08BFE0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59C2A0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3053B4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ABF68A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1FD84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CB8889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5DB5B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C102C2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37AC0B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740F41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E00F1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BB0845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DD17E95"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8F1DB7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17D4D0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F01F05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86E4D2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A922A8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4757B3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A03E8F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30CD6E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E9CEB8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503855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31E128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3BA5F7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FEC896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060315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5510F20"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1BE0D8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319B1C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BC6394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8FF05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30354F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1DFD6D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41855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A4496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0A097C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BEB9BAD"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8C01B8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CED088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6CC78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42F97D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0E1722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3E5ABA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CF6B27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F29F4D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7A2EC7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057786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6B4324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9F9ECF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403ABE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E661EF"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047DD5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02884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32DE7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68C55F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0C9BDB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67FF41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C4E63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DBF82B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06D16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B9BCF9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37844D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7F5327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49EA52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53378E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2B3042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8B3F14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A3C6D8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B430FD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6C27FB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EAB8C6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636AA0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A25C17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57C7DF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3F8AD3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619097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8C095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C4E5D8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5674D4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70D587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07B0C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016DE6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85EC9C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770494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B9505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54CD28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F348D1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E153FE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040B87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DF16E5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222F9E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2D9641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8E18C0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C649A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50371D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033227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4BE158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B4BF3B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BD29FD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A4B7A9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CAB9BA6"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E7EF53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792048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7C4050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600FB6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EB8E0C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593132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65253C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F64AAE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3FCF67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A884D4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A09AE6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073964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D5A0AB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5A33A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97B4D0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A46DF76" w14:textId="77777777" w:rsidR="00966B1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E74A1">
        <w:rPr>
          <w:rStyle w:val="DeltaViewInsertion"/>
          <w:rFonts w:asciiTheme="majorHAnsi" w:hAnsiTheme="majorHAnsi"/>
          <w:sz w:val="24"/>
          <w:szCs w:val="24"/>
        </w:rPr>
        <w:t>dotSaarland GmbH</w:t>
      </w:r>
      <w:r w:rsidR="0083517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br/>
      </w:r>
      <w:r w:rsidR="00AE74A1">
        <w:rPr>
          <w:rStyle w:val="DeltaViewInsertion"/>
          <w:rFonts w:asciiTheme="majorHAnsi" w:eastAsia="DFKai-SB" w:hAnsiTheme="majorHAnsi" w:cs="Arial"/>
          <w:sz w:val="24"/>
          <w:szCs w:val="24"/>
        </w:rPr>
        <w:t>Im Oberen Werk 1</w:t>
      </w:r>
      <w:bookmarkEnd w:id="182"/>
    </w:p>
    <w:p w14:paraId="2BF76425" w14:textId="77777777" w:rsidR="00AE74A1" w:rsidRDefault="00AE74A1">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St. Ingbert Saarland 66386</w:t>
      </w:r>
      <w:bookmarkEnd w:id="183"/>
    </w:p>
    <w:p w14:paraId="4CC9B4B6" w14:textId="77777777" w:rsidR="00966B18" w:rsidRDefault="00AE74A1">
      <w:pPr>
        <w:widowControl w:val="0"/>
        <w:ind w:left="720" w:firstLine="72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Germany</w:t>
      </w:r>
      <w:bookmarkEnd w:id="184"/>
    </w:p>
    <w:p w14:paraId="712678B7" w14:textId="77777777" w:rsidR="001009B7" w:rsidRDefault="00966B18">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E74A1">
        <w:rPr>
          <w:rStyle w:val="DeltaViewInsertion"/>
          <w:rFonts w:asciiTheme="majorHAnsi" w:eastAsia="DFKai-SB" w:hAnsiTheme="majorHAnsi" w:cs="Arial"/>
          <w:sz w:val="24"/>
          <w:szCs w:val="24"/>
        </w:rPr>
        <w:t xml:space="preserve"> 49-6894-93-96-246</w:t>
      </w:r>
      <w:bookmarkEnd w:id="186"/>
    </w:p>
    <w:p w14:paraId="6BF1F313"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3C06FDA3" w14:textId="77777777" w:rsidR="00966B18" w:rsidRDefault="00966B18">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AE74A1">
        <w:rPr>
          <w:rStyle w:val="DeltaViewInsertion"/>
          <w:rFonts w:asciiTheme="majorHAnsi" w:eastAsia="DFKai-SB" w:hAnsiTheme="majorHAnsi" w:cs="Arial"/>
          <w:sz w:val="24"/>
          <w:szCs w:val="24"/>
        </w:rPr>
        <w:t>49-6894-93-96-851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E74A1">
        <w:rPr>
          <w:rStyle w:val="DeltaViewInsertion"/>
          <w:rFonts w:asciiTheme="majorHAnsi" w:hAnsiTheme="majorHAnsi"/>
          <w:sz w:val="24"/>
          <w:szCs w:val="24"/>
        </w:rPr>
        <w:t>Alexander Siffrin</w:t>
      </w:r>
      <w:r>
        <w:rPr>
          <w:rStyle w:val="DeltaViewInsertion"/>
          <w:rFonts w:asciiTheme="majorHAnsi" w:hAnsiTheme="majorHAnsi"/>
          <w:sz w:val="24"/>
          <w:szCs w:val="24"/>
        </w:rPr>
        <w:t xml:space="preserve">, </w:t>
      </w:r>
      <w:r w:rsidR="00AE74A1">
        <w:rPr>
          <w:rStyle w:val="DeltaViewInsertion"/>
          <w:rFonts w:asciiTheme="majorHAnsi" w:hAnsiTheme="majorHAnsi"/>
          <w:sz w:val="24"/>
          <w:szCs w:val="24"/>
        </w:rPr>
        <w:t>Geschaeftsfuehrer</w:t>
      </w:r>
      <w:bookmarkEnd w:id="188"/>
    </w:p>
    <w:p w14:paraId="733D390B" w14:textId="77777777" w:rsidR="00966B18" w:rsidRDefault="00966B18">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AE74A1">
        <w:rPr>
          <w:rStyle w:val="DeltaViewInsertion"/>
          <w:rFonts w:asciiTheme="majorHAnsi" w:hAnsiTheme="majorHAnsi"/>
          <w:sz w:val="24"/>
          <w:szCs w:val="24"/>
        </w:rPr>
        <w:t>notice@dotsaarland.de</w:t>
      </w:r>
      <w:bookmarkEnd w:id="189"/>
    </w:p>
    <w:p w14:paraId="0EC24B3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ECD40E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33F73F3"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44FF431"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A57B72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219DAE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34EF0524"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0A50547"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5C86569"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E74735"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AA3A2D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2AA92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4BF6F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F172C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71485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93FF7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55FFCAD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115BA4D"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4999032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E1AA738"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2F8DBDBA"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6BB44CC1" w14:textId="77777777" w:rsidR="001009B7" w:rsidRDefault="005332B6">
      <w:pPr>
        <w:pStyle w:val="BodyTextIndent2"/>
        <w:spacing w:after="240"/>
        <w:rPr>
          <w:rFonts w:asciiTheme="majorHAnsi" w:hAnsiTheme="majorHAnsi"/>
          <w:sz w:val="24"/>
          <w:szCs w:val="24"/>
        </w:rPr>
      </w:pPr>
      <w:bookmarkStart w:id="210" w:name="_DV_M174"/>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8"/>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3" w:name="_DV_M175"/>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CC43E3">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7EF16D30"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EF6CBFE"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CFC8500" w14:textId="77777777" w:rsidR="00966B18" w:rsidRDefault="00AE74A1">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DOTSAARLAND GMBH</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6E870D8A" w14:textId="77777777" w:rsidR="00835174" w:rsidRDefault="00966B18">
      <w:pPr>
        <w:pStyle w:val="BodyTextIndent2"/>
        <w:rPr>
          <w:rFonts w:asciiTheme="majorHAnsi"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0" w:name="_DV_C44"/>
      <w:bookmarkEnd w:id="219"/>
      <w:r w:rsidR="00AE74A1">
        <w:rPr>
          <w:rStyle w:val="DeltaViewInsertion"/>
          <w:rFonts w:asciiTheme="majorHAnsi" w:hAnsiTheme="majorHAnsi"/>
          <w:sz w:val="24"/>
          <w:szCs w:val="24"/>
        </w:rPr>
        <w:t>Alexander</w:t>
      </w:r>
      <w:proofErr w:type="gramEnd"/>
      <w:r w:rsidR="00AE74A1">
        <w:rPr>
          <w:rStyle w:val="DeltaViewInsertion"/>
          <w:rFonts w:asciiTheme="majorHAnsi" w:hAnsiTheme="majorHAnsi"/>
          <w:sz w:val="24"/>
          <w:szCs w:val="24"/>
        </w:rPr>
        <w:t xml:space="preserve"> Siffrin</w:t>
      </w:r>
      <w:bookmarkEnd w:id="220"/>
    </w:p>
    <w:p w14:paraId="4E1F5E58" w14:textId="77777777" w:rsidR="00115B11" w:rsidRDefault="00AE74A1">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Geschaeftsfuehrer</w:t>
      </w:r>
      <w:r w:rsidR="00966B18">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24732F83" w14:textId="77777777" w:rsidR="00115B11" w:rsidRDefault="00115B11">
      <w:pPr>
        <w:pStyle w:val="BodyTextIndent2"/>
        <w:rPr>
          <w:rFonts w:asciiTheme="majorHAnsi" w:hAnsiTheme="majorHAnsi"/>
          <w:sz w:val="24"/>
          <w:szCs w:val="24"/>
        </w:rPr>
      </w:pPr>
    </w:p>
    <w:p w14:paraId="71F26A63"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BE841D6" w14:textId="77777777" w:rsidR="00221DBC" w:rsidRDefault="00221DBC">
      <w:pPr>
        <w:spacing w:after="240"/>
        <w:jc w:val="center"/>
        <w:rPr>
          <w:rFonts w:ascii="Cambria" w:hAnsi="Cambria"/>
          <w:b/>
          <w:szCs w:val="22"/>
        </w:rPr>
      </w:pPr>
      <w:bookmarkStart w:id="222" w:name="_DV_M177"/>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832A1E9" w14:textId="77777777" w:rsidR="00511567" w:rsidRDefault="00511567">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697A2229" w14:textId="77777777" w:rsidR="00511567" w:rsidRDefault="00511567">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0D7D79C8" w14:textId="77777777" w:rsidR="00511567" w:rsidRDefault="00511567">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21B59CF0" w14:textId="77777777" w:rsidR="00511567" w:rsidRDefault="00511567">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4F526E44" w14:textId="77777777" w:rsidR="00511567" w:rsidRDefault="00511567">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85D00B2" w14:textId="77777777" w:rsidR="00511567" w:rsidRDefault="00511567">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12F065EA" w14:textId="77777777" w:rsidR="00511567" w:rsidRDefault="00511567">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2B826CCB" w14:textId="77777777" w:rsidR="00511567" w:rsidRDefault="00511567">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459476B8" w14:textId="77777777" w:rsidR="00511567" w:rsidRDefault="00511567">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B9B5BEA" w14:textId="77777777" w:rsidR="00511567" w:rsidRDefault="00511567">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42220F80" w14:textId="77777777" w:rsidR="00511567" w:rsidRDefault="00511567">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2FB98621" w14:textId="77777777" w:rsidR="00511567" w:rsidRDefault="00511567">
      <w:pPr>
        <w:spacing w:before="480"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7B5B77A7" w14:textId="77777777" w:rsidR="00511567" w:rsidRDefault="0051156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F0A2F6F" w14:textId="77777777" w:rsidR="00511567" w:rsidRDefault="00511567">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Cambria" w:eastAsia="Times New Roman" w:hAnsi="Cambria" w:cs="Arial"/>
          <w:szCs w:val="22"/>
        </w:rPr>
        <w:lastRenderedPageBreak/>
        <w:t>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47"/>
    </w:p>
    <w:p w14:paraId="44CAB993" w14:textId="77777777" w:rsidR="00511567" w:rsidRDefault="00511567">
      <w:pPr>
        <w:numPr>
          <w:ilvl w:val="0"/>
          <w:numId w:val="36"/>
        </w:numPr>
        <w:spacing w:before="480" w:after="200" w:line="276" w:lineRule="auto"/>
        <w:ind w:left="720"/>
        <w:outlineLvl w:val="0"/>
        <w:rPr>
          <w:rFonts w:ascii="Cambria" w:eastAsia="Times New Roman" w:hAnsi="Cambria" w:cs="Arial"/>
          <w:b/>
          <w:color w:val="000000"/>
          <w:szCs w:val="22"/>
        </w:rPr>
      </w:pPr>
      <w:bookmarkStart w:id="248" w:name="h.2s8eyo1"/>
      <w:bookmarkStart w:id="249" w:name="_DV_C67"/>
      <w:bookmarkStart w:id="250" w:name="_DV_C68"/>
      <w:bookmarkEnd w:id="248"/>
      <w:bookmarkEnd w:id="249"/>
      <w:r>
        <w:rPr>
          <w:rStyle w:val="DeltaViewInsertion"/>
          <w:rFonts w:ascii="Cambria" w:eastAsia="Times New Roman" w:hAnsi="Cambria" w:cs="Arial"/>
          <w:b/>
          <w:szCs w:val="22"/>
        </w:rPr>
        <w:t>Internationalized Domain Names (IDNs)</w:t>
      </w:r>
      <w:bookmarkEnd w:id="250"/>
    </w:p>
    <w:p w14:paraId="303E06CF" w14:textId="77777777" w:rsidR="00511567" w:rsidRDefault="00511567">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5697F4D6" w14:textId="77777777" w:rsidR="00511567" w:rsidRDefault="00511567">
      <w:pPr>
        <w:numPr>
          <w:ilvl w:val="1"/>
          <w:numId w:val="36"/>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1E989414" w14:textId="77777777" w:rsidR="00511567" w:rsidRDefault="00511567">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5E75910A" w14:textId="77777777" w:rsidR="00511567" w:rsidRDefault="00511567">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8" w:name="_DV_C76"/>
      <w:bookmarkEnd w:id="257"/>
    </w:p>
    <w:p w14:paraId="5F4A1B4D" w14:textId="77777777" w:rsidR="00511567" w:rsidRDefault="00511567">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0" w:name="_DV_C78"/>
      <w:bookmarkEnd w:id="259"/>
    </w:p>
    <w:p w14:paraId="39063DAD" w14:textId="77777777" w:rsidR="00511567" w:rsidRDefault="00511567">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2" w:name="_DV_C80"/>
      <w:bookmarkEnd w:id="261"/>
    </w:p>
    <w:p w14:paraId="3F78F47C" w14:textId="77777777" w:rsidR="00511567" w:rsidRDefault="00511567">
      <w:pPr>
        <w:numPr>
          <w:ilvl w:val="1"/>
          <w:numId w:val="36"/>
        </w:numPr>
        <w:spacing w:after="200"/>
        <w:ind w:left="1152"/>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1E47FC56" w14:textId="77777777" w:rsidR="00511567" w:rsidRDefault="00511567">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German language</w:t>
      </w:r>
      <w:bookmarkEnd w:id="265"/>
    </w:p>
    <w:p w14:paraId="4AA82710" w14:textId="77777777" w:rsidR="00511567" w:rsidRDefault="00511567">
      <w:pPr>
        <w:rPr>
          <w:rFonts w:eastAsia="Times New Roman"/>
          <w:szCs w:val="22"/>
        </w:rPr>
      </w:pPr>
    </w:p>
    <w:p w14:paraId="2FEF7704" w14:textId="77777777" w:rsidR="00115B11" w:rsidRDefault="005332B6">
      <w:pPr>
        <w:pStyle w:val="Spec1L1"/>
        <w:spacing w:after="0"/>
        <w:rPr>
          <w:rFonts w:asciiTheme="majorHAnsi" w:eastAsia="Times New Roman" w:hAnsiTheme="majorHAnsi"/>
          <w:sz w:val="24"/>
          <w:szCs w:val="24"/>
        </w:rPr>
      </w:pPr>
      <w:bookmarkStart w:id="266" w:name="_DV_M179"/>
      <w:bookmarkEnd w:id="266"/>
      <w:r>
        <w:rPr>
          <w:rFonts w:asciiTheme="majorHAnsi" w:eastAsia="Times New Roman" w:hAnsiTheme="majorHAnsi"/>
          <w:sz w:val="24"/>
          <w:szCs w:val="24"/>
        </w:rPr>
        <w:lastRenderedPageBreak/>
        <w:br/>
      </w:r>
    </w:p>
    <w:p w14:paraId="10B5A501"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2387D4F5"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2D017A52"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BE61EC"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EBF752D"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1FEFC0A"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functional and performance specifications for the provision of Registry Services;</w:t>
      </w:r>
    </w:p>
    <w:p w14:paraId="1E17EA6B"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Security and Stability of the registry database for the TLD;</w:t>
      </w:r>
    </w:p>
    <w:p w14:paraId="1688DC19"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registry policies reasonably necessary to implement Consensus Policies relating to registry operations or registrars;</w:t>
      </w:r>
    </w:p>
    <w:p w14:paraId="1B705AAA"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resolution of disputes regarding the registration of domain names (as opposed to the use of such domain names); or</w:t>
      </w:r>
    </w:p>
    <w:p w14:paraId="4052EC59"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841DBD6" w14:textId="77777777" w:rsidR="00115B11" w:rsidRDefault="005332B6">
      <w:pPr>
        <w:pStyle w:val="Spec1L3"/>
        <w:rPr>
          <w:rFonts w:asciiTheme="majorHAnsi" w:hAnsiTheme="majorHAnsi"/>
          <w:sz w:val="24"/>
          <w:szCs w:val="24"/>
        </w:rPr>
      </w:pPr>
      <w:bookmarkStart w:id="277" w:name="_DV_M190"/>
      <w:bookmarkEnd w:id="277"/>
      <w:r>
        <w:rPr>
          <w:rFonts w:asciiTheme="majorHAnsi" w:hAnsiTheme="majorHAnsi"/>
          <w:sz w:val="24"/>
          <w:szCs w:val="24"/>
        </w:rPr>
        <w:t>Such categories of issues referred to in Section 1.2 of this Specification shall include, without limitation:</w:t>
      </w:r>
    </w:p>
    <w:p w14:paraId="219B81DA"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principles for allocation of registered names in the TLD (e.g., first-come/first-served, timely renewal, holding period after expiration);</w:t>
      </w:r>
    </w:p>
    <w:p w14:paraId="65D14B41"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prohibitions on warehousing of or speculation in domain names by registries or registrars;</w:t>
      </w:r>
    </w:p>
    <w:p w14:paraId="2940EC42"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AB46C2E"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A6F023"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In addition to the other limitations on Consensus Policies, they shall not:</w:t>
      </w:r>
    </w:p>
    <w:p w14:paraId="3D5736DF"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prescribe or limit the price of Registry Services;</w:t>
      </w:r>
    </w:p>
    <w:p w14:paraId="55E0DFC7"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terms or conditions for the renewal or termination of the Registry Agreement;</w:t>
      </w:r>
    </w:p>
    <w:p w14:paraId="2EF5BC2C"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limitations on Temporary Policies (defined below) or Consensus Policies;</w:t>
      </w:r>
    </w:p>
    <w:p w14:paraId="2440A686"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provisions in the registry agreement regarding fees paid by Registry Operator to ICANN; or</w:t>
      </w:r>
    </w:p>
    <w:p w14:paraId="5F41218B" w14:textId="77777777" w:rsidR="00115B11" w:rsidRDefault="005332B6">
      <w:pPr>
        <w:pStyle w:val="Spec1L4"/>
        <w:tabs>
          <w:tab w:val="clear" w:pos="1440"/>
        </w:tabs>
        <w:rPr>
          <w:rFonts w:asciiTheme="majorHAnsi" w:hAnsiTheme="majorHAnsi"/>
          <w:sz w:val="24"/>
          <w:szCs w:val="24"/>
        </w:rPr>
      </w:pPr>
      <w:bookmarkStart w:id="287" w:name="_DV_M200"/>
      <w:bookmarkEnd w:id="28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0B0BA8B" w14:textId="77777777" w:rsidR="00115B11" w:rsidRDefault="005332B6">
      <w:pPr>
        <w:pStyle w:val="Spec1L2"/>
        <w:rPr>
          <w:rFonts w:asciiTheme="majorHAnsi" w:hAnsiTheme="majorHAnsi"/>
          <w:sz w:val="24"/>
          <w:szCs w:val="24"/>
        </w:rPr>
      </w:pPr>
      <w:bookmarkStart w:id="288" w:name="_DV_M201"/>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6F159A8"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4098934"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CE15D72"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CCA91D1"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248C9A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D6C0300"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43BBE4DA"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474E79"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3C9A322D"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283C75C"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483D430"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6FFF06"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973B89"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5BD3ACA4"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6293006B"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3C83F7D7"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DC7CD52"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51C90F0"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3F13257"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24DD58"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4C4C331D"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51B794"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33FC6CA7"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E10BDF"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591559C"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438E1538"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CD0CD20"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315A1EEA"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960CC20"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4183CEA7"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789BAD23"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074E1B11"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5A711EAF"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40B312AA"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30DFDD99"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7450842"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E5A7F01"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0C71798"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0E0C79B"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7A5677A6"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623907B9"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40EA3E1E"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755DCCAD"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A820980"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9B348B1"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4DF89C4C"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5590DBF6"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315349BB"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63404AD8"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34843E59"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058BC2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77377D4F"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lastRenderedPageBreak/>
        <w:t>PART B – LEGAL REQUIREMENTS</w:t>
      </w:r>
    </w:p>
    <w:p w14:paraId="26CF28AD"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4583AC1"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7D2EA02"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1683E24"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724EF2D"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EF8742D"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C8DD297"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D4C896"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39202B9D"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35E919"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3C2D5E"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4A514FC"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C22FD56"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555D9466"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0212E3D3" w14:textId="77777777" w:rsidR="00115B11" w:rsidRDefault="005332B6">
      <w:pPr>
        <w:pStyle w:val="Spec1L3"/>
        <w:rPr>
          <w:rFonts w:asciiTheme="majorHAnsi" w:hAnsiTheme="majorHAnsi"/>
          <w:sz w:val="24"/>
          <w:szCs w:val="24"/>
        </w:rPr>
      </w:pPr>
      <w:bookmarkStart w:id="354" w:name="_DV_M267"/>
      <w:bookmarkEnd w:id="35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9BAD62B"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FB6F228"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2874E4C4"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778ECFA"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27E804"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6FCE04E"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E35FE0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85F4FC0"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B83404E"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546DC16"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A75F343"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8AE520A" w14:textId="77777777">
        <w:trPr>
          <w:trHeight w:val="432"/>
        </w:trPr>
        <w:tc>
          <w:tcPr>
            <w:tcW w:w="828" w:type="dxa"/>
          </w:tcPr>
          <w:p w14:paraId="0A021ED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E650AB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5592A0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B5675DD" w14:textId="77777777">
        <w:tc>
          <w:tcPr>
            <w:tcW w:w="828" w:type="dxa"/>
          </w:tcPr>
          <w:p w14:paraId="328E4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66E97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BA4C64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409A54D" w14:textId="77777777">
        <w:tc>
          <w:tcPr>
            <w:tcW w:w="828" w:type="dxa"/>
          </w:tcPr>
          <w:p w14:paraId="6EF49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9FEF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C10C8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779FA5" w14:textId="77777777">
        <w:tc>
          <w:tcPr>
            <w:tcW w:w="828" w:type="dxa"/>
          </w:tcPr>
          <w:p w14:paraId="11175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8AA2F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3E8C91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27989DC" w14:textId="77777777">
        <w:tc>
          <w:tcPr>
            <w:tcW w:w="828" w:type="dxa"/>
          </w:tcPr>
          <w:p w14:paraId="0C345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EBE4AA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542E5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817B9A" w14:textId="77777777">
        <w:tc>
          <w:tcPr>
            <w:tcW w:w="828" w:type="dxa"/>
          </w:tcPr>
          <w:p w14:paraId="2BAA7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65037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E7152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75B09821" w14:textId="77777777">
        <w:tc>
          <w:tcPr>
            <w:tcW w:w="828" w:type="dxa"/>
          </w:tcPr>
          <w:p w14:paraId="7E6F9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B2399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C7F9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88536C0" w14:textId="77777777">
        <w:tc>
          <w:tcPr>
            <w:tcW w:w="828" w:type="dxa"/>
          </w:tcPr>
          <w:p w14:paraId="12C93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BA09D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BC03A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29132053" w14:textId="77777777">
        <w:tc>
          <w:tcPr>
            <w:tcW w:w="828" w:type="dxa"/>
          </w:tcPr>
          <w:p w14:paraId="39925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D7677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4CC34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795F656" w14:textId="77777777">
        <w:tc>
          <w:tcPr>
            <w:tcW w:w="828" w:type="dxa"/>
          </w:tcPr>
          <w:p w14:paraId="5DCBE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2750B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F4AE7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E4C4762" w14:textId="77777777">
        <w:tc>
          <w:tcPr>
            <w:tcW w:w="828" w:type="dxa"/>
          </w:tcPr>
          <w:p w14:paraId="5F181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B831E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328C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6184F54F" w14:textId="77777777">
        <w:tc>
          <w:tcPr>
            <w:tcW w:w="828" w:type="dxa"/>
          </w:tcPr>
          <w:p w14:paraId="6F5B2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83464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D0986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213DFA6" w14:textId="77777777">
        <w:tc>
          <w:tcPr>
            <w:tcW w:w="828" w:type="dxa"/>
          </w:tcPr>
          <w:p w14:paraId="44C3B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24B0F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49062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79AD2B1B" w14:textId="77777777">
        <w:tc>
          <w:tcPr>
            <w:tcW w:w="828" w:type="dxa"/>
          </w:tcPr>
          <w:p w14:paraId="6F77A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83F5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06BFB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616ED09" w14:textId="77777777">
        <w:tc>
          <w:tcPr>
            <w:tcW w:w="828" w:type="dxa"/>
          </w:tcPr>
          <w:p w14:paraId="035B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1554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D508B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1B6EF86" w14:textId="77777777">
        <w:tc>
          <w:tcPr>
            <w:tcW w:w="828" w:type="dxa"/>
          </w:tcPr>
          <w:p w14:paraId="08902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CF962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6478B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AA9A62" w14:textId="77777777">
        <w:tc>
          <w:tcPr>
            <w:tcW w:w="828" w:type="dxa"/>
          </w:tcPr>
          <w:p w14:paraId="020F9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BC01F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479E7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FB85F8" w14:textId="77777777">
        <w:tc>
          <w:tcPr>
            <w:tcW w:w="828" w:type="dxa"/>
          </w:tcPr>
          <w:p w14:paraId="52F18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760F5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DB5DD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711AABC" w14:textId="77777777">
        <w:tc>
          <w:tcPr>
            <w:tcW w:w="828" w:type="dxa"/>
          </w:tcPr>
          <w:p w14:paraId="004F5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E7A26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F23AF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6A4461" w14:textId="77777777">
        <w:tc>
          <w:tcPr>
            <w:tcW w:w="828" w:type="dxa"/>
          </w:tcPr>
          <w:p w14:paraId="4BCF9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5B4EF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47FA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C69D49D" w14:textId="77777777">
        <w:tc>
          <w:tcPr>
            <w:tcW w:w="828" w:type="dxa"/>
          </w:tcPr>
          <w:p w14:paraId="1CCE0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FF66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1DFC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2DF0FD" w14:textId="77777777">
        <w:tc>
          <w:tcPr>
            <w:tcW w:w="828" w:type="dxa"/>
          </w:tcPr>
          <w:p w14:paraId="730E5D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93563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26A8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F9C495" w14:textId="77777777">
        <w:tc>
          <w:tcPr>
            <w:tcW w:w="828" w:type="dxa"/>
          </w:tcPr>
          <w:p w14:paraId="6B82F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A29DA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2A7EB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A88F83" w14:textId="77777777">
        <w:tc>
          <w:tcPr>
            <w:tcW w:w="828" w:type="dxa"/>
          </w:tcPr>
          <w:p w14:paraId="1EF74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0799B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44289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2D1134" w14:textId="77777777">
        <w:tc>
          <w:tcPr>
            <w:tcW w:w="828" w:type="dxa"/>
          </w:tcPr>
          <w:p w14:paraId="08964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8A242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3DD70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DF4FB1" w14:textId="77777777">
        <w:tc>
          <w:tcPr>
            <w:tcW w:w="828" w:type="dxa"/>
          </w:tcPr>
          <w:p w14:paraId="68F9D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59F4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A0145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B72F336" w14:textId="77777777">
        <w:tc>
          <w:tcPr>
            <w:tcW w:w="828" w:type="dxa"/>
          </w:tcPr>
          <w:p w14:paraId="3B011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3B838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D6449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B52335C" w14:textId="77777777">
        <w:tc>
          <w:tcPr>
            <w:tcW w:w="828" w:type="dxa"/>
          </w:tcPr>
          <w:p w14:paraId="13E93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5754E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0586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6A526ED" w14:textId="77777777">
        <w:tc>
          <w:tcPr>
            <w:tcW w:w="828" w:type="dxa"/>
          </w:tcPr>
          <w:p w14:paraId="2B893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90A33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771DF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91AED4" w14:textId="77777777">
        <w:tc>
          <w:tcPr>
            <w:tcW w:w="828" w:type="dxa"/>
          </w:tcPr>
          <w:p w14:paraId="18D33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A79EE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C4E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2C2901A" w14:textId="77777777">
        <w:tc>
          <w:tcPr>
            <w:tcW w:w="828" w:type="dxa"/>
          </w:tcPr>
          <w:p w14:paraId="5DECC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024D8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0A3B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8622C16" w14:textId="77777777">
        <w:tc>
          <w:tcPr>
            <w:tcW w:w="828" w:type="dxa"/>
          </w:tcPr>
          <w:p w14:paraId="1D1EF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0E15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24B28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F92BFE" w14:textId="77777777">
        <w:tc>
          <w:tcPr>
            <w:tcW w:w="828" w:type="dxa"/>
          </w:tcPr>
          <w:p w14:paraId="09421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77AE3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07D46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9EBAD27" w14:textId="77777777">
        <w:tc>
          <w:tcPr>
            <w:tcW w:w="828" w:type="dxa"/>
          </w:tcPr>
          <w:p w14:paraId="2219A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90571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56A4B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CA79584" w14:textId="77777777">
        <w:tc>
          <w:tcPr>
            <w:tcW w:w="828" w:type="dxa"/>
          </w:tcPr>
          <w:p w14:paraId="715E80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16C8FE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CD9052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13BDD7A" w14:textId="77777777">
        <w:tc>
          <w:tcPr>
            <w:tcW w:w="828" w:type="dxa"/>
          </w:tcPr>
          <w:p w14:paraId="041FB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F810E7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513BC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6FC3CD5" w14:textId="77777777">
        <w:tc>
          <w:tcPr>
            <w:tcW w:w="828" w:type="dxa"/>
          </w:tcPr>
          <w:p w14:paraId="70AC4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BAFD99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43B6E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5F590CF" w14:textId="77777777">
        <w:tc>
          <w:tcPr>
            <w:tcW w:w="828" w:type="dxa"/>
          </w:tcPr>
          <w:p w14:paraId="05B67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4560C6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4268C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927F758" w14:textId="77777777">
        <w:tc>
          <w:tcPr>
            <w:tcW w:w="828" w:type="dxa"/>
          </w:tcPr>
          <w:p w14:paraId="78C12F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641E3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CC85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B5858BB" w14:textId="77777777">
        <w:tc>
          <w:tcPr>
            <w:tcW w:w="828" w:type="dxa"/>
          </w:tcPr>
          <w:p w14:paraId="3D48E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1BD854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EAF6F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50E137"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4DCC84F"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2920D85" w14:textId="77777777">
        <w:trPr>
          <w:trHeight w:val="432"/>
          <w:tblHeader/>
        </w:trPr>
        <w:tc>
          <w:tcPr>
            <w:tcW w:w="1188" w:type="dxa"/>
            <w:vAlign w:val="center"/>
          </w:tcPr>
          <w:p w14:paraId="24FD438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3159C0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F0F21D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E5E442" w14:textId="77777777">
        <w:tc>
          <w:tcPr>
            <w:tcW w:w="1188" w:type="dxa"/>
          </w:tcPr>
          <w:p w14:paraId="481D8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DF16F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980A2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9BF4C76" w14:textId="77777777">
        <w:tc>
          <w:tcPr>
            <w:tcW w:w="1188" w:type="dxa"/>
          </w:tcPr>
          <w:p w14:paraId="4C728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6ADAF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B5E3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6EF98B3" w14:textId="77777777">
        <w:trPr>
          <w:trHeight w:val="1007"/>
        </w:trPr>
        <w:tc>
          <w:tcPr>
            <w:tcW w:w="1188" w:type="dxa"/>
          </w:tcPr>
          <w:p w14:paraId="4AE523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9B86F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0960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D3F041" w14:textId="77777777">
        <w:tc>
          <w:tcPr>
            <w:tcW w:w="1188" w:type="dxa"/>
          </w:tcPr>
          <w:p w14:paraId="10C20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DAEB9B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316AC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1F4839" w14:textId="77777777">
        <w:tc>
          <w:tcPr>
            <w:tcW w:w="1188" w:type="dxa"/>
          </w:tcPr>
          <w:p w14:paraId="68B4AC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64C8D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D34C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5E3D578" w14:textId="77777777">
        <w:tc>
          <w:tcPr>
            <w:tcW w:w="1188" w:type="dxa"/>
          </w:tcPr>
          <w:p w14:paraId="15228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31ABA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925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ACB2BC" w14:textId="77777777">
        <w:tc>
          <w:tcPr>
            <w:tcW w:w="1188" w:type="dxa"/>
          </w:tcPr>
          <w:p w14:paraId="20813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7209CD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2E7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1B127F9" w14:textId="77777777">
        <w:tc>
          <w:tcPr>
            <w:tcW w:w="1188" w:type="dxa"/>
          </w:tcPr>
          <w:p w14:paraId="6751B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D8E9A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D877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0454FBE" w14:textId="77777777">
        <w:tc>
          <w:tcPr>
            <w:tcW w:w="1188" w:type="dxa"/>
          </w:tcPr>
          <w:p w14:paraId="44574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26DB8F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65CC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039940" w14:textId="77777777">
        <w:tc>
          <w:tcPr>
            <w:tcW w:w="1188" w:type="dxa"/>
          </w:tcPr>
          <w:p w14:paraId="0E110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73B17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46AF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503AA20" w14:textId="77777777">
        <w:tc>
          <w:tcPr>
            <w:tcW w:w="1188" w:type="dxa"/>
          </w:tcPr>
          <w:p w14:paraId="731AF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920B5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9CB3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BF5BE8B" w14:textId="77777777">
        <w:tc>
          <w:tcPr>
            <w:tcW w:w="1188" w:type="dxa"/>
          </w:tcPr>
          <w:p w14:paraId="38A25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70F4C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1073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C710A2B" w14:textId="77777777">
        <w:tc>
          <w:tcPr>
            <w:tcW w:w="1188" w:type="dxa"/>
          </w:tcPr>
          <w:p w14:paraId="1D9BD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E1682D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0A7B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FC8C37" w14:textId="77777777">
        <w:tc>
          <w:tcPr>
            <w:tcW w:w="1188" w:type="dxa"/>
          </w:tcPr>
          <w:p w14:paraId="17A00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093151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59CE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A23E4E" w14:textId="77777777">
        <w:tc>
          <w:tcPr>
            <w:tcW w:w="1188" w:type="dxa"/>
          </w:tcPr>
          <w:p w14:paraId="169C1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DDBEC6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90A6A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8342921" w14:textId="77777777">
        <w:tc>
          <w:tcPr>
            <w:tcW w:w="1188" w:type="dxa"/>
          </w:tcPr>
          <w:p w14:paraId="2E3CF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37510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F899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F964446" w14:textId="77777777">
        <w:tc>
          <w:tcPr>
            <w:tcW w:w="1188" w:type="dxa"/>
          </w:tcPr>
          <w:p w14:paraId="241A8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0B0B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7BAAD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43E308D" w14:textId="77777777">
        <w:tc>
          <w:tcPr>
            <w:tcW w:w="1188" w:type="dxa"/>
          </w:tcPr>
          <w:p w14:paraId="02C61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4ED4D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48B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EB911F" w14:textId="77777777">
        <w:tc>
          <w:tcPr>
            <w:tcW w:w="1188" w:type="dxa"/>
          </w:tcPr>
          <w:p w14:paraId="60D93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DA53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C105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CC19E1" w14:textId="77777777">
        <w:tc>
          <w:tcPr>
            <w:tcW w:w="1188" w:type="dxa"/>
          </w:tcPr>
          <w:p w14:paraId="782B4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EEDE9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13C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901FC99" w14:textId="77777777">
        <w:tc>
          <w:tcPr>
            <w:tcW w:w="1188" w:type="dxa"/>
          </w:tcPr>
          <w:p w14:paraId="73099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287E1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1E71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561A95C" w14:textId="77777777">
        <w:tc>
          <w:tcPr>
            <w:tcW w:w="1188" w:type="dxa"/>
          </w:tcPr>
          <w:p w14:paraId="3C446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87FB70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69D2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86EAE33" w14:textId="77777777">
        <w:tc>
          <w:tcPr>
            <w:tcW w:w="1188" w:type="dxa"/>
          </w:tcPr>
          <w:p w14:paraId="5EAAD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474A9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606A8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A95B7E4" w14:textId="77777777">
        <w:tc>
          <w:tcPr>
            <w:tcW w:w="1188" w:type="dxa"/>
          </w:tcPr>
          <w:p w14:paraId="091DA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2331C1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CA7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51DEE2" w14:textId="77777777">
        <w:tc>
          <w:tcPr>
            <w:tcW w:w="1188" w:type="dxa"/>
          </w:tcPr>
          <w:p w14:paraId="4CBC60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1E009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AE57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8D25054" w14:textId="77777777">
        <w:tc>
          <w:tcPr>
            <w:tcW w:w="1188" w:type="dxa"/>
          </w:tcPr>
          <w:p w14:paraId="52E0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58FC9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DDE0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93C60E3" w14:textId="77777777">
        <w:tc>
          <w:tcPr>
            <w:tcW w:w="1188" w:type="dxa"/>
          </w:tcPr>
          <w:p w14:paraId="17609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05644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89362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661C881" w14:textId="77777777">
        <w:tc>
          <w:tcPr>
            <w:tcW w:w="1188" w:type="dxa"/>
          </w:tcPr>
          <w:p w14:paraId="6C5D8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F40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D440A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C8764A3" w14:textId="77777777">
        <w:tc>
          <w:tcPr>
            <w:tcW w:w="1188" w:type="dxa"/>
          </w:tcPr>
          <w:p w14:paraId="5055D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967FA1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4F0FF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F56B141" w14:textId="77777777">
        <w:tc>
          <w:tcPr>
            <w:tcW w:w="1188" w:type="dxa"/>
          </w:tcPr>
          <w:p w14:paraId="512C9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72E3A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39251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2F4D03F" w14:textId="77777777">
        <w:tc>
          <w:tcPr>
            <w:tcW w:w="1188" w:type="dxa"/>
          </w:tcPr>
          <w:p w14:paraId="5BDAC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3D7B1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4C98B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319313" w14:textId="77777777">
        <w:tc>
          <w:tcPr>
            <w:tcW w:w="1188" w:type="dxa"/>
          </w:tcPr>
          <w:p w14:paraId="74E5C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E786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B1EB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FCA7207" w14:textId="77777777">
        <w:tc>
          <w:tcPr>
            <w:tcW w:w="1188" w:type="dxa"/>
          </w:tcPr>
          <w:p w14:paraId="3CE42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7D307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5D8F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FB8FB1" w14:textId="77777777">
        <w:tc>
          <w:tcPr>
            <w:tcW w:w="1188" w:type="dxa"/>
          </w:tcPr>
          <w:p w14:paraId="54853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6DFEE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7CD8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BD75AD4" w14:textId="77777777">
        <w:tc>
          <w:tcPr>
            <w:tcW w:w="1188" w:type="dxa"/>
          </w:tcPr>
          <w:p w14:paraId="57C43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2446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0BFD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1D2EE38" w14:textId="77777777">
        <w:tc>
          <w:tcPr>
            <w:tcW w:w="1188" w:type="dxa"/>
          </w:tcPr>
          <w:p w14:paraId="5FC42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2A200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C068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4548C2" w14:textId="77777777">
        <w:tc>
          <w:tcPr>
            <w:tcW w:w="1188" w:type="dxa"/>
          </w:tcPr>
          <w:p w14:paraId="5409C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51B4C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467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A92DD08" w14:textId="77777777">
        <w:tc>
          <w:tcPr>
            <w:tcW w:w="1188" w:type="dxa"/>
          </w:tcPr>
          <w:p w14:paraId="47051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91FD6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57A2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ED9603E" w14:textId="77777777">
        <w:tc>
          <w:tcPr>
            <w:tcW w:w="1188" w:type="dxa"/>
          </w:tcPr>
          <w:p w14:paraId="6F367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A037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878D6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44DFBF9"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EC843F1"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3E34F2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25FE2B4"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1389104D"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C430596"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39F408"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5394A7"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157A7190"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5634FD6"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DFA879E"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2F318371"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whois EXAMPLE.TLD</w:t>
      </w:r>
    </w:p>
    <w:p w14:paraId="198C4960"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35E7B65D"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54BDEC0"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1AAD1629"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7D37F563"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66CDD6A4"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1B03F34" w14:textId="77777777" w:rsidR="00115B11" w:rsidRDefault="005332B6">
      <w:pPr>
        <w:pStyle w:val="Spec1L3"/>
        <w:rPr>
          <w:rFonts w:asciiTheme="majorHAnsi" w:hAnsiTheme="majorHAnsi"/>
          <w:b/>
          <w:sz w:val="24"/>
          <w:szCs w:val="24"/>
        </w:rPr>
      </w:pPr>
      <w:bookmarkStart w:id="384" w:name="_DV_M297"/>
      <w:bookmarkEnd w:id="384"/>
      <w:r>
        <w:rPr>
          <w:rFonts w:asciiTheme="majorHAnsi" w:hAnsiTheme="majorHAnsi"/>
          <w:b/>
          <w:sz w:val="24"/>
          <w:szCs w:val="24"/>
        </w:rPr>
        <w:t>Nameserver Data:</w:t>
      </w:r>
    </w:p>
    <w:p w14:paraId="61755766"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DA6D605" w14:textId="77777777" w:rsidR="00902DC5" w:rsidRDefault="00902DC5">
      <w:pPr>
        <w:pStyle w:val="BodyText"/>
        <w:rPr>
          <w:szCs w:val="24"/>
        </w:rPr>
      </w:pPr>
    </w:p>
    <w:p w14:paraId="346D7939"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lastRenderedPageBreak/>
        <w:t>Response format:</w:t>
      </w:r>
    </w:p>
    <w:p w14:paraId="66D05FD7"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2F996AB"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15F69D"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In order to be compatible with ICANN’s common interface for WHOIS (InterNIC), WHOIS output shall be in the format outline above.</w:t>
      </w:r>
    </w:p>
    <w:p w14:paraId="11A2AC5F"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8BB68FE"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searchability on the web-based Directory Service.</w:t>
      </w:r>
    </w:p>
    <w:p w14:paraId="38B79FC1"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7893E4"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7CE776E"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76C89C7C"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Search results will include domain names matching the search criteria.</w:t>
      </w:r>
    </w:p>
    <w:p w14:paraId="092845F9"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9111DEC" w14:textId="77777777" w:rsidR="00115B11" w:rsidRDefault="005332B6">
      <w:pPr>
        <w:pStyle w:val="Spec1L3"/>
        <w:rPr>
          <w:rFonts w:asciiTheme="majorHAnsi" w:hAnsiTheme="majorHAnsi"/>
          <w:sz w:val="24"/>
          <w:szCs w:val="24"/>
        </w:rPr>
      </w:pPr>
      <w:bookmarkStart w:id="397" w:name="_DV_M310"/>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0B5D6FA" w14:textId="77777777" w:rsidR="00115B11" w:rsidRDefault="005332B6">
      <w:pPr>
        <w:pStyle w:val="Spec1L2"/>
        <w:rPr>
          <w:rFonts w:asciiTheme="majorHAnsi" w:hAnsiTheme="majorHAnsi"/>
          <w:b/>
          <w:sz w:val="24"/>
          <w:szCs w:val="24"/>
        </w:rPr>
      </w:pPr>
      <w:bookmarkStart w:id="398" w:name="_DV_M311"/>
      <w:bookmarkEnd w:id="398"/>
      <w:r>
        <w:rPr>
          <w:rFonts w:asciiTheme="majorHAnsi" w:hAnsiTheme="majorHAnsi"/>
          <w:b/>
          <w:sz w:val="24"/>
          <w:szCs w:val="24"/>
        </w:rPr>
        <w:t>Zone File Access</w:t>
      </w:r>
    </w:p>
    <w:p w14:paraId="6B051267" w14:textId="77777777" w:rsidR="00115B11" w:rsidRDefault="005332B6">
      <w:pPr>
        <w:pStyle w:val="Spec1L3"/>
        <w:rPr>
          <w:rFonts w:asciiTheme="majorHAnsi" w:hAnsiTheme="majorHAnsi"/>
          <w:b/>
          <w:sz w:val="24"/>
          <w:szCs w:val="24"/>
        </w:rPr>
      </w:pPr>
      <w:bookmarkStart w:id="399" w:name="_DV_M312"/>
      <w:bookmarkEnd w:id="399"/>
      <w:r>
        <w:rPr>
          <w:rFonts w:asciiTheme="majorHAnsi" w:hAnsiTheme="majorHAnsi"/>
          <w:b/>
          <w:sz w:val="24"/>
          <w:szCs w:val="24"/>
        </w:rPr>
        <w:t>Third-Party Access</w:t>
      </w:r>
    </w:p>
    <w:p w14:paraId="3C9FF49A"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F778319"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6ED370B"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565561F"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BA5B4C9"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Each record must include all fields in one line as:  &lt;domain-name&gt; &lt;TTL&gt; &lt;class&gt; &lt;type&gt; &lt;RDATA&gt;.</w:t>
      </w:r>
    </w:p>
    <w:p w14:paraId="0F154E7A"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Class and Type must use the standard mnemonics and must be in lower case.</w:t>
      </w:r>
    </w:p>
    <w:p w14:paraId="3F704E6D"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TTL must be present as a decimal integer.</w:t>
      </w:r>
    </w:p>
    <w:p w14:paraId="527D769A"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Use of /X and /DDD inside domain names is allowed.</w:t>
      </w:r>
    </w:p>
    <w:p w14:paraId="323BC4F8"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in lower case.</w:t>
      </w:r>
    </w:p>
    <w:p w14:paraId="3A001B76"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Must use exactly one tab as separator of fields inside a record.</w:t>
      </w:r>
    </w:p>
    <w:p w14:paraId="312A4EA4"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fully qualified.</w:t>
      </w:r>
    </w:p>
    <w:p w14:paraId="3F17BC13"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$ORIGIN directives.</w:t>
      </w:r>
    </w:p>
    <w:p w14:paraId="0C96FE38"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 to denote current origin.</w:t>
      </w:r>
    </w:p>
    <w:p w14:paraId="17A3719A"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“blank domain names” at the beginning of a record to continue the use of the domain name in the previous record.</w:t>
      </w:r>
    </w:p>
    <w:p w14:paraId="7449F0D1"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$INCLUDE directives.</w:t>
      </w:r>
    </w:p>
    <w:p w14:paraId="53A873E4"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$TTL directives.</w:t>
      </w:r>
    </w:p>
    <w:p w14:paraId="0072D650"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parentheses, e.g., to continue the list of fields in a record across a line boundary.</w:t>
      </w:r>
    </w:p>
    <w:p w14:paraId="50945E6E"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comments.</w:t>
      </w:r>
    </w:p>
    <w:p w14:paraId="66F7719C"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blank lines.</w:t>
      </w:r>
    </w:p>
    <w:p w14:paraId="3DCE5633"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lastRenderedPageBreak/>
        <w:t>The SOA record should be present at the top and (duplicated at) the end of the zone file.</w:t>
      </w:r>
    </w:p>
    <w:p w14:paraId="2FCDA4EA"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With the exception of the SOA record, all the records in a file must be in alphabetical order.</w:t>
      </w:r>
    </w:p>
    <w:p w14:paraId="7F3C7C4C"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E7960E7"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18749F9"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E2D96F1"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6049251" w14:textId="77777777" w:rsidR="00115B11" w:rsidRDefault="005332B6">
      <w:pPr>
        <w:pStyle w:val="Spec1L3"/>
        <w:rPr>
          <w:rFonts w:asciiTheme="majorHAnsi" w:hAnsiTheme="majorHAnsi"/>
          <w:b/>
          <w:sz w:val="24"/>
          <w:szCs w:val="24"/>
        </w:rPr>
      </w:pPr>
      <w:bookmarkStart w:id="425" w:name="_DV_M338"/>
      <w:bookmarkEnd w:id="425"/>
      <w:r>
        <w:rPr>
          <w:rFonts w:asciiTheme="majorHAnsi" w:hAnsiTheme="majorHAnsi"/>
          <w:b/>
          <w:sz w:val="24"/>
          <w:szCs w:val="24"/>
        </w:rPr>
        <w:t>Co-operation</w:t>
      </w:r>
    </w:p>
    <w:p w14:paraId="486DDD14"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C73630"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7694D3"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2381DC6" w14:textId="77777777" w:rsidR="00115B11" w:rsidRDefault="005332B6">
      <w:pPr>
        <w:pStyle w:val="Spec1L2"/>
        <w:rPr>
          <w:rFonts w:asciiTheme="majorHAnsi" w:hAnsiTheme="majorHAnsi"/>
          <w:b/>
          <w:sz w:val="24"/>
          <w:szCs w:val="24"/>
        </w:rPr>
      </w:pPr>
      <w:bookmarkStart w:id="429" w:name="_DV_M342"/>
      <w:bookmarkEnd w:id="429"/>
      <w:r>
        <w:rPr>
          <w:rFonts w:asciiTheme="majorHAnsi" w:hAnsiTheme="majorHAnsi"/>
          <w:b/>
          <w:sz w:val="24"/>
          <w:szCs w:val="24"/>
        </w:rPr>
        <w:lastRenderedPageBreak/>
        <w:t>Bulk Registration Data Access to ICANN</w:t>
      </w:r>
    </w:p>
    <w:p w14:paraId="5DDAF478"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E17AA2"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C2A66ED"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BB7647"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FB55615" w14:textId="77777777" w:rsidR="00115B11" w:rsidRDefault="005332B6">
      <w:pPr>
        <w:pStyle w:val="Spec1L3"/>
        <w:rPr>
          <w:rFonts w:asciiTheme="majorHAnsi" w:hAnsiTheme="majorHAnsi"/>
          <w:sz w:val="24"/>
          <w:szCs w:val="24"/>
        </w:rPr>
      </w:pPr>
      <w:bookmarkStart w:id="434" w:name="_DV_M347"/>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B47117" w14:textId="77777777" w:rsidR="00115B11" w:rsidRDefault="005332B6">
      <w:pPr>
        <w:pStyle w:val="Spec1L1"/>
        <w:rPr>
          <w:rFonts w:asciiTheme="majorHAnsi" w:hAnsiTheme="majorHAnsi"/>
          <w:sz w:val="24"/>
          <w:szCs w:val="24"/>
        </w:rPr>
      </w:pPr>
      <w:bookmarkStart w:id="435" w:name="_DV_M348"/>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27637D29" w14:textId="77777777" w:rsidR="00115B11" w:rsidRDefault="005332B6">
      <w:pPr>
        <w:pStyle w:val="BlockText"/>
        <w:rPr>
          <w:rFonts w:asciiTheme="majorHAnsi" w:hAnsiTheme="majorHAnsi"/>
          <w:sz w:val="24"/>
          <w:szCs w:val="24"/>
        </w:rPr>
      </w:pPr>
      <w:bookmarkStart w:id="436" w:name="_DV_M349"/>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C566C3"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6040AA6"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196AE8"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1E270FA3"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B8FB362"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2E1A845"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01279A" w14:textId="77777777" w:rsidR="00115B11" w:rsidRDefault="005332B6">
      <w:pPr>
        <w:pStyle w:val="Spec1L2"/>
        <w:rPr>
          <w:rFonts w:asciiTheme="majorHAnsi" w:hAnsiTheme="majorHAnsi"/>
          <w:sz w:val="24"/>
          <w:szCs w:val="24"/>
        </w:rPr>
      </w:pPr>
      <w:bookmarkStart w:id="443" w:name="_DV_M356"/>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58EBD4"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F5BF649"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604394C"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16C5F0" w14:textId="77777777" w:rsidR="00115B11" w:rsidRDefault="005332B6">
      <w:pPr>
        <w:pStyle w:val="BlockText"/>
        <w:ind w:left="720"/>
        <w:rPr>
          <w:rFonts w:asciiTheme="majorHAnsi" w:hAnsiTheme="majorHAnsi"/>
          <w:sz w:val="24"/>
          <w:szCs w:val="24"/>
        </w:rPr>
      </w:pPr>
      <w:bookmarkStart w:id="447" w:name="_DV_M360"/>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B48444"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1"/>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431D1D" w14:textId="77777777" w:rsidR="00115B11" w:rsidRDefault="005332B6">
      <w:pPr>
        <w:pStyle w:val="BlockText"/>
        <w:keepNext/>
        <w:ind w:left="720" w:hanging="720"/>
        <w:rPr>
          <w:rFonts w:asciiTheme="majorHAnsi" w:hAnsiTheme="majorHAnsi"/>
          <w:b/>
          <w:sz w:val="24"/>
          <w:szCs w:val="24"/>
        </w:rPr>
      </w:pPr>
      <w:bookmarkStart w:id="449" w:name="_DV_M362"/>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CC0B767" w14:textId="77777777" w:rsidR="00115B11" w:rsidRDefault="00115B11">
      <w:pPr>
        <w:pStyle w:val="BlockText"/>
        <w:ind w:left="720"/>
        <w:rPr>
          <w:rFonts w:asciiTheme="majorHAnsi" w:hAnsiTheme="majorHAnsi"/>
          <w:sz w:val="24"/>
          <w:szCs w:val="24"/>
        </w:rPr>
      </w:pPr>
    </w:p>
    <w:p w14:paraId="3848CA67" w14:textId="77777777" w:rsidR="00115B11" w:rsidRDefault="00115B11">
      <w:pPr>
        <w:pStyle w:val="BlockText"/>
        <w:rPr>
          <w:rFonts w:asciiTheme="majorHAnsi" w:hAnsiTheme="majorHAnsi"/>
          <w:sz w:val="24"/>
          <w:szCs w:val="24"/>
        </w:rPr>
      </w:pPr>
    </w:p>
    <w:p w14:paraId="5B899F1E" w14:textId="77777777" w:rsidR="00115B11" w:rsidRDefault="005332B6">
      <w:pPr>
        <w:pStyle w:val="Spec1L1"/>
        <w:rPr>
          <w:rFonts w:asciiTheme="majorHAnsi" w:hAnsiTheme="majorHAnsi"/>
          <w:sz w:val="24"/>
          <w:szCs w:val="24"/>
        </w:rPr>
      </w:pPr>
      <w:bookmarkStart w:id="450" w:name="_DV_M363"/>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9AA2999" w14:textId="77777777" w:rsidR="00EC3F8D" w:rsidRDefault="00EC3F8D">
      <w:pPr>
        <w:pStyle w:val="Spec1L2"/>
        <w:rPr>
          <w:rFonts w:asciiTheme="majorHAnsi" w:hAnsiTheme="majorHAnsi"/>
          <w:b/>
          <w:sz w:val="24"/>
          <w:szCs w:val="24"/>
          <w:u w:val="single"/>
        </w:rPr>
      </w:pPr>
      <w:bookmarkStart w:id="451" w:name="_DV_M364"/>
      <w:bookmarkEnd w:id="451"/>
      <w:r>
        <w:rPr>
          <w:rFonts w:asciiTheme="majorHAnsi" w:hAnsiTheme="majorHAnsi"/>
          <w:b/>
          <w:sz w:val="24"/>
          <w:szCs w:val="24"/>
          <w:u w:val="single"/>
        </w:rPr>
        <w:t>Standards Compliance</w:t>
      </w:r>
    </w:p>
    <w:p w14:paraId="200ABB69" w14:textId="77777777" w:rsidR="00EC3F8D" w:rsidRDefault="00EC3F8D">
      <w:pPr>
        <w:pStyle w:val="Spec1L3"/>
        <w:rPr>
          <w:rFonts w:asciiTheme="majorHAnsi" w:hAnsiTheme="majorHAnsi"/>
          <w:sz w:val="24"/>
          <w:szCs w:val="24"/>
        </w:rPr>
      </w:pPr>
      <w:bookmarkStart w:id="452" w:name="_DV_M365"/>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5"/>
      <w:r>
        <w:rPr>
          <w:rStyle w:val="DeltaViewInsertion"/>
          <w:rFonts w:asciiTheme="majorHAnsi" w:hAnsiTheme="majorHAnsi"/>
          <w:sz w:val="24"/>
          <w:szCs w:val="24"/>
        </w:rPr>
        <w:t xml:space="preserve">1123, </w:t>
      </w:r>
      <w:bookmarkStart w:id="454" w:name="_DV_M366"/>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6C4630A" w14:textId="77777777" w:rsidR="00EC3F8D" w:rsidRDefault="00EC3F8D">
      <w:pPr>
        <w:pStyle w:val="Spec1L3"/>
        <w:rPr>
          <w:rFonts w:asciiTheme="majorHAnsi" w:hAnsiTheme="majorHAnsi"/>
          <w:sz w:val="24"/>
          <w:szCs w:val="24"/>
        </w:rPr>
      </w:pPr>
      <w:bookmarkStart w:id="455" w:name="_DV_M367"/>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1863CE" w14:textId="77777777" w:rsidR="00EC3F8D" w:rsidRDefault="00EC3F8D">
      <w:pPr>
        <w:pStyle w:val="Spec1L3"/>
        <w:rPr>
          <w:rFonts w:asciiTheme="majorHAnsi" w:hAnsiTheme="majorHAnsi"/>
          <w:sz w:val="24"/>
          <w:szCs w:val="24"/>
        </w:rPr>
      </w:pPr>
      <w:bookmarkStart w:id="456" w:name="_DV_M368"/>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DB9A244" w14:textId="77777777" w:rsidR="00EC3F8D" w:rsidRDefault="00EC3F8D">
      <w:pPr>
        <w:pStyle w:val="Spec1L3"/>
        <w:rPr>
          <w:rFonts w:asciiTheme="majorHAnsi" w:hAnsiTheme="majorHAnsi"/>
          <w:sz w:val="24"/>
          <w:szCs w:val="24"/>
        </w:rPr>
      </w:pPr>
      <w:bookmarkStart w:id="457" w:name="_DV_M369"/>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592C8AC" w14:textId="77777777" w:rsidR="00EC3F8D" w:rsidRDefault="00EC3F8D">
      <w:pPr>
        <w:pStyle w:val="Spec1L3"/>
        <w:rPr>
          <w:rFonts w:asciiTheme="majorHAnsi" w:hAnsiTheme="majorHAnsi"/>
          <w:sz w:val="24"/>
          <w:szCs w:val="24"/>
        </w:rPr>
      </w:pPr>
      <w:bookmarkStart w:id="458" w:name="_DV_M370"/>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292A48" w14:textId="77777777" w:rsidR="00EC3F8D" w:rsidRDefault="00EC3F8D">
      <w:pPr>
        <w:pStyle w:val="Spec1L2"/>
        <w:rPr>
          <w:rFonts w:asciiTheme="majorHAnsi" w:hAnsiTheme="majorHAnsi"/>
          <w:b/>
          <w:sz w:val="24"/>
          <w:szCs w:val="24"/>
          <w:u w:val="single"/>
        </w:rPr>
      </w:pPr>
      <w:bookmarkStart w:id="459" w:name="_DV_M371"/>
      <w:bookmarkEnd w:id="459"/>
      <w:r>
        <w:rPr>
          <w:rFonts w:asciiTheme="majorHAnsi" w:hAnsiTheme="majorHAnsi"/>
          <w:b/>
          <w:sz w:val="24"/>
          <w:szCs w:val="24"/>
          <w:u w:val="single"/>
        </w:rPr>
        <w:t>Registry Services</w:t>
      </w:r>
    </w:p>
    <w:p w14:paraId="4547BDAF" w14:textId="77777777" w:rsidR="00EC3F8D" w:rsidRDefault="00EC3F8D">
      <w:pPr>
        <w:pStyle w:val="Spec1L3"/>
        <w:rPr>
          <w:rFonts w:asciiTheme="majorHAnsi" w:hAnsiTheme="majorHAnsi"/>
          <w:sz w:val="24"/>
          <w:szCs w:val="24"/>
        </w:rPr>
      </w:pPr>
      <w:bookmarkStart w:id="460" w:name="_DV_M372"/>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44BEE2" w14:textId="77777777" w:rsidR="00EC3F8D" w:rsidRDefault="00EC3F8D">
      <w:pPr>
        <w:pStyle w:val="Spec1L3"/>
        <w:rPr>
          <w:rFonts w:asciiTheme="majorHAnsi" w:hAnsiTheme="majorHAnsi"/>
          <w:sz w:val="24"/>
          <w:szCs w:val="24"/>
        </w:rPr>
      </w:pPr>
      <w:bookmarkStart w:id="461" w:name="_DV_M373"/>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45BDBEA" w14:textId="77777777" w:rsidR="00EC3F8D" w:rsidRDefault="00EC3F8D">
      <w:pPr>
        <w:pStyle w:val="Spec1L2"/>
        <w:rPr>
          <w:rFonts w:asciiTheme="majorHAnsi" w:hAnsiTheme="majorHAnsi"/>
          <w:b/>
          <w:sz w:val="24"/>
          <w:szCs w:val="24"/>
          <w:u w:val="single"/>
        </w:rPr>
      </w:pPr>
      <w:bookmarkStart w:id="462" w:name="_DV_M374"/>
      <w:bookmarkEnd w:id="462"/>
      <w:r>
        <w:rPr>
          <w:rFonts w:asciiTheme="majorHAnsi" w:hAnsiTheme="majorHAnsi"/>
          <w:b/>
          <w:sz w:val="24"/>
          <w:szCs w:val="24"/>
          <w:u w:val="single"/>
        </w:rPr>
        <w:t>Registry Continuity</w:t>
      </w:r>
    </w:p>
    <w:p w14:paraId="73106490" w14:textId="77777777" w:rsidR="00EC3F8D" w:rsidRDefault="00EC3F8D">
      <w:pPr>
        <w:pStyle w:val="Spec1L3"/>
        <w:rPr>
          <w:rFonts w:asciiTheme="majorHAnsi" w:hAnsiTheme="majorHAnsi"/>
          <w:sz w:val="24"/>
          <w:szCs w:val="24"/>
        </w:rPr>
      </w:pPr>
      <w:bookmarkStart w:id="463" w:name="_DV_M375"/>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56EEF03B" w14:textId="77777777" w:rsidR="00EC3F8D" w:rsidRDefault="00EC3F8D">
      <w:pPr>
        <w:pStyle w:val="Spec1L3"/>
        <w:rPr>
          <w:rFonts w:asciiTheme="majorHAnsi" w:hAnsiTheme="majorHAnsi"/>
          <w:sz w:val="24"/>
          <w:szCs w:val="24"/>
        </w:rPr>
      </w:pPr>
      <w:bookmarkStart w:id="465" w:name="_DV_M376"/>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782F475" w14:textId="77777777" w:rsidR="00EC3F8D" w:rsidRDefault="00EC3F8D">
      <w:pPr>
        <w:pStyle w:val="Spec1L3"/>
        <w:rPr>
          <w:rFonts w:asciiTheme="majorHAnsi" w:hAnsiTheme="majorHAnsi"/>
          <w:sz w:val="24"/>
          <w:szCs w:val="24"/>
        </w:rPr>
      </w:pPr>
      <w:bookmarkStart w:id="466" w:name="_DV_M377"/>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5E8EAFE" w14:textId="77777777" w:rsidR="00EC3F8D" w:rsidRDefault="00EC3F8D">
      <w:pPr>
        <w:pStyle w:val="Spec1L2"/>
        <w:rPr>
          <w:rFonts w:asciiTheme="majorHAnsi" w:hAnsiTheme="majorHAnsi"/>
          <w:b/>
          <w:sz w:val="24"/>
          <w:szCs w:val="24"/>
          <w:u w:val="single"/>
        </w:rPr>
      </w:pPr>
      <w:bookmarkStart w:id="467" w:name="_DV_M378"/>
      <w:bookmarkEnd w:id="467"/>
      <w:r>
        <w:rPr>
          <w:rFonts w:asciiTheme="majorHAnsi" w:hAnsiTheme="majorHAnsi"/>
          <w:b/>
          <w:sz w:val="24"/>
          <w:szCs w:val="24"/>
          <w:u w:val="single"/>
        </w:rPr>
        <w:t>Abuse Mitigation</w:t>
      </w:r>
    </w:p>
    <w:p w14:paraId="338BFED8" w14:textId="77777777" w:rsidR="005332B6" w:rsidRDefault="00EC3F8D">
      <w:pPr>
        <w:pStyle w:val="Spec1L3"/>
        <w:rPr>
          <w:rFonts w:asciiTheme="majorHAnsi" w:hAnsiTheme="majorHAnsi"/>
          <w:sz w:val="24"/>
          <w:szCs w:val="24"/>
        </w:rPr>
      </w:pPr>
      <w:bookmarkStart w:id="468" w:name="_DV_M379"/>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7"/>
      <w:r w:rsidR="005332B6">
        <w:rPr>
          <w:rStyle w:val="DeltaViewDeletion"/>
          <w:rFonts w:asciiTheme="majorHAnsi" w:hAnsiTheme="majorHAnsi"/>
          <w:sz w:val="24"/>
          <w:szCs w:val="24"/>
        </w:rPr>
        <w:t>inquires</w:t>
      </w:r>
      <w:bookmarkStart w:id="470" w:name="_DV_C88"/>
      <w:bookmarkEnd w:id="469"/>
      <w:r w:rsidR="005332B6">
        <w:rPr>
          <w:rStyle w:val="DeltaViewInsertion"/>
          <w:rFonts w:asciiTheme="majorHAnsi" w:hAnsiTheme="majorHAnsi"/>
          <w:sz w:val="24"/>
          <w:szCs w:val="24"/>
        </w:rPr>
        <w:t>inquiries</w:t>
      </w:r>
      <w:bookmarkStart w:id="471" w:name="_DV_M380"/>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1CBC85E1" w14:textId="77777777" w:rsidR="00EC3F8D" w:rsidRDefault="00EC3F8D">
      <w:pPr>
        <w:pStyle w:val="Spec1L3"/>
        <w:rPr>
          <w:rFonts w:asciiTheme="majorHAnsi" w:hAnsiTheme="majorHAnsi"/>
          <w:sz w:val="24"/>
          <w:szCs w:val="24"/>
        </w:rPr>
      </w:pPr>
      <w:bookmarkStart w:id="472" w:name="_DV_M381"/>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0768C150" w14:textId="77777777" w:rsidR="00EC3F8D" w:rsidRDefault="00EC3F8D">
      <w:pPr>
        <w:pStyle w:val="Spec1L2"/>
        <w:rPr>
          <w:rFonts w:asciiTheme="majorHAnsi" w:hAnsiTheme="majorHAnsi"/>
          <w:b/>
          <w:sz w:val="24"/>
          <w:szCs w:val="24"/>
          <w:u w:val="single"/>
        </w:rPr>
      </w:pPr>
      <w:bookmarkStart w:id="473" w:name="_DV_M382"/>
      <w:bookmarkEnd w:id="473"/>
      <w:r>
        <w:rPr>
          <w:rFonts w:asciiTheme="majorHAnsi" w:hAnsiTheme="majorHAnsi"/>
          <w:b/>
          <w:sz w:val="24"/>
          <w:szCs w:val="24"/>
          <w:u w:val="single"/>
        </w:rPr>
        <w:t>Supported Initial and Renewal Registration Periods</w:t>
      </w:r>
    </w:p>
    <w:p w14:paraId="58CCD2DB" w14:textId="77777777" w:rsidR="00EC3F8D" w:rsidRDefault="00EC3F8D">
      <w:pPr>
        <w:pStyle w:val="Spec1L3"/>
        <w:rPr>
          <w:rFonts w:asciiTheme="majorHAnsi" w:hAnsiTheme="majorHAnsi"/>
          <w:sz w:val="24"/>
          <w:szCs w:val="24"/>
        </w:rPr>
      </w:pPr>
      <w:bookmarkStart w:id="474" w:name="_DV_M383"/>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4C20F9F" w14:textId="77777777" w:rsidR="00EC3F8D" w:rsidRDefault="00EC3F8D">
      <w:pPr>
        <w:pStyle w:val="Spec1L3"/>
        <w:rPr>
          <w:rFonts w:asciiTheme="majorHAnsi" w:hAnsiTheme="majorHAnsi"/>
          <w:sz w:val="24"/>
          <w:szCs w:val="24"/>
        </w:rPr>
      </w:pPr>
      <w:bookmarkStart w:id="475" w:name="_DV_M384"/>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9"/>
    </w:p>
    <w:p w14:paraId="63DE2E76" w14:textId="77777777" w:rsidR="00EC3F8D" w:rsidRDefault="00EC3F8D">
      <w:pPr>
        <w:pStyle w:val="Spec1L2"/>
        <w:numPr>
          <w:ilvl w:val="1"/>
          <w:numId w:val="37"/>
        </w:numPr>
        <w:rPr>
          <w:rFonts w:asciiTheme="majorHAnsi" w:hAnsiTheme="majorHAnsi"/>
          <w:b/>
          <w:sz w:val="24"/>
          <w:szCs w:val="24"/>
          <w:u w:val="single"/>
        </w:rPr>
      </w:pPr>
      <w:bookmarkStart w:id="477" w:name="_DV_C90"/>
      <w:bookmarkEnd w:id="476"/>
      <w:r>
        <w:rPr>
          <w:rStyle w:val="DeltaViewInsertion"/>
          <w:rFonts w:asciiTheme="majorHAnsi" w:hAnsiTheme="majorHAnsi"/>
          <w:b/>
          <w:sz w:val="24"/>
          <w:szCs w:val="24"/>
        </w:rPr>
        <w:t>Name Collision Occurrence Management</w:t>
      </w:r>
      <w:bookmarkStart w:id="478" w:name="_DV_C91"/>
      <w:bookmarkEnd w:id="477"/>
    </w:p>
    <w:p w14:paraId="5DA94DB1" w14:textId="77777777" w:rsidR="00EC3F8D" w:rsidRDefault="00EC3F8D">
      <w:pPr>
        <w:pStyle w:val="Spec1L3"/>
        <w:numPr>
          <w:ilvl w:val="2"/>
          <w:numId w:val="37"/>
        </w:numPr>
        <w:rPr>
          <w:rFonts w:asciiTheme="majorHAnsi" w:hAnsiTheme="majorHAnsi"/>
          <w:sz w:val="24"/>
          <w:szCs w:val="24"/>
        </w:rPr>
      </w:pPr>
      <w:bookmarkStart w:id="479" w:name="_DV_C92"/>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3"/>
      <w:bookmarkEnd w:id="479"/>
    </w:p>
    <w:p w14:paraId="43165D90" w14:textId="77777777" w:rsidR="00EC3F8D" w:rsidRDefault="00EC3F8D">
      <w:pPr>
        <w:pStyle w:val="Spec1L3"/>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Occurrence Assessment</w:t>
      </w:r>
      <w:bookmarkStart w:id="482" w:name="_DV_C95"/>
      <w:bookmarkEnd w:id="481"/>
    </w:p>
    <w:p w14:paraId="4C10241F" w14:textId="77777777" w:rsidR="00EC3F8D" w:rsidRDefault="00EC3F8D">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7"/>
      <w:bookmarkEnd w:id="483"/>
    </w:p>
    <w:p w14:paraId="224685B1" w14:textId="77777777" w:rsidR="00EC3F8D" w:rsidRDefault="00EC3F8D">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99"/>
      <w:bookmarkEnd w:id="485"/>
    </w:p>
    <w:p w14:paraId="06839545" w14:textId="77777777" w:rsidR="00EC3F8D" w:rsidRDefault="00EC3F8D">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1"/>
      <w:bookmarkEnd w:id="487"/>
    </w:p>
    <w:p w14:paraId="010233DD" w14:textId="77777777" w:rsidR="00EC3F8D" w:rsidRDefault="00EC3F8D">
      <w:pPr>
        <w:pStyle w:val="Spec1L4"/>
        <w:numPr>
          <w:ilvl w:val="3"/>
          <w:numId w:val="37"/>
        </w:numPr>
        <w:rPr>
          <w:rFonts w:asciiTheme="majorHAnsi" w:hAnsiTheme="majorHAnsi"/>
          <w:sz w:val="24"/>
          <w:szCs w:val="24"/>
        </w:rPr>
      </w:pPr>
      <w:bookmarkStart w:id="489" w:name="_DV_C102"/>
      <w:bookmarkEnd w:id="488"/>
      <w:r>
        <w:rPr>
          <w:rStyle w:val="DeltaViewInsertion"/>
          <w:rFonts w:asciiTheme="majorHAnsi" w:hAnsiTheme="majorHAnsi"/>
          <w:sz w:val="24"/>
          <w:szCs w:val="24"/>
        </w:rPr>
        <w:t>Registry Operator may</w:t>
      </w:r>
      <w:bookmarkStart w:id="490" w:name="_DV_X7"/>
      <w:bookmarkStart w:id="491" w:name="_DV_C103"/>
      <w:bookmarkEnd w:id="489"/>
      <w:r>
        <w:rPr>
          <w:rStyle w:val="DeltaViewMoveDestination"/>
          <w:rFonts w:asciiTheme="majorHAnsi" w:hAnsiTheme="majorHAnsi"/>
          <w:sz w:val="24"/>
          <w:szCs w:val="24"/>
        </w:rPr>
        <w:t xml:space="preserve"> participate in the development </w:t>
      </w:r>
      <w:bookmarkStart w:id="492" w:name="_DV_C104"/>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5"/>
      <w:bookmarkEnd w:id="492"/>
    </w:p>
    <w:p w14:paraId="4C8C56D0" w14:textId="77777777" w:rsidR="00EC3F8D" w:rsidRDefault="00EC3F8D">
      <w:pPr>
        <w:pStyle w:val="Spec1L4"/>
        <w:numPr>
          <w:ilvl w:val="3"/>
          <w:numId w:val="37"/>
        </w:numPr>
        <w:rPr>
          <w:rFonts w:asciiTheme="majorHAnsi" w:hAnsiTheme="majorHAnsi"/>
          <w:sz w:val="24"/>
          <w:szCs w:val="24"/>
        </w:rPr>
      </w:pPr>
      <w:bookmarkStart w:id="494" w:name="_DV_C106"/>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7"/>
      <w:bookmarkEnd w:id="494"/>
      <w:r w:rsidR="00AF5B7A">
        <w:rPr>
          <w:rStyle w:val="DeltaViewInsertion"/>
          <w:szCs w:val="24"/>
        </w:rPr>
        <w:fldChar w:fldCharType="begin"/>
      </w:r>
      <w:r w:rsidR="00AF5B7A">
        <w:rPr>
          <w:rStyle w:val="DeltaViewInsertion"/>
          <w:szCs w:val="24"/>
        </w:rPr>
        <w:instrText xml:space="preserve"> HYPERLINK "http://www.icann.org/en/groups/board/documents/resolutions-new-gtld-annex-1-07oct13-en.pdf%3E" </w:instrText>
      </w:r>
      <w:r w:rsidR="00AF5B7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F5B7A">
        <w:rPr>
          <w:rStyle w:val="DeltaViewInsertion"/>
          <w:szCs w:val="24"/>
        </w:rPr>
        <w:fldChar w:fldCharType="end"/>
      </w:r>
      <w:bookmarkStart w:id="496" w:name="_DV_C108"/>
      <w:bookmarkEnd w:id="495"/>
      <w:r>
        <w:rPr>
          <w:rStyle w:val="DeltaViewInsertion"/>
          <w:rFonts w:asciiTheme="majorHAnsi" w:hAnsiTheme="majorHAnsi"/>
          <w:sz w:val="24"/>
          <w:szCs w:val="24"/>
        </w:rPr>
        <w:t>.</w:t>
      </w:r>
      <w:bookmarkStart w:id="497" w:name="_DV_C109"/>
      <w:bookmarkEnd w:id="496"/>
    </w:p>
    <w:p w14:paraId="3EEB45E0" w14:textId="77777777" w:rsidR="00EC3F8D" w:rsidRDefault="00EC3F8D">
      <w:pPr>
        <w:pStyle w:val="Spec1L3"/>
        <w:keepNext/>
        <w:numPr>
          <w:ilvl w:val="2"/>
          <w:numId w:val="37"/>
        </w:numPr>
        <w:rPr>
          <w:rFonts w:asciiTheme="majorHAnsi" w:hAnsiTheme="majorHAnsi"/>
          <w:sz w:val="24"/>
          <w:szCs w:val="24"/>
        </w:rPr>
      </w:pPr>
      <w:bookmarkStart w:id="498" w:name="_DV_C110"/>
      <w:bookmarkEnd w:id="497"/>
      <w:r>
        <w:rPr>
          <w:rStyle w:val="DeltaViewInsertion"/>
          <w:rFonts w:asciiTheme="majorHAnsi" w:hAnsiTheme="majorHAnsi"/>
          <w:b/>
          <w:sz w:val="24"/>
          <w:szCs w:val="24"/>
        </w:rPr>
        <w:t>Name Collision Report Handling</w:t>
      </w:r>
      <w:bookmarkStart w:id="499" w:name="_DV_C111"/>
      <w:bookmarkEnd w:id="498"/>
    </w:p>
    <w:p w14:paraId="62E47F49" w14:textId="77777777" w:rsidR="00EC3F8D" w:rsidRDefault="00EC3F8D">
      <w:pPr>
        <w:pStyle w:val="Spec1L4"/>
        <w:numPr>
          <w:ilvl w:val="3"/>
          <w:numId w:val="37"/>
        </w:numPr>
        <w:rPr>
          <w:rFonts w:asciiTheme="majorHAnsi" w:hAnsiTheme="majorHAnsi"/>
          <w:sz w:val="24"/>
          <w:szCs w:val="24"/>
        </w:rPr>
      </w:pPr>
      <w:bookmarkStart w:id="500" w:name="_DV_C112"/>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3"/>
      <w:bookmarkEnd w:id="500"/>
    </w:p>
    <w:p w14:paraId="72F3F659" w14:textId="77777777" w:rsidR="00EC3F8D" w:rsidRDefault="00EC3F8D">
      <w:pPr>
        <w:pStyle w:val="Spec1L4"/>
        <w:numPr>
          <w:ilvl w:val="3"/>
          <w:numId w:val="37"/>
        </w:numPr>
        <w:rPr>
          <w:rFonts w:asciiTheme="majorHAnsi" w:hAnsiTheme="majorHAnsi"/>
          <w:sz w:val="24"/>
          <w:szCs w:val="24"/>
        </w:rPr>
      </w:pPr>
      <w:bookmarkStart w:id="502" w:name="_DV_C114"/>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143EA494" w14:textId="77777777" w:rsidR="00EC3F8D" w:rsidRDefault="00EC3F8D">
      <w:pPr>
        <w:rPr>
          <w:szCs w:val="24"/>
        </w:rPr>
      </w:pPr>
    </w:p>
    <w:p w14:paraId="423C7923" w14:textId="77777777" w:rsidR="00115B11" w:rsidRDefault="005332B6">
      <w:pPr>
        <w:pStyle w:val="Spec1L1"/>
        <w:rPr>
          <w:rFonts w:asciiTheme="majorHAnsi" w:hAnsiTheme="majorHAnsi"/>
          <w:sz w:val="24"/>
          <w:szCs w:val="24"/>
        </w:rPr>
      </w:pPr>
      <w:bookmarkStart w:id="503" w:name="_DV_M385"/>
      <w:bookmarkEnd w:id="50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5001679" w14:textId="77777777" w:rsidR="00115B11" w:rsidRDefault="005332B6">
      <w:pPr>
        <w:pStyle w:val="Spec1L2"/>
        <w:rPr>
          <w:rFonts w:asciiTheme="majorHAnsi" w:hAnsiTheme="majorHAnsi"/>
          <w:sz w:val="24"/>
          <w:szCs w:val="24"/>
        </w:rPr>
      </w:pPr>
      <w:bookmarkStart w:id="504" w:name="_DV_M386"/>
      <w:bookmarkEnd w:id="504"/>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6AE2DF" w14:textId="77777777" w:rsidR="00115B11" w:rsidRDefault="005332B6">
      <w:pPr>
        <w:pStyle w:val="Spec1L2"/>
        <w:rPr>
          <w:rFonts w:asciiTheme="majorHAnsi" w:hAnsiTheme="majorHAnsi"/>
          <w:sz w:val="24"/>
          <w:szCs w:val="24"/>
        </w:rPr>
      </w:pPr>
      <w:bookmarkStart w:id="505" w:name="_DV_M387"/>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28E405C" w14:textId="77777777" w:rsidR="00115B11" w:rsidRDefault="005332B6">
      <w:pPr>
        <w:pStyle w:val="Spec1L8"/>
        <w:tabs>
          <w:tab w:val="clear" w:pos="2160"/>
        </w:tabs>
        <w:rPr>
          <w:rFonts w:asciiTheme="majorHAnsi" w:hAnsiTheme="majorHAnsi"/>
          <w:sz w:val="24"/>
          <w:szCs w:val="24"/>
        </w:rPr>
      </w:pPr>
      <w:bookmarkStart w:id="506" w:name="_DV_M388"/>
      <w:bookmarkEnd w:id="50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647B780" w14:textId="77777777" w:rsidR="00115B11" w:rsidRDefault="005332B6">
      <w:pPr>
        <w:pStyle w:val="Spec1L8"/>
        <w:tabs>
          <w:tab w:val="clear" w:pos="2160"/>
        </w:tabs>
        <w:rPr>
          <w:rFonts w:asciiTheme="majorHAnsi" w:hAnsiTheme="majorHAnsi"/>
          <w:sz w:val="24"/>
          <w:szCs w:val="24"/>
        </w:rPr>
      </w:pPr>
      <w:bookmarkStart w:id="507" w:name="_DV_M389"/>
      <w:bookmarkEnd w:id="50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38579E8A" w14:textId="77777777" w:rsidR="00115B11" w:rsidRDefault="005332B6">
      <w:pPr>
        <w:pStyle w:val="Spec1L1"/>
        <w:rPr>
          <w:rFonts w:asciiTheme="majorHAnsi" w:hAnsiTheme="majorHAnsi"/>
          <w:sz w:val="24"/>
          <w:szCs w:val="24"/>
        </w:rPr>
      </w:pPr>
      <w:bookmarkStart w:id="508" w:name="_DV_M390"/>
      <w:bookmarkEnd w:id="508"/>
      <w:r>
        <w:rPr>
          <w:rFonts w:asciiTheme="majorHAnsi" w:hAnsiTheme="majorHAnsi"/>
          <w:sz w:val="24"/>
          <w:szCs w:val="24"/>
        </w:rPr>
        <w:lastRenderedPageBreak/>
        <w:br/>
      </w:r>
      <w:r>
        <w:rPr>
          <w:rFonts w:asciiTheme="majorHAnsi" w:hAnsiTheme="majorHAnsi"/>
          <w:sz w:val="24"/>
          <w:szCs w:val="24"/>
        </w:rPr>
        <w:br/>
        <w:t>CONTINUED OPERATIONS INSTRUMENT</w:t>
      </w:r>
    </w:p>
    <w:p w14:paraId="1469E37C" w14:textId="77777777" w:rsidR="00115B11" w:rsidRDefault="005332B6">
      <w:pPr>
        <w:pStyle w:val="Spec1L2"/>
        <w:rPr>
          <w:rFonts w:asciiTheme="majorHAnsi" w:hAnsiTheme="majorHAnsi"/>
          <w:sz w:val="24"/>
          <w:szCs w:val="24"/>
        </w:rPr>
      </w:pPr>
      <w:bookmarkStart w:id="509" w:name="_DV_M391"/>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D48CD3C" w14:textId="77777777" w:rsidR="00115B11" w:rsidRDefault="005332B6">
      <w:pPr>
        <w:pStyle w:val="Spec1L2"/>
        <w:rPr>
          <w:rFonts w:asciiTheme="majorHAnsi" w:hAnsiTheme="majorHAnsi"/>
          <w:sz w:val="24"/>
          <w:szCs w:val="24"/>
        </w:rPr>
      </w:pPr>
      <w:bookmarkStart w:id="510" w:name="_DV_M392"/>
      <w:bookmarkEnd w:id="51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CF651B0" w14:textId="77777777" w:rsidR="00115B11" w:rsidRDefault="005332B6">
      <w:pPr>
        <w:pStyle w:val="Spec1L2"/>
        <w:rPr>
          <w:rFonts w:asciiTheme="majorHAnsi" w:hAnsiTheme="majorHAnsi"/>
          <w:sz w:val="24"/>
          <w:szCs w:val="24"/>
        </w:rPr>
      </w:pPr>
      <w:bookmarkStart w:id="511" w:name="_DV_M393"/>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0A88D15" w14:textId="77777777" w:rsidR="00115B11" w:rsidRDefault="005332B6">
      <w:pPr>
        <w:pStyle w:val="Spec1L1"/>
        <w:rPr>
          <w:rFonts w:asciiTheme="majorHAnsi" w:hAnsiTheme="majorHAnsi"/>
          <w:sz w:val="24"/>
          <w:szCs w:val="24"/>
        </w:rPr>
      </w:pPr>
      <w:bookmarkStart w:id="512" w:name="_DV_M394"/>
      <w:bookmarkEnd w:id="512"/>
      <w:r>
        <w:rPr>
          <w:rFonts w:asciiTheme="majorHAnsi" w:hAnsiTheme="majorHAnsi"/>
          <w:sz w:val="24"/>
          <w:szCs w:val="24"/>
        </w:rPr>
        <w:lastRenderedPageBreak/>
        <w:br/>
      </w:r>
      <w:r>
        <w:rPr>
          <w:rFonts w:asciiTheme="majorHAnsi" w:hAnsiTheme="majorHAnsi"/>
          <w:sz w:val="24"/>
          <w:szCs w:val="24"/>
        </w:rPr>
        <w:br/>
        <w:t>REGISTRY OPERATOR CODE OF CONDUCT</w:t>
      </w:r>
    </w:p>
    <w:p w14:paraId="5D38FE52" w14:textId="77777777" w:rsidR="00115B11" w:rsidRDefault="005332B6">
      <w:pPr>
        <w:pStyle w:val="Spec1L2"/>
        <w:rPr>
          <w:rFonts w:asciiTheme="majorHAnsi" w:hAnsiTheme="majorHAnsi"/>
          <w:sz w:val="24"/>
          <w:szCs w:val="24"/>
        </w:rPr>
      </w:pPr>
      <w:bookmarkStart w:id="513" w:name="_DV_M395"/>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E81899F" w14:textId="77777777" w:rsidR="00115B11" w:rsidRDefault="005332B6">
      <w:pPr>
        <w:pStyle w:val="Spec1L8"/>
        <w:tabs>
          <w:tab w:val="clear" w:pos="2160"/>
        </w:tabs>
        <w:rPr>
          <w:rFonts w:asciiTheme="majorHAnsi" w:hAnsiTheme="majorHAnsi"/>
          <w:sz w:val="24"/>
          <w:szCs w:val="24"/>
        </w:rPr>
      </w:pPr>
      <w:bookmarkStart w:id="514" w:name="_DV_M396"/>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A898B66" w14:textId="77777777" w:rsidR="00115B11" w:rsidRDefault="005332B6">
      <w:pPr>
        <w:pStyle w:val="Spec1L8"/>
        <w:tabs>
          <w:tab w:val="clear" w:pos="2160"/>
        </w:tabs>
        <w:rPr>
          <w:rFonts w:asciiTheme="majorHAnsi" w:hAnsiTheme="majorHAnsi"/>
          <w:sz w:val="24"/>
          <w:szCs w:val="24"/>
        </w:rPr>
      </w:pPr>
      <w:bookmarkStart w:id="515" w:name="_DV_M397"/>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9B5C4F7" w14:textId="77777777" w:rsidR="00115B11" w:rsidRDefault="005332B6">
      <w:pPr>
        <w:pStyle w:val="Spec1L8"/>
        <w:tabs>
          <w:tab w:val="clear" w:pos="2160"/>
        </w:tabs>
        <w:rPr>
          <w:rFonts w:asciiTheme="majorHAnsi" w:hAnsiTheme="majorHAnsi"/>
          <w:sz w:val="24"/>
          <w:szCs w:val="24"/>
        </w:rPr>
      </w:pPr>
      <w:bookmarkStart w:id="516" w:name="_DV_M398"/>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D51E36B" w14:textId="77777777" w:rsidR="00115B11" w:rsidRDefault="005332B6">
      <w:pPr>
        <w:pStyle w:val="Spec1L8"/>
        <w:tabs>
          <w:tab w:val="clear" w:pos="2160"/>
        </w:tabs>
        <w:rPr>
          <w:rFonts w:asciiTheme="majorHAnsi" w:hAnsiTheme="majorHAnsi"/>
          <w:sz w:val="24"/>
          <w:szCs w:val="24"/>
        </w:rPr>
      </w:pPr>
      <w:bookmarkStart w:id="517" w:name="_DV_M399"/>
      <w:bookmarkEnd w:id="51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98E2F60"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EBC55DD" w14:textId="77777777" w:rsidR="00115B11" w:rsidRDefault="005332B6">
      <w:pPr>
        <w:pStyle w:val="Spec1L2"/>
        <w:rPr>
          <w:rFonts w:asciiTheme="majorHAnsi" w:hAnsiTheme="majorHAnsi"/>
          <w:sz w:val="24"/>
          <w:szCs w:val="24"/>
        </w:rPr>
      </w:pPr>
      <w:bookmarkStart w:id="519" w:name="_DV_M401"/>
      <w:bookmarkEnd w:id="51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A36A68C" w14:textId="77777777" w:rsidR="00115B11" w:rsidRDefault="005332B6">
      <w:pPr>
        <w:pStyle w:val="Spec1L2"/>
        <w:rPr>
          <w:rFonts w:asciiTheme="majorHAnsi" w:hAnsiTheme="majorHAnsi"/>
          <w:sz w:val="24"/>
          <w:szCs w:val="24"/>
        </w:rPr>
      </w:pPr>
      <w:bookmarkStart w:id="520" w:name="_DV_M402"/>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DA02997" w14:textId="77777777" w:rsidR="00115B11" w:rsidRDefault="005332B6">
      <w:pPr>
        <w:pStyle w:val="Spec1L2"/>
        <w:rPr>
          <w:rFonts w:asciiTheme="majorHAnsi" w:hAnsiTheme="majorHAnsi"/>
          <w:sz w:val="24"/>
          <w:szCs w:val="24"/>
        </w:rPr>
      </w:pPr>
      <w:bookmarkStart w:id="521" w:name="_DV_M403"/>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46872CE" w14:textId="77777777" w:rsidR="00115B11" w:rsidRDefault="005332B6">
      <w:pPr>
        <w:pStyle w:val="Spec1L2"/>
        <w:rPr>
          <w:rFonts w:asciiTheme="majorHAnsi" w:hAnsiTheme="majorHAnsi"/>
          <w:sz w:val="24"/>
          <w:szCs w:val="24"/>
        </w:rPr>
      </w:pPr>
      <w:bookmarkStart w:id="522" w:name="_DV_M404"/>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09005D" w14:textId="77777777" w:rsidR="00115B11" w:rsidRDefault="005332B6">
      <w:pPr>
        <w:pStyle w:val="Spec1L1"/>
        <w:rPr>
          <w:rFonts w:asciiTheme="majorHAnsi" w:hAnsiTheme="majorHAnsi"/>
          <w:sz w:val="24"/>
          <w:szCs w:val="24"/>
        </w:rPr>
      </w:pPr>
      <w:bookmarkStart w:id="523" w:name="_DV_M405"/>
      <w:bookmarkEnd w:id="523"/>
      <w:r>
        <w:rPr>
          <w:rFonts w:asciiTheme="majorHAnsi" w:hAnsiTheme="majorHAnsi"/>
          <w:sz w:val="24"/>
          <w:szCs w:val="24"/>
        </w:rPr>
        <w:lastRenderedPageBreak/>
        <w:br/>
      </w:r>
      <w:r>
        <w:rPr>
          <w:rFonts w:asciiTheme="majorHAnsi" w:hAnsiTheme="majorHAnsi"/>
          <w:sz w:val="24"/>
          <w:szCs w:val="24"/>
        </w:rPr>
        <w:br/>
        <w:t>REGISTRY PERFORMANCE SPECIFICATIONS</w:t>
      </w:r>
    </w:p>
    <w:p w14:paraId="225F93C1" w14:textId="77777777" w:rsidR="00115B11" w:rsidRDefault="005332B6">
      <w:pPr>
        <w:pStyle w:val="Spec1L2"/>
        <w:rPr>
          <w:rFonts w:asciiTheme="majorHAnsi" w:hAnsiTheme="majorHAnsi"/>
          <w:b/>
          <w:sz w:val="24"/>
          <w:szCs w:val="24"/>
          <w:u w:val="single"/>
        </w:rPr>
      </w:pPr>
      <w:bookmarkStart w:id="524" w:name="_DV_M406"/>
      <w:bookmarkEnd w:id="524"/>
      <w:r>
        <w:rPr>
          <w:rFonts w:asciiTheme="majorHAnsi" w:hAnsiTheme="majorHAnsi"/>
          <w:b/>
          <w:sz w:val="24"/>
          <w:szCs w:val="24"/>
          <w:u w:val="single"/>
        </w:rPr>
        <w:t>Definitions</w:t>
      </w:r>
    </w:p>
    <w:p w14:paraId="47B40DC8" w14:textId="77777777" w:rsidR="00115B11" w:rsidRDefault="005332B6">
      <w:pPr>
        <w:pStyle w:val="Spec1L3"/>
        <w:rPr>
          <w:rFonts w:asciiTheme="majorHAnsi" w:hAnsiTheme="majorHAnsi"/>
          <w:sz w:val="24"/>
          <w:szCs w:val="24"/>
        </w:rPr>
      </w:pPr>
      <w:bookmarkStart w:id="525" w:name="_DV_M407"/>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181941C" w14:textId="77777777" w:rsidR="00115B11" w:rsidRDefault="005332B6">
      <w:pPr>
        <w:pStyle w:val="Spec1L3"/>
        <w:rPr>
          <w:rFonts w:asciiTheme="majorHAnsi" w:hAnsiTheme="majorHAnsi"/>
          <w:sz w:val="24"/>
          <w:szCs w:val="24"/>
        </w:rPr>
      </w:pPr>
      <w:bookmarkStart w:id="526" w:name="_DV_M408"/>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31BE9F0" w14:textId="77777777" w:rsidR="00115B11" w:rsidRDefault="005332B6">
      <w:pPr>
        <w:pStyle w:val="Spec1L3"/>
        <w:rPr>
          <w:rFonts w:asciiTheme="majorHAnsi" w:hAnsiTheme="majorHAnsi"/>
          <w:sz w:val="24"/>
          <w:szCs w:val="24"/>
        </w:rPr>
      </w:pPr>
      <w:bookmarkStart w:id="527" w:name="_DV_M409"/>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0EA6804" w14:textId="77777777" w:rsidR="00115B11" w:rsidRDefault="005332B6">
      <w:pPr>
        <w:pStyle w:val="Spec1L3"/>
        <w:rPr>
          <w:rFonts w:asciiTheme="majorHAnsi" w:hAnsiTheme="majorHAnsi"/>
          <w:sz w:val="24"/>
          <w:szCs w:val="24"/>
        </w:rPr>
      </w:pPr>
      <w:bookmarkStart w:id="528" w:name="_DV_M410"/>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BA53466" w14:textId="77777777" w:rsidR="00115B11" w:rsidRDefault="005332B6">
      <w:pPr>
        <w:pStyle w:val="Spec1L3"/>
        <w:rPr>
          <w:rFonts w:asciiTheme="majorHAnsi" w:hAnsiTheme="majorHAnsi"/>
          <w:sz w:val="24"/>
          <w:szCs w:val="24"/>
        </w:rPr>
      </w:pPr>
      <w:bookmarkStart w:id="529" w:name="_DV_M411"/>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D809D0" w14:textId="77777777" w:rsidR="00115B11" w:rsidRDefault="005332B6">
      <w:pPr>
        <w:pStyle w:val="Spec1L3"/>
        <w:rPr>
          <w:rFonts w:asciiTheme="majorHAnsi" w:hAnsiTheme="majorHAnsi"/>
          <w:sz w:val="24"/>
          <w:szCs w:val="24"/>
        </w:rPr>
      </w:pPr>
      <w:bookmarkStart w:id="530" w:name="_DV_M412"/>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FD6BD1" w14:textId="77777777" w:rsidR="00115B11" w:rsidRDefault="005332B6">
      <w:pPr>
        <w:pStyle w:val="Spec1L3"/>
        <w:rPr>
          <w:rFonts w:asciiTheme="majorHAnsi" w:hAnsiTheme="majorHAnsi"/>
          <w:sz w:val="24"/>
          <w:szCs w:val="24"/>
        </w:rPr>
      </w:pPr>
      <w:bookmarkStart w:id="531" w:name="_DV_M413"/>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A1E297C" w14:textId="77777777" w:rsidR="00115B11" w:rsidRDefault="005332B6">
      <w:pPr>
        <w:pStyle w:val="Spec1L3"/>
        <w:rPr>
          <w:rFonts w:asciiTheme="majorHAnsi" w:hAnsiTheme="majorHAnsi"/>
          <w:sz w:val="24"/>
          <w:szCs w:val="24"/>
        </w:rPr>
      </w:pPr>
      <w:bookmarkStart w:id="532" w:name="_DV_M414"/>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22A5DDA" w14:textId="77777777" w:rsidR="00115B11" w:rsidRDefault="005332B6">
      <w:pPr>
        <w:pStyle w:val="Spec1L2"/>
        <w:rPr>
          <w:rFonts w:asciiTheme="majorHAnsi" w:hAnsiTheme="majorHAnsi"/>
          <w:b/>
          <w:sz w:val="24"/>
          <w:szCs w:val="24"/>
          <w:u w:val="single"/>
        </w:rPr>
      </w:pPr>
      <w:bookmarkStart w:id="533" w:name="_DV_M415"/>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4130419" w14:textId="77777777">
        <w:trPr>
          <w:trHeight w:val="432"/>
        </w:trPr>
        <w:tc>
          <w:tcPr>
            <w:tcW w:w="1008" w:type="dxa"/>
            <w:vAlign w:val="center"/>
          </w:tcPr>
          <w:p w14:paraId="4E5F4BF0" w14:textId="77777777" w:rsidR="00115B11" w:rsidRDefault="00115B11">
            <w:pPr>
              <w:jc w:val="center"/>
              <w:rPr>
                <w:szCs w:val="24"/>
              </w:rPr>
            </w:pPr>
          </w:p>
        </w:tc>
        <w:tc>
          <w:tcPr>
            <w:tcW w:w="3510" w:type="dxa"/>
            <w:vAlign w:val="center"/>
          </w:tcPr>
          <w:p w14:paraId="38F104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148E20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09F714B" w14:textId="77777777">
        <w:tc>
          <w:tcPr>
            <w:tcW w:w="1008" w:type="dxa"/>
          </w:tcPr>
          <w:p w14:paraId="589114B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0D47DF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F0F2C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FA24D33" w14:textId="77777777">
        <w:tc>
          <w:tcPr>
            <w:tcW w:w="1008" w:type="dxa"/>
          </w:tcPr>
          <w:p w14:paraId="2FCA4DC0" w14:textId="77777777" w:rsidR="00115B11" w:rsidRDefault="00115B11">
            <w:pPr>
              <w:rPr>
                <w:rFonts w:asciiTheme="majorHAnsi" w:hAnsiTheme="majorHAnsi"/>
                <w:sz w:val="24"/>
                <w:szCs w:val="24"/>
              </w:rPr>
            </w:pPr>
          </w:p>
        </w:tc>
        <w:tc>
          <w:tcPr>
            <w:tcW w:w="3510" w:type="dxa"/>
          </w:tcPr>
          <w:p w14:paraId="7F1580C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6F993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AE7FDD1" w14:textId="77777777">
        <w:tc>
          <w:tcPr>
            <w:tcW w:w="1008" w:type="dxa"/>
          </w:tcPr>
          <w:p w14:paraId="70788E24" w14:textId="77777777" w:rsidR="00115B11" w:rsidRDefault="00115B11">
            <w:pPr>
              <w:rPr>
                <w:rFonts w:asciiTheme="majorHAnsi" w:hAnsiTheme="majorHAnsi"/>
                <w:sz w:val="24"/>
                <w:szCs w:val="24"/>
              </w:rPr>
            </w:pPr>
          </w:p>
        </w:tc>
        <w:tc>
          <w:tcPr>
            <w:tcW w:w="3510" w:type="dxa"/>
          </w:tcPr>
          <w:p w14:paraId="5BF1FB8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D4A6A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AA7909" w14:textId="77777777">
        <w:tc>
          <w:tcPr>
            <w:tcW w:w="1008" w:type="dxa"/>
          </w:tcPr>
          <w:p w14:paraId="1101288D" w14:textId="77777777" w:rsidR="00115B11" w:rsidRDefault="00115B11">
            <w:pPr>
              <w:rPr>
                <w:rFonts w:asciiTheme="majorHAnsi" w:hAnsiTheme="majorHAnsi"/>
                <w:sz w:val="24"/>
                <w:szCs w:val="24"/>
              </w:rPr>
            </w:pPr>
          </w:p>
        </w:tc>
        <w:tc>
          <w:tcPr>
            <w:tcW w:w="3510" w:type="dxa"/>
          </w:tcPr>
          <w:p w14:paraId="747D52B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6DBC1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93A888D" w14:textId="77777777">
        <w:tc>
          <w:tcPr>
            <w:tcW w:w="1008" w:type="dxa"/>
          </w:tcPr>
          <w:p w14:paraId="21F21800" w14:textId="77777777" w:rsidR="00115B11" w:rsidRDefault="00115B11">
            <w:pPr>
              <w:rPr>
                <w:rFonts w:asciiTheme="majorHAnsi" w:hAnsiTheme="majorHAnsi"/>
                <w:sz w:val="24"/>
                <w:szCs w:val="24"/>
              </w:rPr>
            </w:pPr>
          </w:p>
        </w:tc>
        <w:tc>
          <w:tcPr>
            <w:tcW w:w="3510" w:type="dxa"/>
          </w:tcPr>
          <w:p w14:paraId="5F8F87A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053C8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03E13C" w14:textId="77777777">
        <w:tc>
          <w:tcPr>
            <w:tcW w:w="1008" w:type="dxa"/>
          </w:tcPr>
          <w:p w14:paraId="6595713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125760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52E51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58C821" w14:textId="77777777">
        <w:tc>
          <w:tcPr>
            <w:tcW w:w="1008" w:type="dxa"/>
          </w:tcPr>
          <w:p w14:paraId="78E49F7F" w14:textId="77777777" w:rsidR="00115B11" w:rsidRDefault="00115B11">
            <w:pPr>
              <w:rPr>
                <w:rFonts w:asciiTheme="majorHAnsi" w:hAnsiTheme="majorHAnsi"/>
                <w:sz w:val="24"/>
                <w:szCs w:val="24"/>
              </w:rPr>
            </w:pPr>
          </w:p>
        </w:tc>
        <w:tc>
          <w:tcPr>
            <w:tcW w:w="3510" w:type="dxa"/>
          </w:tcPr>
          <w:p w14:paraId="75C7D02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D8892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DF6B7E8" w14:textId="77777777">
        <w:tc>
          <w:tcPr>
            <w:tcW w:w="1008" w:type="dxa"/>
          </w:tcPr>
          <w:p w14:paraId="2802830A" w14:textId="77777777" w:rsidR="00115B11" w:rsidRDefault="00115B11">
            <w:pPr>
              <w:rPr>
                <w:rFonts w:asciiTheme="majorHAnsi" w:hAnsiTheme="majorHAnsi"/>
                <w:sz w:val="24"/>
                <w:szCs w:val="24"/>
              </w:rPr>
            </w:pPr>
          </w:p>
        </w:tc>
        <w:tc>
          <w:tcPr>
            <w:tcW w:w="3510" w:type="dxa"/>
          </w:tcPr>
          <w:p w14:paraId="0369E37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046FA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503930" w14:textId="77777777">
        <w:tc>
          <w:tcPr>
            <w:tcW w:w="1008" w:type="dxa"/>
          </w:tcPr>
          <w:p w14:paraId="4CF9F2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BDFEE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8C4F7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4E2844" w14:textId="77777777">
        <w:tc>
          <w:tcPr>
            <w:tcW w:w="1008" w:type="dxa"/>
          </w:tcPr>
          <w:p w14:paraId="6BAEB5B6" w14:textId="77777777" w:rsidR="00115B11" w:rsidRDefault="00115B11">
            <w:pPr>
              <w:rPr>
                <w:rFonts w:asciiTheme="majorHAnsi" w:hAnsiTheme="majorHAnsi"/>
                <w:sz w:val="24"/>
                <w:szCs w:val="24"/>
              </w:rPr>
            </w:pPr>
          </w:p>
        </w:tc>
        <w:tc>
          <w:tcPr>
            <w:tcW w:w="3510" w:type="dxa"/>
          </w:tcPr>
          <w:p w14:paraId="287DE7B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12E9D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484DDE7" w14:textId="77777777">
        <w:tc>
          <w:tcPr>
            <w:tcW w:w="1008" w:type="dxa"/>
          </w:tcPr>
          <w:p w14:paraId="756BA486" w14:textId="77777777" w:rsidR="00115B11" w:rsidRDefault="00115B11">
            <w:pPr>
              <w:rPr>
                <w:rFonts w:asciiTheme="majorHAnsi" w:hAnsiTheme="majorHAnsi"/>
                <w:sz w:val="24"/>
                <w:szCs w:val="24"/>
              </w:rPr>
            </w:pPr>
          </w:p>
        </w:tc>
        <w:tc>
          <w:tcPr>
            <w:tcW w:w="3510" w:type="dxa"/>
          </w:tcPr>
          <w:p w14:paraId="3D939CB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2F10C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324D033" w14:textId="77777777">
        <w:tc>
          <w:tcPr>
            <w:tcW w:w="1008" w:type="dxa"/>
          </w:tcPr>
          <w:p w14:paraId="0841C10F" w14:textId="77777777" w:rsidR="00115B11" w:rsidRDefault="00115B11">
            <w:pPr>
              <w:rPr>
                <w:rFonts w:asciiTheme="majorHAnsi" w:hAnsiTheme="majorHAnsi"/>
                <w:sz w:val="24"/>
                <w:szCs w:val="24"/>
              </w:rPr>
            </w:pPr>
          </w:p>
        </w:tc>
        <w:tc>
          <w:tcPr>
            <w:tcW w:w="3510" w:type="dxa"/>
          </w:tcPr>
          <w:p w14:paraId="5D9823A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09BC6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654188F" w14:textId="77777777" w:rsidR="00115B11" w:rsidRDefault="00115B11">
      <w:pPr>
        <w:rPr>
          <w:rFonts w:asciiTheme="majorHAnsi" w:hAnsiTheme="majorHAnsi"/>
          <w:sz w:val="24"/>
          <w:szCs w:val="24"/>
        </w:rPr>
      </w:pPr>
    </w:p>
    <w:p w14:paraId="333EEC3C" w14:textId="77777777" w:rsidR="00115B11" w:rsidRDefault="005332B6">
      <w:pPr>
        <w:pStyle w:val="BlockText"/>
        <w:rPr>
          <w:rFonts w:asciiTheme="majorHAnsi" w:hAnsiTheme="majorHAnsi"/>
          <w:sz w:val="24"/>
          <w:szCs w:val="24"/>
        </w:rPr>
      </w:pPr>
      <w:bookmarkStart w:id="534" w:name="_DV_M416"/>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FF97BD0" w14:textId="77777777" w:rsidR="00115B11" w:rsidRDefault="005332B6">
      <w:pPr>
        <w:pStyle w:val="Spec1L2"/>
        <w:rPr>
          <w:rFonts w:asciiTheme="majorHAnsi" w:hAnsiTheme="majorHAnsi"/>
          <w:b/>
          <w:sz w:val="24"/>
          <w:szCs w:val="24"/>
          <w:u w:val="single"/>
        </w:rPr>
      </w:pPr>
      <w:bookmarkStart w:id="535" w:name="_DV_M417"/>
      <w:bookmarkEnd w:id="535"/>
      <w:r>
        <w:rPr>
          <w:rFonts w:asciiTheme="majorHAnsi" w:hAnsiTheme="majorHAnsi"/>
          <w:b/>
          <w:sz w:val="24"/>
          <w:szCs w:val="24"/>
          <w:u w:val="single"/>
        </w:rPr>
        <w:t>DNS</w:t>
      </w:r>
    </w:p>
    <w:p w14:paraId="710F8F02"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CEE459F"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BF1D561"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793C460" w14:textId="77777777" w:rsidR="00115B11" w:rsidRDefault="005332B6">
      <w:pPr>
        <w:pStyle w:val="Spec1L3"/>
        <w:rPr>
          <w:rFonts w:asciiTheme="majorHAnsi" w:hAnsiTheme="majorHAnsi"/>
          <w:sz w:val="24"/>
          <w:szCs w:val="24"/>
        </w:rPr>
      </w:pPr>
      <w:bookmarkStart w:id="539" w:name="_DV_M421"/>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E1846C" w14:textId="77777777" w:rsidR="00115B11" w:rsidRDefault="005332B6">
      <w:pPr>
        <w:pStyle w:val="Spec1L3"/>
        <w:rPr>
          <w:rFonts w:asciiTheme="majorHAnsi" w:hAnsiTheme="majorHAnsi"/>
          <w:sz w:val="24"/>
          <w:szCs w:val="24"/>
        </w:rPr>
      </w:pPr>
      <w:bookmarkStart w:id="540" w:name="_DV_M422"/>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8A1EC24" w14:textId="77777777" w:rsidR="00115B11" w:rsidRDefault="005332B6">
      <w:pPr>
        <w:pStyle w:val="Spec1L3"/>
        <w:rPr>
          <w:rFonts w:asciiTheme="majorHAnsi" w:hAnsiTheme="majorHAnsi"/>
          <w:sz w:val="24"/>
          <w:szCs w:val="24"/>
        </w:rPr>
      </w:pPr>
      <w:bookmarkStart w:id="541" w:name="_DV_M423"/>
      <w:bookmarkEnd w:id="54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6ECF0CD" w14:textId="77777777" w:rsidR="00115B11" w:rsidRDefault="005332B6">
      <w:pPr>
        <w:pStyle w:val="Spec1L3"/>
        <w:rPr>
          <w:rFonts w:asciiTheme="majorHAnsi" w:hAnsiTheme="majorHAnsi"/>
          <w:sz w:val="24"/>
          <w:szCs w:val="24"/>
        </w:rPr>
      </w:pPr>
      <w:bookmarkStart w:id="542" w:name="_DV_M424"/>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ADECC81"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0583725"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3486ED2"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CD022BD"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D18C32" w14:textId="77777777" w:rsidR="00115B11" w:rsidRDefault="005332B6">
      <w:pPr>
        <w:pStyle w:val="Spec1L2"/>
        <w:rPr>
          <w:rFonts w:asciiTheme="majorHAnsi" w:hAnsiTheme="majorHAnsi"/>
          <w:b/>
          <w:sz w:val="24"/>
          <w:szCs w:val="24"/>
          <w:u w:val="single"/>
        </w:rPr>
      </w:pPr>
      <w:bookmarkStart w:id="547" w:name="_DV_M431"/>
      <w:bookmarkEnd w:id="547"/>
      <w:r>
        <w:rPr>
          <w:rFonts w:asciiTheme="majorHAnsi" w:hAnsiTheme="majorHAnsi"/>
          <w:b/>
          <w:sz w:val="24"/>
          <w:szCs w:val="24"/>
          <w:u w:val="single"/>
        </w:rPr>
        <w:t>RDDS</w:t>
      </w:r>
    </w:p>
    <w:p w14:paraId="7CFC2457"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00B1710"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80AB95"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436D31"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C0A03B" w14:textId="77777777" w:rsidR="00115B11" w:rsidRDefault="005332B6">
      <w:pPr>
        <w:pStyle w:val="Spec1L3"/>
        <w:rPr>
          <w:rFonts w:asciiTheme="majorHAnsi" w:hAnsiTheme="majorHAnsi"/>
          <w:sz w:val="24"/>
          <w:szCs w:val="24"/>
        </w:rPr>
      </w:pPr>
      <w:bookmarkStart w:id="552" w:name="_DV_M436"/>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8CFD073"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7C9D87"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2B3FE0A"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E258FBC"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0811CA" w14:textId="77777777" w:rsidR="00902DC5" w:rsidRDefault="00902DC5">
      <w:pPr>
        <w:pStyle w:val="BodyText"/>
        <w:rPr>
          <w:szCs w:val="24"/>
        </w:rPr>
      </w:pPr>
    </w:p>
    <w:p w14:paraId="7A9F3AD6" w14:textId="77777777" w:rsidR="00115B11" w:rsidRDefault="005332B6">
      <w:pPr>
        <w:pStyle w:val="Spec1L2"/>
        <w:rPr>
          <w:rFonts w:asciiTheme="majorHAnsi" w:hAnsiTheme="majorHAnsi"/>
          <w:b/>
          <w:sz w:val="24"/>
          <w:szCs w:val="24"/>
          <w:u w:val="single"/>
        </w:rPr>
      </w:pPr>
      <w:bookmarkStart w:id="557" w:name="_DV_M442"/>
      <w:bookmarkEnd w:id="557"/>
      <w:r>
        <w:rPr>
          <w:rFonts w:asciiTheme="majorHAnsi" w:hAnsiTheme="majorHAnsi"/>
          <w:b/>
          <w:sz w:val="24"/>
          <w:szCs w:val="24"/>
          <w:u w:val="single"/>
        </w:rPr>
        <w:lastRenderedPageBreak/>
        <w:t>EPP</w:t>
      </w:r>
    </w:p>
    <w:p w14:paraId="49A11662"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E48425"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AE516A"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761E69"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795FE4"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B6054B8"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99ED4BC" w14:textId="77777777" w:rsidR="00115B11" w:rsidRDefault="005332B6">
      <w:pPr>
        <w:pStyle w:val="Spec1L3"/>
        <w:rPr>
          <w:rFonts w:asciiTheme="majorHAnsi" w:hAnsiTheme="majorHAnsi"/>
          <w:sz w:val="24"/>
          <w:szCs w:val="24"/>
        </w:rPr>
      </w:pPr>
      <w:bookmarkStart w:id="564" w:name="_DV_M450"/>
      <w:bookmarkEnd w:id="56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D540B7C"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C49700F" w14:textId="77777777" w:rsidR="00115B11" w:rsidRDefault="005332B6">
      <w:pPr>
        <w:pStyle w:val="Spec1L3"/>
        <w:rPr>
          <w:rFonts w:asciiTheme="majorHAnsi" w:hAnsiTheme="majorHAnsi"/>
          <w:sz w:val="24"/>
          <w:szCs w:val="24"/>
        </w:rPr>
      </w:pPr>
      <w:bookmarkStart w:id="566" w:name="_DV_M453"/>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85CCB64" w14:textId="77777777" w:rsidR="00115B11" w:rsidRDefault="005332B6">
      <w:pPr>
        <w:pStyle w:val="Spec1L2"/>
        <w:rPr>
          <w:rFonts w:asciiTheme="majorHAnsi" w:hAnsiTheme="majorHAnsi"/>
          <w:b/>
          <w:sz w:val="24"/>
          <w:szCs w:val="24"/>
          <w:u w:val="single"/>
        </w:rPr>
      </w:pPr>
      <w:bookmarkStart w:id="567" w:name="_DV_M454"/>
      <w:bookmarkEnd w:id="567"/>
      <w:r>
        <w:rPr>
          <w:rFonts w:asciiTheme="majorHAnsi" w:hAnsiTheme="majorHAnsi"/>
          <w:b/>
          <w:sz w:val="24"/>
          <w:szCs w:val="24"/>
          <w:u w:val="single"/>
        </w:rPr>
        <w:t>Emergency Thresholds</w:t>
      </w:r>
    </w:p>
    <w:p w14:paraId="6AF369EE" w14:textId="77777777" w:rsidR="00115B11" w:rsidRDefault="005332B6">
      <w:pPr>
        <w:pStyle w:val="BlockText"/>
        <w:rPr>
          <w:rFonts w:asciiTheme="majorHAnsi" w:hAnsiTheme="majorHAnsi"/>
          <w:sz w:val="24"/>
          <w:szCs w:val="24"/>
        </w:rPr>
      </w:pPr>
      <w:bookmarkStart w:id="568" w:name="_DV_M455"/>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EBD851" w14:textId="77777777">
        <w:trPr>
          <w:trHeight w:val="432"/>
        </w:trPr>
        <w:tc>
          <w:tcPr>
            <w:tcW w:w="2808" w:type="dxa"/>
            <w:vAlign w:val="center"/>
          </w:tcPr>
          <w:p w14:paraId="1733CEE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995BFC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70247B1" w14:textId="77777777">
        <w:trPr>
          <w:trHeight w:val="144"/>
        </w:trPr>
        <w:tc>
          <w:tcPr>
            <w:tcW w:w="2808" w:type="dxa"/>
            <w:vAlign w:val="center"/>
          </w:tcPr>
          <w:p w14:paraId="32D661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57224F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608148" w14:textId="77777777">
        <w:trPr>
          <w:trHeight w:val="144"/>
        </w:trPr>
        <w:tc>
          <w:tcPr>
            <w:tcW w:w="2808" w:type="dxa"/>
            <w:vAlign w:val="center"/>
          </w:tcPr>
          <w:p w14:paraId="5D85313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9BDAB4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C2680C2" w14:textId="77777777">
        <w:trPr>
          <w:trHeight w:val="144"/>
        </w:trPr>
        <w:tc>
          <w:tcPr>
            <w:tcW w:w="2808" w:type="dxa"/>
            <w:vAlign w:val="center"/>
          </w:tcPr>
          <w:p w14:paraId="7D4C93B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DCC27F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606595" w14:textId="77777777">
        <w:trPr>
          <w:trHeight w:val="144"/>
        </w:trPr>
        <w:tc>
          <w:tcPr>
            <w:tcW w:w="2808" w:type="dxa"/>
            <w:vAlign w:val="center"/>
          </w:tcPr>
          <w:p w14:paraId="0C264B5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256A0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C4B93D" w14:textId="77777777">
        <w:trPr>
          <w:trHeight w:val="144"/>
        </w:trPr>
        <w:tc>
          <w:tcPr>
            <w:tcW w:w="2808" w:type="dxa"/>
            <w:vAlign w:val="center"/>
          </w:tcPr>
          <w:p w14:paraId="7F25C7F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775297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A030810" w14:textId="77777777" w:rsidR="00115B11" w:rsidRDefault="00115B11">
      <w:pPr>
        <w:rPr>
          <w:rFonts w:asciiTheme="majorHAnsi" w:hAnsiTheme="majorHAnsi"/>
          <w:sz w:val="24"/>
          <w:szCs w:val="24"/>
        </w:rPr>
      </w:pPr>
    </w:p>
    <w:p w14:paraId="415942C7" w14:textId="77777777" w:rsidR="00115B11" w:rsidRDefault="005332B6">
      <w:pPr>
        <w:pStyle w:val="Spec1L2"/>
        <w:rPr>
          <w:rFonts w:asciiTheme="majorHAnsi" w:hAnsiTheme="majorHAnsi"/>
          <w:b/>
          <w:sz w:val="24"/>
          <w:szCs w:val="24"/>
          <w:u w:val="single"/>
        </w:rPr>
      </w:pPr>
      <w:bookmarkStart w:id="569" w:name="_DV_M456"/>
      <w:bookmarkEnd w:id="569"/>
      <w:r>
        <w:rPr>
          <w:rFonts w:asciiTheme="majorHAnsi" w:hAnsiTheme="majorHAnsi"/>
          <w:b/>
          <w:sz w:val="24"/>
          <w:szCs w:val="24"/>
          <w:u w:val="single"/>
        </w:rPr>
        <w:t>Emergency Escalation</w:t>
      </w:r>
    </w:p>
    <w:p w14:paraId="18639487" w14:textId="77777777" w:rsidR="00115B11" w:rsidRDefault="005332B6">
      <w:pPr>
        <w:pStyle w:val="BlockText"/>
        <w:rPr>
          <w:rFonts w:asciiTheme="majorHAnsi" w:hAnsiTheme="majorHAnsi"/>
          <w:sz w:val="24"/>
          <w:szCs w:val="24"/>
        </w:rPr>
      </w:pPr>
      <w:bookmarkStart w:id="570" w:name="_DV_M457"/>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F45B66A" w14:textId="77777777" w:rsidR="00115B11" w:rsidRDefault="005332B6">
      <w:pPr>
        <w:pStyle w:val="BlockText"/>
        <w:rPr>
          <w:rFonts w:asciiTheme="majorHAnsi" w:hAnsiTheme="majorHAnsi"/>
          <w:sz w:val="24"/>
          <w:szCs w:val="24"/>
        </w:rPr>
      </w:pPr>
      <w:bookmarkStart w:id="571" w:name="_DV_M458"/>
      <w:bookmarkEnd w:id="57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073E343" w14:textId="77777777" w:rsidR="00115B11" w:rsidRDefault="005332B6">
      <w:pPr>
        <w:pStyle w:val="Spec1L3"/>
        <w:rPr>
          <w:rFonts w:asciiTheme="majorHAnsi" w:hAnsiTheme="majorHAnsi"/>
          <w:b/>
          <w:sz w:val="24"/>
          <w:szCs w:val="24"/>
        </w:rPr>
      </w:pPr>
      <w:bookmarkStart w:id="572" w:name="_DV_M459"/>
      <w:bookmarkEnd w:id="572"/>
      <w:r>
        <w:rPr>
          <w:rFonts w:asciiTheme="majorHAnsi" w:hAnsiTheme="majorHAnsi"/>
          <w:b/>
          <w:sz w:val="24"/>
          <w:szCs w:val="24"/>
        </w:rPr>
        <w:t xml:space="preserve">Emergency Escalation initiated by ICANN </w:t>
      </w:r>
    </w:p>
    <w:p w14:paraId="28E26A9E" w14:textId="77777777" w:rsidR="00115B11" w:rsidRDefault="005332B6">
      <w:pPr>
        <w:pStyle w:val="BlockText"/>
        <w:rPr>
          <w:rFonts w:asciiTheme="majorHAnsi" w:hAnsiTheme="majorHAnsi"/>
          <w:sz w:val="24"/>
          <w:szCs w:val="24"/>
        </w:rPr>
      </w:pPr>
      <w:bookmarkStart w:id="573" w:name="_DV_M460"/>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120EAD2" w14:textId="77777777" w:rsidR="00115B11" w:rsidRDefault="005332B6">
      <w:pPr>
        <w:pStyle w:val="Spec1L3"/>
        <w:rPr>
          <w:rFonts w:asciiTheme="majorHAnsi" w:hAnsiTheme="majorHAnsi"/>
          <w:b/>
          <w:sz w:val="24"/>
          <w:szCs w:val="24"/>
        </w:rPr>
      </w:pPr>
      <w:bookmarkStart w:id="574" w:name="_DV_M461"/>
      <w:bookmarkEnd w:id="574"/>
      <w:r>
        <w:rPr>
          <w:rFonts w:asciiTheme="majorHAnsi" w:hAnsiTheme="majorHAnsi"/>
          <w:b/>
          <w:sz w:val="24"/>
          <w:szCs w:val="24"/>
        </w:rPr>
        <w:t xml:space="preserve">Emergency Escalation initiated by Registrars </w:t>
      </w:r>
    </w:p>
    <w:p w14:paraId="36DD2F57"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6DE728" w14:textId="77777777" w:rsidR="00115B11" w:rsidRDefault="005332B6">
      <w:pPr>
        <w:pStyle w:val="Spec1L3"/>
        <w:rPr>
          <w:rFonts w:asciiTheme="majorHAnsi" w:hAnsiTheme="majorHAnsi"/>
          <w:b/>
          <w:sz w:val="24"/>
          <w:szCs w:val="24"/>
        </w:rPr>
      </w:pPr>
      <w:bookmarkStart w:id="576" w:name="_DV_M463"/>
      <w:bookmarkEnd w:id="576"/>
      <w:r>
        <w:rPr>
          <w:rFonts w:asciiTheme="majorHAnsi" w:hAnsiTheme="majorHAnsi"/>
          <w:b/>
          <w:sz w:val="24"/>
          <w:szCs w:val="24"/>
        </w:rPr>
        <w:t xml:space="preserve">Notifications of Outages and Maintenance </w:t>
      </w:r>
    </w:p>
    <w:p w14:paraId="3949DF78"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20ED4AF" w14:textId="77777777" w:rsidR="00115B11" w:rsidRDefault="005332B6">
      <w:pPr>
        <w:pStyle w:val="BlockText"/>
        <w:rPr>
          <w:rFonts w:asciiTheme="majorHAnsi" w:hAnsiTheme="majorHAnsi"/>
          <w:sz w:val="24"/>
          <w:szCs w:val="24"/>
        </w:rPr>
      </w:pPr>
      <w:bookmarkStart w:id="578" w:name="_DV_M465"/>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E023276" w14:textId="77777777" w:rsidR="00115B11" w:rsidRDefault="005332B6">
      <w:pPr>
        <w:pStyle w:val="Spec1L2"/>
        <w:rPr>
          <w:rFonts w:asciiTheme="majorHAnsi" w:hAnsiTheme="majorHAnsi"/>
          <w:b/>
          <w:sz w:val="24"/>
          <w:szCs w:val="24"/>
          <w:u w:val="single"/>
        </w:rPr>
      </w:pPr>
      <w:bookmarkStart w:id="579" w:name="_DV_M466"/>
      <w:bookmarkEnd w:id="579"/>
      <w:r>
        <w:rPr>
          <w:rFonts w:asciiTheme="majorHAnsi" w:hAnsiTheme="majorHAnsi"/>
          <w:b/>
          <w:sz w:val="24"/>
          <w:szCs w:val="24"/>
          <w:u w:val="single"/>
        </w:rPr>
        <w:t>Covenants of Performance Measurement</w:t>
      </w:r>
    </w:p>
    <w:p w14:paraId="6556C07E" w14:textId="77777777" w:rsidR="00115B11" w:rsidRDefault="005332B6">
      <w:pPr>
        <w:pStyle w:val="Spec1L3"/>
        <w:rPr>
          <w:rFonts w:asciiTheme="majorHAnsi" w:hAnsiTheme="majorHAnsi"/>
          <w:sz w:val="24"/>
          <w:szCs w:val="24"/>
        </w:rPr>
      </w:pPr>
      <w:bookmarkStart w:id="580" w:name="_DV_M467"/>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C2383B4" w14:textId="77777777" w:rsidR="00115B11" w:rsidRDefault="005332B6">
      <w:pPr>
        <w:pStyle w:val="Spec1L3"/>
        <w:rPr>
          <w:rFonts w:asciiTheme="majorHAnsi" w:hAnsiTheme="majorHAnsi"/>
          <w:sz w:val="24"/>
          <w:szCs w:val="24"/>
        </w:rPr>
      </w:pPr>
      <w:bookmarkStart w:id="581" w:name="_DV_M468"/>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98079B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0CB3056" w14:textId="77777777" w:rsidR="00115B11" w:rsidRDefault="005332B6">
      <w:pPr>
        <w:pStyle w:val="Spec1L1"/>
        <w:rPr>
          <w:rFonts w:asciiTheme="majorHAnsi" w:hAnsiTheme="majorHAnsi"/>
          <w:sz w:val="24"/>
          <w:szCs w:val="24"/>
        </w:rPr>
      </w:pPr>
      <w:bookmarkStart w:id="583" w:name="_DV_M469"/>
      <w:bookmarkEnd w:id="583"/>
      <w:r>
        <w:rPr>
          <w:rFonts w:asciiTheme="majorHAnsi" w:hAnsiTheme="majorHAnsi"/>
          <w:sz w:val="24"/>
          <w:szCs w:val="24"/>
        </w:rPr>
        <w:lastRenderedPageBreak/>
        <w:br/>
      </w:r>
      <w:r>
        <w:rPr>
          <w:rFonts w:asciiTheme="majorHAnsi" w:hAnsiTheme="majorHAnsi"/>
          <w:sz w:val="24"/>
          <w:szCs w:val="24"/>
        </w:rPr>
        <w:br/>
        <w:t>PUBLIC INTEREST COMMITMENTS</w:t>
      </w:r>
    </w:p>
    <w:p w14:paraId="2E0A2391"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4" w:name="_DV_M470"/>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60340B9" w14:textId="77777777" w:rsidR="00115B11" w:rsidRDefault="00115B11">
      <w:pPr>
        <w:rPr>
          <w:rFonts w:asciiTheme="majorHAnsi" w:eastAsia="MS Gothic" w:hAnsiTheme="majorHAnsi" w:cs="Cambria"/>
          <w:color w:val="000000"/>
          <w:sz w:val="24"/>
          <w:szCs w:val="24"/>
        </w:rPr>
      </w:pPr>
    </w:p>
    <w:p w14:paraId="55D6EB3F" w14:textId="77777777" w:rsidR="001009B7" w:rsidRDefault="00235394">
      <w:pPr>
        <w:pStyle w:val="ListParagraph"/>
        <w:numPr>
          <w:ilvl w:val="0"/>
          <w:numId w:val="32"/>
        </w:numPr>
        <w:rPr>
          <w:rFonts w:ascii="Cambria" w:eastAsia="MS Gothic" w:hAnsi="Cambria" w:cs="Cambria"/>
          <w:sz w:val="24"/>
          <w:szCs w:val="24"/>
        </w:rPr>
      </w:pPr>
      <w:bookmarkStart w:id="585" w:name="_DV_C117"/>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3"/>
      <w:bookmarkStart w:id="587" w:name="_DV_C118"/>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8" w:name="_DV_C119"/>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20"/>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310BBB43" w14:textId="77777777" w:rsidR="001009B7" w:rsidRDefault="001009B7">
      <w:pPr>
        <w:pStyle w:val="ListParagraph"/>
        <w:rPr>
          <w:rFonts w:ascii="Cambria" w:eastAsia="MS Gothic" w:hAnsi="Cambria" w:cs="Cambria"/>
          <w:sz w:val="24"/>
          <w:szCs w:val="24"/>
        </w:rPr>
      </w:pPr>
    </w:p>
    <w:p w14:paraId="2A1BB7FB" w14:textId="77777777" w:rsidR="00115B11" w:rsidRDefault="00235394">
      <w:pPr>
        <w:pStyle w:val="ListParagraph"/>
        <w:rPr>
          <w:rFonts w:asciiTheme="majorHAnsi" w:eastAsia="MS Gothic" w:hAnsiTheme="majorHAnsi"/>
          <w:sz w:val="24"/>
          <w:szCs w:val="24"/>
        </w:rPr>
      </w:pPr>
      <w:bookmarkStart w:id="590" w:name="_DV_C121"/>
      <w:r>
        <w:rPr>
          <w:rStyle w:val="DeltaViewDeletion"/>
          <w:rFonts w:ascii="Cambria" w:eastAsia="MS Gothic" w:hAnsi="Cambria" w:cs="Cambria"/>
          <w:sz w:val="24"/>
          <w:szCs w:val="24"/>
        </w:rPr>
        <w:t>[Registry Operator to insert specific application sections here, if applicable]</w:t>
      </w:r>
      <w:bookmarkEnd w:id="590"/>
    </w:p>
    <w:p w14:paraId="046DEC55" w14:textId="77777777" w:rsidR="00115B11" w:rsidRDefault="00115B11">
      <w:pPr>
        <w:pStyle w:val="ListParagraph"/>
        <w:rPr>
          <w:rFonts w:asciiTheme="majorHAnsi" w:eastAsia="MS Gothic" w:hAnsiTheme="majorHAnsi" w:cs="Cambria"/>
          <w:color w:val="000000"/>
          <w:sz w:val="24"/>
          <w:szCs w:val="24"/>
        </w:rPr>
      </w:pPr>
    </w:p>
    <w:p w14:paraId="08102BAF" w14:textId="77777777" w:rsidR="00E17A38" w:rsidRDefault="00E17A3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22"/>
      <w:r w:rsidR="005332B6">
        <w:rPr>
          <w:rStyle w:val="DeltaViewDeletion"/>
          <w:rFonts w:ascii="Cambria" w:eastAsia="MS Gothic" w:hAnsi="Cambria" w:cs="Cambria"/>
          <w:sz w:val="24"/>
          <w:szCs w:val="24"/>
        </w:rPr>
        <w:t>PICDRP</w:t>
      </w:r>
      <w:bookmarkStart w:id="592" w:name="_DV_X118"/>
      <w:bookmarkStart w:id="593" w:name="_DV_C123"/>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92"/>
      <w:bookmarkEnd w:id="593"/>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w:t>
      </w:r>
      <w:r>
        <w:rPr>
          <w:rFonts w:asciiTheme="majorHAnsi" w:eastAsia="MS Gothic" w:hAnsiTheme="majorHAnsi" w:cs="Cambria"/>
          <w:color w:val="000000"/>
          <w:sz w:val="24"/>
          <w:szCs w:val="24"/>
        </w:rPr>
        <w:t xml:space="preserve"> the avoidance of doubt, the termination of the Registry Agreement pursuant to Section 4.3(e) of the Agreement) following a determination by any PICDRP panel and to be bound by any such determination.</w:t>
      </w:r>
    </w:p>
    <w:p w14:paraId="6F6891E4" w14:textId="77777777" w:rsidR="00E17A38" w:rsidRDefault="00E17A38">
      <w:pPr>
        <w:ind w:left="360"/>
        <w:rPr>
          <w:rFonts w:asciiTheme="majorHAnsi" w:eastAsia="MS Gothic" w:hAnsiTheme="majorHAnsi"/>
          <w:color w:val="000000"/>
          <w:sz w:val="24"/>
          <w:szCs w:val="24"/>
        </w:rPr>
      </w:pPr>
    </w:p>
    <w:p w14:paraId="19B1D64F" w14:textId="77777777" w:rsidR="00E17A38" w:rsidRDefault="00E17A38">
      <w:pPr>
        <w:pStyle w:val="ListParagraph"/>
        <w:numPr>
          <w:ilvl w:val="1"/>
          <w:numId w:val="32"/>
        </w:numPr>
        <w:rPr>
          <w:rFonts w:asciiTheme="majorHAnsi" w:eastAsia="MS Gothic" w:hAnsiTheme="majorHAnsi" w:cs="Cambria"/>
          <w:sz w:val="24"/>
          <w:szCs w:val="24"/>
        </w:rPr>
      </w:pPr>
      <w:bookmarkStart w:id="594" w:name="_DV_M476"/>
      <w:bookmarkEnd w:id="59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6775F8D" w14:textId="77777777" w:rsidR="00E17A38" w:rsidRDefault="00E17A38">
      <w:pPr>
        <w:pStyle w:val="ListParagraph"/>
        <w:ind w:left="1440"/>
        <w:rPr>
          <w:rFonts w:asciiTheme="majorHAnsi" w:eastAsia="MS Gothic" w:hAnsiTheme="majorHAnsi" w:cs="Cambria"/>
          <w:sz w:val="24"/>
          <w:szCs w:val="24"/>
        </w:rPr>
      </w:pPr>
    </w:p>
    <w:p w14:paraId="3C998FAC" w14:textId="77777777" w:rsidR="00E17A38" w:rsidRDefault="00E17A38">
      <w:pPr>
        <w:pStyle w:val="ListParagraph"/>
        <w:numPr>
          <w:ilvl w:val="1"/>
          <w:numId w:val="32"/>
        </w:numPr>
        <w:rPr>
          <w:rFonts w:asciiTheme="majorHAnsi" w:eastAsia="MS Gothic" w:hAnsiTheme="majorHAnsi" w:cs="Cambria"/>
          <w:sz w:val="24"/>
          <w:szCs w:val="24"/>
        </w:rPr>
      </w:pPr>
      <w:bookmarkStart w:id="595" w:name="_DV_M477"/>
      <w:bookmarkEnd w:id="59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A297F17" w14:textId="77777777" w:rsidR="00E17A38" w:rsidRDefault="00E17A38">
      <w:pPr>
        <w:pStyle w:val="ListParagraph"/>
        <w:rPr>
          <w:rFonts w:asciiTheme="majorHAnsi" w:eastAsia="MS Gothic" w:hAnsiTheme="majorHAnsi" w:cs="Cambria"/>
          <w:sz w:val="24"/>
          <w:szCs w:val="24"/>
        </w:rPr>
      </w:pPr>
    </w:p>
    <w:p w14:paraId="54FD8BB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6" w:name="_DV_M478"/>
      <w:bookmarkEnd w:id="59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DE6D191" w14:textId="77777777" w:rsidR="00E17A38" w:rsidRDefault="00E17A38">
      <w:pPr>
        <w:pStyle w:val="ListParagraph"/>
        <w:ind w:left="1440"/>
        <w:rPr>
          <w:rFonts w:asciiTheme="majorHAnsi" w:eastAsia="MS Gothic" w:hAnsiTheme="majorHAnsi" w:cs="Cambria"/>
          <w:color w:val="000000"/>
          <w:sz w:val="24"/>
          <w:szCs w:val="24"/>
        </w:rPr>
      </w:pPr>
    </w:p>
    <w:p w14:paraId="3B025D7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7" w:name="_DV_M479"/>
      <w:bookmarkEnd w:id="59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C8D4D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799BC1C" w14:textId="77777777" w:rsidR="001009B7" w:rsidRDefault="001009B7">
      <w:pPr>
        <w:pStyle w:val="Spec1L1"/>
        <w:numPr>
          <w:ilvl w:val="0"/>
          <w:numId w:val="0"/>
        </w:numPr>
        <w:tabs>
          <w:tab w:val="num" w:pos="720"/>
        </w:tabs>
        <w:rPr>
          <w:rFonts w:asciiTheme="majorHAnsi" w:hAnsiTheme="majorHAnsi"/>
          <w:sz w:val="24"/>
          <w:szCs w:val="24"/>
        </w:rPr>
      </w:pPr>
      <w:bookmarkStart w:id="598"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8"/>
    </w:p>
    <w:p w14:paraId="2FD231A6" w14:textId="77777777" w:rsidR="001009B7" w:rsidRDefault="00235394">
      <w:pPr>
        <w:pStyle w:val="BlockText"/>
        <w:rPr>
          <w:rFonts w:asciiTheme="majorHAnsi" w:hAnsiTheme="majorHAnsi"/>
          <w:sz w:val="24"/>
          <w:szCs w:val="24"/>
        </w:rPr>
      </w:pPr>
      <w:bookmarkStart w:id="599"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9"/>
    </w:p>
    <w:p w14:paraId="2DC77EFA" w14:textId="77777777" w:rsidR="00115B11" w:rsidRDefault="00235394">
      <w:pPr>
        <w:pStyle w:val="BlockText"/>
        <w:rPr>
          <w:rFonts w:ascii="Cambria" w:eastAsia="MS Gothic" w:hAnsi="Cambria" w:cs="Cambria"/>
          <w:color w:val="000000"/>
          <w:sz w:val="24"/>
          <w:szCs w:val="24"/>
        </w:rPr>
      </w:pPr>
      <w:bookmarkStart w:id="600" w:name="_DV_C126"/>
      <w:r>
        <w:rPr>
          <w:rStyle w:val="DeltaViewDeletion"/>
          <w:rFonts w:asciiTheme="majorHAnsi" w:hAnsiTheme="majorHAnsi"/>
          <w:sz w:val="24"/>
          <w:szCs w:val="24"/>
        </w:rPr>
        <w:t>[Insert registration policies]</w:t>
      </w:r>
      <w:bookmarkEnd w:id="600"/>
    </w:p>
    <w:p w14:paraId="595F163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3" w:name="_DV_X0"/>
    </w:p>
    <w:p w14:paraId="2FE3E3D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3DD3AF" w14:textId="77777777">
        <w:tc>
          <w:tcPr>
            <w:tcW w:w="4995" w:type="dxa"/>
            <w:gridSpan w:val="2"/>
            <w:shd w:val="clear" w:color="auto" w:fill="C0C0C0"/>
            <w:vAlign w:val="center"/>
          </w:tcPr>
          <w:p w14:paraId="54A8A138" w14:textId="77777777" w:rsidR="00115B11" w:rsidRDefault="00115B11">
            <w:pPr>
              <w:pStyle w:val="DeltaViewTableHeading"/>
              <w:rPr>
                <w:rFonts w:eastAsia="MS Gothic" w:cs="Cambria"/>
              </w:rPr>
            </w:pPr>
            <w:r>
              <w:rPr>
                <w:rFonts w:eastAsia="MS Gothic" w:cs="Cambria"/>
              </w:rPr>
              <w:t>Legend:</w:t>
            </w:r>
          </w:p>
        </w:tc>
      </w:tr>
      <w:tr w:rsidR="00115B11" w14:paraId="0C807A07" w14:textId="77777777">
        <w:tc>
          <w:tcPr>
            <w:tcW w:w="4995" w:type="dxa"/>
            <w:gridSpan w:val="2"/>
            <w:vAlign w:val="center"/>
          </w:tcPr>
          <w:p w14:paraId="32EEC175" w14:textId="77777777" w:rsidR="00115B11" w:rsidRDefault="00115B11">
            <w:pPr>
              <w:pStyle w:val="DeltaViewTableBody"/>
              <w:rPr>
                <w:rFonts w:ascii="Times New Roman" w:eastAsia="MS Gothic" w:hAnsi="Times New Roman" w:cs="Cambria"/>
                <w:color w:val="0000FF"/>
                <w:u w:val="double"/>
              </w:rPr>
            </w:pPr>
            <w:bookmarkStart w:id="604" w:name="Leg_Ins"/>
            <w:r>
              <w:rPr>
                <w:rStyle w:val="DeltaViewInsertion"/>
                <w:rFonts w:ascii="Times New Roman" w:eastAsia="MS Gothic" w:hAnsi="Times New Roman" w:cs="Cambria"/>
              </w:rPr>
              <w:t xml:space="preserve">Insertion </w:t>
            </w:r>
            <w:bookmarkEnd w:id="604"/>
          </w:p>
        </w:tc>
      </w:tr>
      <w:tr w:rsidR="00115B11" w14:paraId="29DD22BB" w14:textId="77777777">
        <w:tc>
          <w:tcPr>
            <w:tcW w:w="4995" w:type="dxa"/>
            <w:gridSpan w:val="2"/>
            <w:vAlign w:val="center"/>
          </w:tcPr>
          <w:p w14:paraId="37D60DD3" w14:textId="77777777" w:rsidR="00115B11" w:rsidRDefault="00115B11">
            <w:pPr>
              <w:pStyle w:val="DeltaViewTableBody"/>
              <w:rPr>
                <w:rFonts w:ascii="Times New Roman" w:eastAsia="MS Gothic" w:hAnsi="Times New Roman" w:cs="Cambria"/>
                <w:strike/>
                <w:color w:val="FF0000"/>
              </w:rPr>
            </w:pPr>
            <w:bookmarkStart w:id="605" w:name="Leg_Del"/>
            <w:r>
              <w:rPr>
                <w:rStyle w:val="DeltaViewDeletion"/>
                <w:rFonts w:ascii="Times New Roman" w:eastAsia="MS Gothic" w:hAnsi="Times New Roman" w:cs="Cambria"/>
              </w:rPr>
              <w:t xml:space="preserve">Deletion </w:t>
            </w:r>
            <w:bookmarkEnd w:id="605"/>
          </w:p>
        </w:tc>
      </w:tr>
      <w:tr w:rsidR="00115B11" w14:paraId="08DCF259" w14:textId="77777777">
        <w:tc>
          <w:tcPr>
            <w:tcW w:w="4995" w:type="dxa"/>
            <w:gridSpan w:val="2"/>
            <w:vAlign w:val="center"/>
          </w:tcPr>
          <w:p w14:paraId="238A39ED" w14:textId="77777777" w:rsidR="00115B11" w:rsidRDefault="00115B11">
            <w:pPr>
              <w:pStyle w:val="DeltaViewTableBody"/>
              <w:rPr>
                <w:rFonts w:ascii="Times New Roman" w:eastAsia="MS Gothic" w:hAnsi="Times New Roman" w:cs="Cambria"/>
                <w:strike/>
                <w:color w:val="00C000"/>
              </w:rPr>
            </w:pPr>
            <w:bookmarkStart w:id="606" w:name="Leg_MoveSource"/>
            <w:r>
              <w:rPr>
                <w:rStyle w:val="DeltaViewMoveSource"/>
                <w:rFonts w:ascii="Times New Roman" w:eastAsia="MS Gothic" w:hAnsi="Times New Roman" w:cs="Cambria"/>
              </w:rPr>
              <w:t xml:space="preserve">Moved from </w:t>
            </w:r>
            <w:bookmarkEnd w:id="606"/>
          </w:p>
        </w:tc>
      </w:tr>
      <w:tr w:rsidR="00115B11" w14:paraId="71CDACDF" w14:textId="77777777">
        <w:tc>
          <w:tcPr>
            <w:tcW w:w="4995" w:type="dxa"/>
            <w:gridSpan w:val="2"/>
            <w:vAlign w:val="center"/>
          </w:tcPr>
          <w:p w14:paraId="1F49EB1E" w14:textId="77777777" w:rsidR="00115B11" w:rsidRDefault="00115B11">
            <w:pPr>
              <w:pStyle w:val="DeltaViewTableBody"/>
              <w:rPr>
                <w:rFonts w:ascii="Times New Roman" w:eastAsia="MS Gothic" w:hAnsi="Times New Roman" w:cs="Cambria"/>
                <w:color w:val="00C000"/>
                <w:u w:val="double"/>
              </w:rPr>
            </w:pPr>
            <w:bookmarkStart w:id="607" w:name="Leg_MoveDest"/>
            <w:r>
              <w:rPr>
                <w:rStyle w:val="DeltaViewMoveDestination"/>
                <w:rFonts w:ascii="Times New Roman" w:eastAsia="MS Gothic" w:hAnsi="Times New Roman" w:cs="Cambria"/>
              </w:rPr>
              <w:t xml:space="preserve">Moved to </w:t>
            </w:r>
            <w:bookmarkEnd w:id="607"/>
          </w:p>
        </w:tc>
      </w:tr>
      <w:tr w:rsidR="00115B11" w14:paraId="62215F32" w14:textId="77777777">
        <w:tc>
          <w:tcPr>
            <w:tcW w:w="4995" w:type="dxa"/>
            <w:gridSpan w:val="2"/>
            <w:vAlign w:val="center"/>
          </w:tcPr>
          <w:p w14:paraId="7A6DD215" w14:textId="77777777" w:rsidR="00115B11" w:rsidRDefault="00115B11">
            <w:pPr>
              <w:pStyle w:val="DeltaViewTableBody"/>
              <w:rPr>
                <w:rFonts w:ascii="Times New Roman" w:eastAsia="MS Gothic" w:hAnsi="Times New Roman" w:cs="Cambria"/>
                <w:color w:val="000000"/>
              </w:rPr>
            </w:pPr>
            <w:bookmarkStart w:id="608" w:name="Leg_StyleChange"/>
            <w:r>
              <w:rPr>
                <w:rStyle w:val="DeltaViewStyleChangeLabel"/>
                <w:rFonts w:ascii="Times New Roman" w:eastAsia="MS Gothic" w:hAnsi="Times New Roman" w:cs="Cambria"/>
              </w:rPr>
              <w:t xml:space="preserve">Style change </w:t>
            </w:r>
            <w:bookmarkEnd w:id="608"/>
          </w:p>
        </w:tc>
      </w:tr>
      <w:tr w:rsidR="00115B11" w14:paraId="0983A842" w14:textId="77777777">
        <w:tc>
          <w:tcPr>
            <w:tcW w:w="4995" w:type="dxa"/>
            <w:gridSpan w:val="2"/>
            <w:vAlign w:val="center"/>
          </w:tcPr>
          <w:p w14:paraId="354DECD6" w14:textId="77777777" w:rsidR="00115B11" w:rsidRDefault="00115B11">
            <w:pPr>
              <w:pStyle w:val="DeltaViewTableBody"/>
              <w:rPr>
                <w:rFonts w:ascii="Times New Roman" w:eastAsia="MS Gothic" w:hAnsi="Times New Roman" w:cs="Cambria"/>
                <w:color w:val="000000"/>
                <w:highlight w:val="white"/>
              </w:rPr>
            </w:pPr>
            <w:bookmarkStart w:id="609" w:name="Leg_FormatChange"/>
            <w:r>
              <w:rPr>
                <w:rStyle w:val="DeltaViewFormatChange"/>
                <w:rFonts w:ascii="Times New Roman" w:eastAsia="MS Gothic" w:hAnsi="Times New Roman" w:cs="Cambria"/>
                <w:highlight w:val="white"/>
              </w:rPr>
              <w:t xml:space="preserve">Format change </w:t>
            </w:r>
            <w:bookmarkEnd w:id="609"/>
          </w:p>
        </w:tc>
      </w:tr>
      <w:tr w:rsidR="00115B11" w14:paraId="5290DAE1" w14:textId="77777777">
        <w:tc>
          <w:tcPr>
            <w:tcW w:w="4995" w:type="dxa"/>
            <w:gridSpan w:val="2"/>
            <w:vAlign w:val="center"/>
          </w:tcPr>
          <w:p w14:paraId="1ADAAFA4" w14:textId="77777777" w:rsidR="00115B11" w:rsidRDefault="00115B11">
            <w:pPr>
              <w:pStyle w:val="DeltaViewTableBody"/>
              <w:rPr>
                <w:rFonts w:ascii="Times New Roman" w:eastAsia="MS Gothic" w:hAnsi="Times New Roman" w:cs="Cambria"/>
                <w:strike/>
                <w:color w:val="C08080"/>
              </w:rPr>
            </w:pPr>
            <w:bookmarkStart w:id="610" w:name="Leg_MovedDel"/>
            <w:r>
              <w:rPr>
                <w:rStyle w:val="DeltaViewMovedDeletion"/>
                <w:rFonts w:ascii="Times New Roman" w:eastAsia="MS Gothic" w:hAnsi="Times New Roman" w:cs="Cambria"/>
              </w:rPr>
              <w:t xml:space="preserve">Moved deletion </w:t>
            </w:r>
            <w:bookmarkEnd w:id="610"/>
          </w:p>
        </w:tc>
      </w:tr>
      <w:tr w:rsidR="00115B11" w14:paraId="232DE01B" w14:textId="77777777">
        <w:tc>
          <w:tcPr>
            <w:tcW w:w="2010" w:type="dxa"/>
            <w:vAlign w:val="center"/>
          </w:tcPr>
          <w:p w14:paraId="1A29BB5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E04A4AA" w14:textId="77777777" w:rsidR="00115B11" w:rsidRDefault="00115B11">
            <w:pPr>
              <w:pStyle w:val="DeltaViewTableBody"/>
              <w:rPr>
                <w:rFonts w:eastAsia="MS Gothic" w:cs="Cambria"/>
              </w:rPr>
            </w:pPr>
            <w:bookmarkStart w:id="611" w:name="Cell_Ins"/>
            <w:bookmarkEnd w:id="611"/>
            <w:r>
              <w:rPr>
                <w:rFonts w:eastAsia="MS Gothic" w:cs="Cambria"/>
              </w:rPr>
              <w:t xml:space="preserve"> </w:t>
            </w:r>
          </w:p>
        </w:tc>
      </w:tr>
      <w:tr w:rsidR="00115B11" w14:paraId="284DF550" w14:textId="77777777">
        <w:tc>
          <w:tcPr>
            <w:tcW w:w="2010" w:type="dxa"/>
            <w:vAlign w:val="center"/>
          </w:tcPr>
          <w:p w14:paraId="31FB373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D80FBF1" w14:textId="77777777" w:rsidR="00115B11" w:rsidRDefault="00115B11">
            <w:pPr>
              <w:pStyle w:val="DeltaViewTableBody"/>
              <w:rPr>
                <w:rFonts w:eastAsia="MS Gothic" w:cs="Cambria"/>
              </w:rPr>
            </w:pPr>
            <w:bookmarkStart w:id="612" w:name="Cell_Del"/>
            <w:bookmarkEnd w:id="612"/>
            <w:r>
              <w:rPr>
                <w:rFonts w:eastAsia="MS Gothic" w:cs="Cambria"/>
              </w:rPr>
              <w:t xml:space="preserve"> </w:t>
            </w:r>
          </w:p>
        </w:tc>
      </w:tr>
      <w:tr w:rsidR="00115B11" w14:paraId="11DCE6BF" w14:textId="77777777">
        <w:tc>
          <w:tcPr>
            <w:tcW w:w="2010" w:type="dxa"/>
            <w:vAlign w:val="center"/>
          </w:tcPr>
          <w:p w14:paraId="51C8D0B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FFB9702" w14:textId="77777777" w:rsidR="00115B11" w:rsidRDefault="00115B11">
            <w:pPr>
              <w:pStyle w:val="DeltaViewTableBody"/>
              <w:rPr>
                <w:rFonts w:eastAsia="MS Gothic" w:cs="Cambria"/>
              </w:rPr>
            </w:pPr>
            <w:bookmarkStart w:id="613" w:name="Cell_Move"/>
            <w:bookmarkEnd w:id="613"/>
          </w:p>
        </w:tc>
      </w:tr>
      <w:tr w:rsidR="00115B11" w14:paraId="528262D7" w14:textId="77777777">
        <w:tc>
          <w:tcPr>
            <w:tcW w:w="2010" w:type="dxa"/>
            <w:vAlign w:val="center"/>
          </w:tcPr>
          <w:p w14:paraId="628CD7A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039BFDD" w14:textId="77777777" w:rsidR="00115B11" w:rsidRDefault="00115B11">
            <w:pPr>
              <w:pStyle w:val="DeltaViewTableBody"/>
              <w:rPr>
                <w:rFonts w:eastAsia="MS Gothic" w:cs="Cambria"/>
              </w:rPr>
            </w:pPr>
            <w:bookmarkStart w:id="614" w:name="Cell_Merge"/>
            <w:bookmarkEnd w:id="614"/>
          </w:p>
        </w:tc>
      </w:tr>
      <w:tr w:rsidR="00115B11" w14:paraId="38FE481C" w14:textId="77777777">
        <w:tc>
          <w:tcPr>
            <w:tcW w:w="2010" w:type="dxa"/>
            <w:vAlign w:val="center"/>
          </w:tcPr>
          <w:p w14:paraId="6F16BEF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6A953BC" w14:textId="77777777" w:rsidR="00115B11" w:rsidRDefault="00115B11">
            <w:pPr>
              <w:pStyle w:val="DeltaViewTableBody"/>
              <w:rPr>
                <w:rFonts w:eastAsia="MS Gothic" w:cs="Cambria"/>
              </w:rPr>
            </w:pPr>
            <w:bookmarkStart w:id="615" w:name="Cell_Pad"/>
            <w:bookmarkEnd w:id="615"/>
          </w:p>
        </w:tc>
      </w:tr>
    </w:tbl>
    <w:p w14:paraId="0E213A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913E49" w14:textId="77777777">
        <w:tc>
          <w:tcPr>
            <w:tcW w:w="4995" w:type="dxa"/>
            <w:gridSpan w:val="2"/>
            <w:shd w:val="clear" w:color="auto" w:fill="C0C0C0"/>
            <w:vAlign w:val="center"/>
          </w:tcPr>
          <w:p w14:paraId="2BDABCFF" w14:textId="77777777" w:rsidR="00115B11" w:rsidRDefault="00115B11">
            <w:pPr>
              <w:pStyle w:val="DeltaViewTableHeading"/>
              <w:rPr>
                <w:rFonts w:eastAsia="MS Gothic" w:cs="Cambria"/>
              </w:rPr>
            </w:pPr>
            <w:r>
              <w:rPr>
                <w:rFonts w:eastAsia="MS Gothic" w:cs="Cambria"/>
              </w:rPr>
              <w:t>Statistics:</w:t>
            </w:r>
          </w:p>
        </w:tc>
      </w:tr>
      <w:tr w:rsidR="00115B11" w14:paraId="2DAF23BC" w14:textId="77777777">
        <w:tc>
          <w:tcPr>
            <w:tcW w:w="2010" w:type="dxa"/>
            <w:vAlign w:val="center"/>
          </w:tcPr>
          <w:p w14:paraId="3C0F1A1C" w14:textId="77777777" w:rsidR="00115B11" w:rsidRDefault="00115B11">
            <w:pPr>
              <w:pStyle w:val="DeltaViewTableBody"/>
              <w:rPr>
                <w:rFonts w:eastAsia="MS Gothic" w:cs="Cambria"/>
              </w:rPr>
            </w:pPr>
          </w:p>
        </w:tc>
        <w:tc>
          <w:tcPr>
            <w:tcW w:w="2985" w:type="dxa"/>
            <w:vAlign w:val="center"/>
          </w:tcPr>
          <w:p w14:paraId="2A6988BA" w14:textId="77777777" w:rsidR="00115B11" w:rsidRDefault="00115B11">
            <w:pPr>
              <w:pStyle w:val="DeltaViewTableBody"/>
              <w:rPr>
                <w:rFonts w:eastAsia="MS Gothic" w:cs="Cambria"/>
              </w:rPr>
            </w:pPr>
            <w:r>
              <w:rPr>
                <w:rFonts w:eastAsia="MS Gothic" w:cs="Cambria"/>
              </w:rPr>
              <w:t>Count</w:t>
            </w:r>
          </w:p>
        </w:tc>
      </w:tr>
      <w:tr w:rsidR="00115B11" w14:paraId="687BA0EF" w14:textId="77777777">
        <w:tc>
          <w:tcPr>
            <w:tcW w:w="2010" w:type="dxa"/>
            <w:vAlign w:val="center"/>
          </w:tcPr>
          <w:p w14:paraId="32FAA6C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4DE1FED" w14:textId="77777777" w:rsidR="00115B11" w:rsidRDefault="00115B11">
            <w:pPr>
              <w:pStyle w:val="DeltaViewTableBody"/>
              <w:jc w:val="right"/>
              <w:rPr>
                <w:rFonts w:eastAsia="MS Gothic" w:cs="Cambria"/>
              </w:rPr>
            </w:pPr>
            <w:bookmarkStart w:id="616" w:name="Stat_Ins"/>
            <w:r>
              <w:rPr>
                <w:rFonts w:eastAsia="MS Gothic" w:cs="Cambria"/>
              </w:rPr>
              <w:t>85</w:t>
            </w:r>
            <w:bookmarkEnd w:id="616"/>
          </w:p>
        </w:tc>
      </w:tr>
      <w:tr w:rsidR="00115B11" w14:paraId="5C22E049" w14:textId="77777777">
        <w:tc>
          <w:tcPr>
            <w:tcW w:w="2010" w:type="dxa"/>
            <w:vAlign w:val="center"/>
          </w:tcPr>
          <w:p w14:paraId="69D9E8D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7C7194F" w14:textId="77777777" w:rsidR="00115B11" w:rsidRDefault="00115B11">
            <w:pPr>
              <w:pStyle w:val="DeltaViewTableBody"/>
              <w:jc w:val="right"/>
              <w:rPr>
                <w:rFonts w:eastAsia="MS Gothic" w:cs="Cambria"/>
              </w:rPr>
            </w:pPr>
            <w:bookmarkStart w:id="617" w:name="Stat_Del"/>
            <w:r>
              <w:rPr>
                <w:rFonts w:eastAsia="MS Gothic" w:cs="Cambria"/>
              </w:rPr>
              <w:t>37</w:t>
            </w:r>
            <w:bookmarkEnd w:id="617"/>
          </w:p>
        </w:tc>
      </w:tr>
      <w:tr w:rsidR="00115B11" w14:paraId="2F58BFAF" w14:textId="77777777">
        <w:tc>
          <w:tcPr>
            <w:tcW w:w="2010" w:type="dxa"/>
            <w:vAlign w:val="center"/>
          </w:tcPr>
          <w:p w14:paraId="410342A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203331" w14:textId="77777777" w:rsidR="00115B11" w:rsidRDefault="00115B11">
            <w:pPr>
              <w:pStyle w:val="DeltaViewTableBody"/>
              <w:jc w:val="right"/>
              <w:rPr>
                <w:rFonts w:eastAsia="MS Gothic" w:cs="Cambria"/>
              </w:rPr>
            </w:pPr>
            <w:bookmarkStart w:id="618" w:name="Stat_Move"/>
            <w:r>
              <w:rPr>
                <w:rFonts w:eastAsia="MS Gothic" w:cs="Cambria"/>
              </w:rPr>
              <w:t>2</w:t>
            </w:r>
            <w:bookmarkEnd w:id="618"/>
          </w:p>
        </w:tc>
      </w:tr>
      <w:tr w:rsidR="00115B11" w14:paraId="285A69F1" w14:textId="77777777">
        <w:tc>
          <w:tcPr>
            <w:tcW w:w="2010" w:type="dxa"/>
            <w:vAlign w:val="center"/>
          </w:tcPr>
          <w:p w14:paraId="7ABE711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7057B5C" w14:textId="77777777" w:rsidR="00115B11" w:rsidRDefault="00115B11">
            <w:pPr>
              <w:pStyle w:val="DeltaViewTableBody"/>
              <w:jc w:val="right"/>
              <w:rPr>
                <w:rFonts w:eastAsia="MS Gothic" w:cs="Cambria"/>
              </w:rPr>
            </w:pPr>
            <w:bookmarkStart w:id="619" w:name="Stat_Move2"/>
            <w:r>
              <w:rPr>
                <w:rFonts w:eastAsia="MS Gothic" w:cs="Cambria"/>
              </w:rPr>
              <w:t>2</w:t>
            </w:r>
            <w:bookmarkEnd w:id="619"/>
          </w:p>
        </w:tc>
      </w:tr>
      <w:tr w:rsidR="00115B11" w14:paraId="21E798E0" w14:textId="77777777">
        <w:tc>
          <w:tcPr>
            <w:tcW w:w="2010" w:type="dxa"/>
            <w:vAlign w:val="center"/>
          </w:tcPr>
          <w:p w14:paraId="2F9EFD3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1652FCE" w14:textId="77777777" w:rsidR="00115B11" w:rsidRDefault="00115B11">
            <w:pPr>
              <w:pStyle w:val="DeltaViewTableBody"/>
              <w:jc w:val="right"/>
              <w:rPr>
                <w:rFonts w:eastAsia="MS Gothic" w:cs="Cambria"/>
              </w:rPr>
            </w:pPr>
            <w:bookmarkStart w:id="620" w:name="Stat_StyleChange"/>
            <w:r>
              <w:rPr>
                <w:rFonts w:eastAsia="MS Gothic" w:cs="Cambria"/>
              </w:rPr>
              <w:t>0</w:t>
            </w:r>
            <w:bookmarkEnd w:id="620"/>
          </w:p>
        </w:tc>
      </w:tr>
      <w:tr w:rsidR="00115B11" w14:paraId="580730B0" w14:textId="77777777">
        <w:tc>
          <w:tcPr>
            <w:tcW w:w="2010" w:type="dxa"/>
            <w:tcBorders>
              <w:bottom w:val="double" w:sz="4" w:space="0" w:color="auto"/>
            </w:tcBorders>
            <w:vAlign w:val="center"/>
          </w:tcPr>
          <w:p w14:paraId="4CE0953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EC8CA56" w14:textId="77777777" w:rsidR="00115B11" w:rsidRDefault="00115B11">
            <w:pPr>
              <w:pStyle w:val="DeltaViewTableBody"/>
              <w:jc w:val="right"/>
              <w:rPr>
                <w:rFonts w:eastAsia="MS Gothic" w:cs="Cambria"/>
              </w:rPr>
            </w:pPr>
            <w:bookmarkStart w:id="621" w:name="Stat_Change"/>
            <w:r>
              <w:rPr>
                <w:rFonts w:eastAsia="MS Gothic" w:cs="Cambria"/>
              </w:rPr>
              <w:t>0</w:t>
            </w:r>
            <w:bookmarkEnd w:id="621"/>
          </w:p>
        </w:tc>
      </w:tr>
      <w:tr w:rsidR="00115B11" w14:paraId="3FF5DEA9" w14:textId="77777777">
        <w:tc>
          <w:tcPr>
            <w:tcW w:w="2010" w:type="dxa"/>
            <w:tcBorders>
              <w:top w:val="double" w:sz="4" w:space="0" w:color="auto"/>
              <w:bottom w:val="double" w:sz="4" w:space="0" w:color="auto"/>
            </w:tcBorders>
            <w:vAlign w:val="center"/>
          </w:tcPr>
          <w:p w14:paraId="26E3BBE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9ACA9AC" w14:textId="77777777" w:rsidR="00115B11" w:rsidRDefault="00115B11">
            <w:pPr>
              <w:pStyle w:val="DeltaViewTableBody"/>
              <w:jc w:val="right"/>
              <w:rPr>
                <w:rFonts w:eastAsia="MS Gothic" w:cs="Cambria"/>
              </w:rPr>
            </w:pPr>
            <w:bookmarkStart w:id="622" w:name="Stat_Total"/>
            <w:r>
              <w:rPr>
                <w:rFonts w:eastAsia="MS Gothic" w:cs="Cambria"/>
              </w:rPr>
              <w:t>126</w:t>
            </w:r>
            <w:bookmarkEnd w:id="622"/>
          </w:p>
        </w:tc>
      </w:tr>
      <w:bookmarkEnd w:id="603"/>
    </w:tbl>
    <w:p w14:paraId="566BD58E" w14:textId="77777777" w:rsidR="00D223D5" w:rsidRDefault="00D223D5">
      <w:pPr>
        <w:pStyle w:val="DeltaViewTableBody"/>
      </w:pPr>
    </w:p>
    <w:sectPr w:rsidR="00D223D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B25F3" w14:textId="77777777" w:rsidR="00AF5B7A" w:rsidRDefault="00AF5B7A">
      <w:pPr>
        <w:pStyle w:val="Footer"/>
        <w:rPr>
          <w:rFonts w:eastAsiaTheme="minorEastAsia"/>
          <w:szCs w:val="24"/>
        </w:rPr>
      </w:pPr>
    </w:p>
  </w:endnote>
  <w:endnote w:type="continuationSeparator" w:id="0">
    <w:p w14:paraId="7C623B31" w14:textId="77777777" w:rsidR="00AF5B7A" w:rsidRDefault="00AF5B7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807A1" w14:textId="0052A333"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BD77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88C9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541F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7B34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6C59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A998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1" w:name="_DV_C115"/>
  <w:p w14:paraId="5D33D1B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40DF8">
      <w:rPr>
        <w:rStyle w:val="DeltaViewInsertion"/>
        <w:noProof/>
        <w:szCs w:val="24"/>
      </w:rPr>
      <w:t>93</w:t>
    </w:r>
    <w:r>
      <w:rPr>
        <w:rStyle w:val="DeltaViewInsertion"/>
        <w:szCs w:val="24"/>
      </w:rPr>
      <w:fldChar w:fldCharType="end"/>
    </w:r>
    <w:bookmarkEnd w:id="60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2" w:name="_DV_C116"/>
  <w:p w14:paraId="50901E0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40DF8">
      <w:rPr>
        <w:rStyle w:val="DeltaViewInsertion"/>
        <w:noProof/>
        <w:szCs w:val="24"/>
      </w:rPr>
      <w:t>91</w:t>
    </w:r>
    <w:r>
      <w:rPr>
        <w:rStyle w:val="DeltaViewInsertion"/>
        <w:szCs w:val="24"/>
      </w:rPr>
      <w:fldChar w:fldCharType="end"/>
    </w:r>
    <w:bookmarkEnd w:id="60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CC570" w14:textId="77777777" w:rsidR="00D223D5" w:rsidRDefault="00D223D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28FA2"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40DF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4EC07"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40DF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94D74"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16C0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E6B12" w14:textId="77777777" w:rsidR="00221DBC" w:rsidRDefault="00221DBC">
    <w:pPr>
      <w:pStyle w:val="Footer"/>
      <w:tabs>
        <w:tab w:val="clear" w:pos="4680"/>
      </w:tabs>
      <w:spacing w:line="200" w:lineRule="exact"/>
      <w:jc w:val="center"/>
      <w:rPr>
        <w:rFonts w:eastAsiaTheme="minorEastAsia"/>
        <w:szCs w:val="24"/>
      </w:rPr>
    </w:pPr>
  </w:p>
  <w:p w14:paraId="4E6E3A2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5468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63AA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730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3682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0DF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C9277" w14:textId="77777777" w:rsidR="00AF5B7A" w:rsidRDefault="00AF5B7A">
      <w:pPr>
        <w:rPr>
          <w:rFonts w:eastAsiaTheme="minorEastAsia"/>
          <w:szCs w:val="24"/>
        </w:rPr>
      </w:pPr>
      <w:r>
        <w:rPr>
          <w:rFonts w:eastAsiaTheme="minorEastAsia"/>
          <w:szCs w:val="24"/>
        </w:rPr>
        <w:separator/>
      </w:r>
    </w:p>
  </w:footnote>
  <w:footnote w:type="continuationSeparator" w:id="0">
    <w:p w14:paraId="1400F210" w14:textId="77777777" w:rsidR="00AF5B7A" w:rsidRDefault="00AF5B7A">
      <w:pPr>
        <w:rPr>
          <w:rFonts w:eastAsiaTheme="minorEastAsia"/>
          <w:szCs w:val="24"/>
        </w:rPr>
      </w:pPr>
      <w:r>
        <w:rPr>
          <w:rFonts w:eastAsiaTheme="minorEastAsia"/>
          <w:szCs w:val="24"/>
        </w:rPr>
        <w:continuationSeparator/>
      </w:r>
    </w:p>
  </w:footnote>
  <w:footnote w:id="1">
    <w:p w14:paraId="60564E8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F45E"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10EBF"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9F837"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2A0B5"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D2185"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59A1F" w14:textId="77777777" w:rsidR="00221DBC" w:rsidRDefault="00221DBC">
    <w:pPr>
      <w:pStyle w:val="Header"/>
      <w:rPr>
        <w:i/>
        <w:szCs w:val="16"/>
      </w:rPr>
    </w:pPr>
    <w:bookmarkStart w:id="582" w:name="_DV_C8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A5D5E"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4814C"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D0A15" w14:textId="77777777" w:rsidR="00D223D5" w:rsidRDefault="00D223D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290E1"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1F8E0"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2C6D7"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6B6DE"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4992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29B9D"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AE081"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B2F9E"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3E5A1A"/>
    <w:lvl w:ilvl="0">
      <w:start w:val="1"/>
      <w:numFmt w:val="decimal"/>
      <w:lvlText w:val="%1."/>
      <w:lvlJc w:val="left"/>
      <w:pPr>
        <w:tabs>
          <w:tab w:val="num" w:pos="1800"/>
        </w:tabs>
        <w:ind w:left="1800" w:hanging="360"/>
      </w:pPr>
    </w:lvl>
  </w:abstractNum>
  <w:abstractNum w:abstractNumId="1">
    <w:nsid w:val="FFFFFF7D"/>
    <w:multiLevelType w:val="singleLevel"/>
    <w:tmpl w:val="2A681EF8"/>
    <w:lvl w:ilvl="0">
      <w:start w:val="1"/>
      <w:numFmt w:val="decimal"/>
      <w:lvlText w:val="%1."/>
      <w:lvlJc w:val="left"/>
      <w:pPr>
        <w:tabs>
          <w:tab w:val="num" w:pos="1440"/>
        </w:tabs>
        <w:ind w:left="1440" w:hanging="360"/>
      </w:pPr>
    </w:lvl>
  </w:abstractNum>
  <w:abstractNum w:abstractNumId="2">
    <w:nsid w:val="FFFFFF7E"/>
    <w:multiLevelType w:val="singleLevel"/>
    <w:tmpl w:val="BD58944C"/>
    <w:lvl w:ilvl="0">
      <w:start w:val="1"/>
      <w:numFmt w:val="decimal"/>
      <w:lvlText w:val="%1."/>
      <w:lvlJc w:val="left"/>
      <w:pPr>
        <w:tabs>
          <w:tab w:val="num" w:pos="1080"/>
        </w:tabs>
        <w:ind w:left="1080" w:hanging="360"/>
      </w:pPr>
    </w:lvl>
  </w:abstractNum>
  <w:abstractNum w:abstractNumId="3">
    <w:nsid w:val="FFFFFF7F"/>
    <w:multiLevelType w:val="singleLevel"/>
    <w:tmpl w:val="E6CEF43C"/>
    <w:lvl w:ilvl="0">
      <w:start w:val="1"/>
      <w:numFmt w:val="decimal"/>
      <w:lvlText w:val="%1."/>
      <w:lvlJc w:val="left"/>
      <w:pPr>
        <w:tabs>
          <w:tab w:val="num" w:pos="720"/>
        </w:tabs>
        <w:ind w:left="720" w:hanging="360"/>
      </w:pPr>
    </w:lvl>
  </w:abstractNum>
  <w:abstractNum w:abstractNumId="4">
    <w:nsid w:val="FFFFFF80"/>
    <w:multiLevelType w:val="singleLevel"/>
    <w:tmpl w:val="37DA17C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D9E29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A655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16FA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1981026"/>
    <w:lvl w:ilvl="0">
      <w:start w:val="1"/>
      <w:numFmt w:val="decimal"/>
      <w:lvlText w:val="%1."/>
      <w:lvlJc w:val="left"/>
      <w:pPr>
        <w:tabs>
          <w:tab w:val="num" w:pos="360"/>
        </w:tabs>
        <w:ind w:left="360" w:hanging="360"/>
      </w:pPr>
    </w:lvl>
  </w:abstractNum>
  <w:abstractNum w:abstractNumId="9">
    <w:nsid w:val="FFFFFF89"/>
    <w:multiLevelType w:val="singleLevel"/>
    <w:tmpl w:val="2410E16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OblwLA8y7SOQK/gXhP3XwF0GW3I=" w:salt="SunRYKRp9HqMg5Dx34i/9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6BD6"/>
    <w:rsid w:val="000D62E3"/>
    <w:rsid w:val="000F7E53"/>
    <w:rsid w:val="001009B7"/>
    <w:rsid w:val="0010178E"/>
    <w:rsid w:val="001112EB"/>
    <w:rsid w:val="00113611"/>
    <w:rsid w:val="00115B11"/>
    <w:rsid w:val="00116751"/>
    <w:rsid w:val="001372EE"/>
    <w:rsid w:val="00146AEE"/>
    <w:rsid w:val="00155374"/>
    <w:rsid w:val="0016288F"/>
    <w:rsid w:val="001678B4"/>
    <w:rsid w:val="001A750A"/>
    <w:rsid w:val="001D0A5A"/>
    <w:rsid w:val="0020639F"/>
    <w:rsid w:val="00221DBC"/>
    <w:rsid w:val="00233629"/>
    <w:rsid w:val="00235394"/>
    <w:rsid w:val="002479A0"/>
    <w:rsid w:val="002A53ED"/>
    <w:rsid w:val="002B30B6"/>
    <w:rsid w:val="002D622A"/>
    <w:rsid w:val="003248F3"/>
    <w:rsid w:val="00354DC1"/>
    <w:rsid w:val="00390DD5"/>
    <w:rsid w:val="003C3E1C"/>
    <w:rsid w:val="003E5829"/>
    <w:rsid w:val="003F1ECD"/>
    <w:rsid w:val="00402215"/>
    <w:rsid w:val="00410C40"/>
    <w:rsid w:val="00442E65"/>
    <w:rsid w:val="004520B6"/>
    <w:rsid w:val="0046082C"/>
    <w:rsid w:val="00460FC4"/>
    <w:rsid w:val="004627E0"/>
    <w:rsid w:val="004A7FB8"/>
    <w:rsid w:val="004C70E2"/>
    <w:rsid w:val="004D181E"/>
    <w:rsid w:val="004D3240"/>
    <w:rsid w:val="004F7541"/>
    <w:rsid w:val="00511567"/>
    <w:rsid w:val="00516416"/>
    <w:rsid w:val="005229EC"/>
    <w:rsid w:val="005332B6"/>
    <w:rsid w:val="00551CA2"/>
    <w:rsid w:val="00567726"/>
    <w:rsid w:val="00573E01"/>
    <w:rsid w:val="00590569"/>
    <w:rsid w:val="00617918"/>
    <w:rsid w:val="00623DE0"/>
    <w:rsid w:val="006251CC"/>
    <w:rsid w:val="006319B6"/>
    <w:rsid w:val="00662E32"/>
    <w:rsid w:val="0069064E"/>
    <w:rsid w:val="006918C8"/>
    <w:rsid w:val="006A538C"/>
    <w:rsid w:val="006D627D"/>
    <w:rsid w:val="00717C32"/>
    <w:rsid w:val="00765ECE"/>
    <w:rsid w:val="00772AB8"/>
    <w:rsid w:val="00815553"/>
    <w:rsid w:val="0082394D"/>
    <w:rsid w:val="008271DB"/>
    <w:rsid w:val="00835174"/>
    <w:rsid w:val="008640BA"/>
    <w:rsid w:val="00891695"/>
    <w:rsid w:val="008B472D"/>
    <w:rsid w:val="008C03D4"/>
    <w:rsid w:val="00902DC5"/>
    <w:rsid w:val="0091250E"/>
    <w:rsid w:val="00916C05"/>
    <w:rsid w:val="00923618"/>
    <w:rsid w:val="00934AFD"/>
    <w:rsid w:val="009626BE"/>
    <w:rsid w:val="00966B18"/>
    <w:rsid w:val="00973E5D"/>
    <w:rsid w:val="009963F6"/>
    <w:rsid w:val="009A7216"/>
    <w:rsid w:val="009C295B"/>
    <w:rsid w:val="009C6F01"/>
    <w:rsid w:val="009E15F0"/>
    <w:rsid w:val="009F35BA"/>
    <w:rsid w:val="00A01BAD"/>
    <w:rsid w:val="00A04A81"/>
    <w:rsid w:val="00A25799"/>
    <w:rsid w:val="00A329C6"/>
    <w:rsid w:val="00A41F74"/>
    <w:rsid w:val="00A43FF9"/>
    <w:rsid w:val="00A55961"/>
    <w:rsid w:val="00A634C6"/>
    <w:rsid w:val="00AD18BC"/>
    <w:rsid w:val="00AE74A1"/>
    <w:rsid w:val="00AF2699"/>
    <w:rsid w:val="00AF5B7A"/>
    <w:rsid w:val="00B04FA7"/>
    <w:rsid w:val="00B125A1"/>
    <w:rsid w:val="00B40DF8"/>
    <w:rsid w:val="00B4386C"/>
    <w:rsid w:val="00B87FD4"/>
    <w:rsid w:val="00B91E99"/>
    <w:rsid w:val="00B93962"/>
    <w:rsid w:val="00BA40DB"/>
    <w:rsid w:val="00BA799C"/>
    <w:rsid w:val="00BC0CA9"/>
    <w:rsid w:val="00BD5759"/>
    <w:rsid w:val="00BE420D"/>
    <w:rsid w:val="00C041CA"/>
    <w:rsid w:val="00C35E0B"/>
    <w:rsid w:val="00C86B00"/>
    <w:rsid w:val="00C92489"/>
    <w:rsid w:val="00CC43E3"/>
    <w:rsid w:val="00D05820"/>
    <w:rsid w:val="00D06129"/>
    <w:rsid w:val="00D135D7"/>
    <w:rsid w:val="00D16CC5"/>
    <w:rsid w:val="00D223D5"/>
    <w:rsid w:val="00D4038D"/>
    <w:rsid w:val="00D47924"/>
    <w:rsid w:val="00D479EB"/>
    <w:rsid w:val="00D61F1D"/>
    <w:rsid w:val="00D6646D"/>
    <w:rsid w:val="00DC4638"/>
    <w:rsid w:val="00DC4F22"/>
    <w:rsid w:val="00DD3B20"/>
    <w:rsid w:val="00DF4944"/>
    <w:rsid w:val="00E17A38"/>
    <w:rsid w:val="00E17C76"/>
    <w:rsid w:val="00E4799B"/>
    <w:rsid w:val="00E64CD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FE3D7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35265</Words>
  <Characters>201011</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2013-12-10T01:10:00Z</dcterms:created>
  <dcterms:modified xsi:type="dcterms:W3CDTF">2013-12-10T01:10:00Z</dcterms:modified>
</cp:coreProperties>
</file>