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97E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220D86" w14:textId="77777777" w:rsidR="00115B11" w:rsidRDefault="00115B11">
      <w:pPr>
        <w:pStyle w:val="Title"/>
        <w:spacing w:after="0"/>
        <w:rPr>
          <w:rFonts w:asciiTheme="majorHAnsi" w:hAnsiTheme="majorHAnsi"/>
          <w:sz w:val="24"/>
          <w:szCs w:val="24"/>
        </w:rPr>
      </w:pPr>
    </w:p>
    <w:p w14:paraId="536DA5B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E3B4A">
        <w:rPr>
          <w:rStyle w:val="DeltaViewInsertion"/>
          <w:rFonts w:asciiTheme="majorHAnsi" w:hAnsiTheme="majorHAnsi"/>
          <w:sz w:val="24"/>
          <w:szCs w:val="24"/>
        </w:rPr>
        <w:t>Johnson Shareholdings, Inc.</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337F5B">
        <w:rPr>
          <w:rStyle w:val="DeltaViewInsertion"/>
          <w:rFonts w:asciiTheme="majorHAnsi" w:hAnsiTheme="majorHAnsi"/>
          <w:sz w:val="24"/>
          <w:szCs w:val="24"/>
        </w:rPr>
        <w:t>Wisconsin</w:t>
      </w:r>
      <w:r w:rsidR="001E498F">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t>corporation</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7B6E1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3B57ED" w14:textId="1D603421"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bookmarkStart w:id="12" w:name="_DV_M6"/>
      <w:bookmarkEnd w:id="11"/>
      <w:bookmarkEnd w:id="12"/>
      <w:r w:rsidR="00B43BAF">
        <w:rPr>
          <w:rStyle w:val="DeltaViewInsertion"/>
          <w:rFonts w:asciiTheme="majorHAnsi" w:eastAsia="DFKai-SB" w:hAnsiTheme="majorHAnsi" w:cs="Courier"/>
          <w:b/>
          <w:szCs w:val="24"/>
        </w:rPr>
        <w:t>scjohnson</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1A8E45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4C646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8B5716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3CB708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A8C03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AE3ABC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B42571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B14378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1A2B03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4E67E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FF5A8F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E5F081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EC5E20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87BE1B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38EB01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05A22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72A25B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F64AE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1A557B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F21E2D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090FA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AA4B9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021C1B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A101F6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791A18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8EEFB4F"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32BC6D0"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176ED7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A81724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30B066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900C00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CD4CCD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C3930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BEC201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C99486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7AD30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FDD3C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5B29A9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FE255B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8FF682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94AB69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24BC1A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520F99"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2D1CD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B7BCF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6DA3D4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6EBBC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C27282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53C05B6"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AB3CAA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E72DAC3"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3F401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08B40C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940B42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24C66A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80A113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4460C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B4253D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A964D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323044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67548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421D4B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0EA7A5A"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E648A9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24952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07B912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F7D3D2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2A081F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2A60D4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578FD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536167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092B5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CFE34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34FB3C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3B0929E"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7F5692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CFC80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A39535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3EFD2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F83BFF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C68B3B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7C40BF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70ACB7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2C161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A58D20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7EA75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1E7A3E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87BE3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8983F8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3C932AC"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A9BF2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317571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1750D5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28D590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39C878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70926A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51CCD6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CFFCD9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C7FF5E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40947A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30FB0D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C00A8D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058F29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F5EE86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70608E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D8FCE0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0DF82A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9A570D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E7500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F53D75"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9439E7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227FC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8E26D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8746BF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E60C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0B3BD2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A6BB17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083320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4246CD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47197EE"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4DE551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73F03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AD3F83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0E5A48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4E5AD6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A39300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EF3D1C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C2E42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1B8975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192F4B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DC20F7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8D7B73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69CD6A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9E2BEEC"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AC334C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DCDB13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714072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6637F9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223B46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ECDA63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26F80E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B0D27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C861F8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07550A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FA39D7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DD8C4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85AEDF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67C75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F58222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324586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45FBCC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7DA375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8B14E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7AC957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2EDCF2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8306FA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538D9F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0FF489" w14:textId="77777777" w:rsidR="001E3B4A"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3B4A">
        <w:rPr>
          <w:rStyle w:val="DeltaViewInsertion"/>
          <w:rFonts w:asciiTheme="majorHAnsi" w:hAnsiTheme="majorHAnsi"/>
          <w:sz w:val="24"/>
          <w:szCs w:val="24"/>
        </w:rPr>
        <w:t>Johnson Shareholdings, Inc.</w:t>
      </w:r>
      <w:r w:rsidR="009E4E5D">
        <w:rPr>
          <w:rStyle w:val="DeltaViewInsertion"/>
          <w:rFonts w:asciiTheme="majorHAnsi" w:hAnsiTheme="majorHAnsi"/>
          <w:sz w:val="24"/>
          <w:szCs w:val="24"/>
        </w:rPr>
        <w:t xml:space="preserve"> </w:t>
      </w:r>
      <w:r w:rsidR="001E3B4A">
        <w:rPr>
          <w:rStyle w:val="DeltaViewInsertion"/>
          <w:rFonts w:asciiTheme="majorHAnsi" w:hAnsiTheme="majorHAnsi"/>
          <w:sz w:val="24"/>
          <w:szCs w:val="24"/>
        </w:rPr>
        <w:t>c/o FairWinds Partners, LLC</w:t>
      </w:r>
      <w:r w:rsidR="001E3B4A">
        <w:rPr>
          <w:rStyle w:val="DeltaViewInsertion"/>
          <w:rFonts w:asciiTheme="majorHAnsi" w:hAnsiTheme="majorHAnsi"/>
          <w:sz w:val="24"/>
          <w:szCs w:val="24"/>
        </w:rPr>
        <w:br/>
      </w:r>
      <w:r w:rsidR="001E3B4A">
        <w:rPr>
          <w:rStyle w:val="DeltaViewInsertion"/>
          <w:rFonts w:asciiTheme="majorHAnsi" w:eastAsia="DFKai-SB" w:hAnsiTheme="majorHAnsi" w:cs="Arial"/>
          <w:sz w:val="24"/>
          <w:szCs w:val="24"/>
        </w:rPr>
        <w:t>1000 Potomac Street NW, Suite 350</w:t>
      </w:r>
      <w:bookmarkEnd w:id="182"/>
    </w:p>
    <w:p w14:paraId="6C2510FF" w14:textId="77777777" w:rsidR="001E3B4A" w:rsidRDefault="001E3B4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6509EFAF" w14:textId="77777777" w:rsidR="001E3B4A" w:rsidRDefault="001E3B4A">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93CFFE3" w14:textId="77777777" w:rsidR="001009B7" w:rsidRDefault="001E3B4A">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44319635" w14:textId="77777777" w:rsidR="001E3B4A"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D5C5AED" w14:textId="77777777" w:rsidR="001E3B4A" w:rsidRDefault="001E3B4A">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Partner</w:t>
      </w:r>
      <w:bookmarkEnd w:id="188"/>
    </w:p>
    <w:p w14:paraId="1B19109D" w14:textId="77777777" w:rsidR="004D360F" w:rsidRDefault="001E3B4A">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bourne.sc@fairwindspartners.com</w:t>
      </w:r>
      <w:bookmarkEnd w:id="189"/>
    </w:p>
    <w:p w14:paraId="2B9F1AB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1CFF9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29CDD1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6DB73F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BFC505A"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A35814"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A76A06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3F45E8C"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DBCD2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59C55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DF40CE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69F7D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FAA7F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AE999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EB695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D9E49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C83B1E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34D650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5B29A38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730752"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2ECC51B"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052815E"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48399D7C"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55B699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EEE09D6" w14:textId="77777777" w:rsidR="002B5FCB" w:rsidRDefault="001E3B4A">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JOHNSON SHAREHOLDINGS, INC.</w:t>
      </w:r>
      <w:bookmarkEnd w:id="217"/>
    </w:p>
    <w:p w14:paraId="0CFC43FE" w14:textId="77777777" w:rsidR="00671917" w:rsidRDefault="002B5FCB">
      <w:pPr>
        <w:pStyle w:val="BodyTextIndent2"/>
        <w:rPr>
          <w:rFonts w:asciiTheme="majorHAnsi" w:eastAsia="DFKai-SB" w:hAnsiTheme="majorHAnsi" w:cs="Arial"/>
          <w:color w:val="1A1A1A"/>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1E3B4A">
        <w:rPr>
          <w:rStyle w:val="DeltaViewInsertion"/>
          <w:rFonts w:asciiTheme="majorHAnsi" w:eastAsia="DFKai-SB" w:hAnsiTheme="majorHAnsi" w:cs="Arial"/>
          <w:sz w:val="24"/>
          <w:szCs w:val="24"/>
        </w:rPr>
        <w:t>Gustavo R. Grunbaum</w:t>
      </w:r>
      <w:bookmarkEnd w:id="220"/>
    </w:p>
    <w:p w14:paraId="44C91475" w14:textId="77777777" w:rsidR="00115B11" w:rsidRDefault="00671917">
      <w:pPr>
        <w:pStyle w:val="BodyTextIndent2"/>
        <w:rPr>
          <w:rFonts w:asciiTheme="majorHAnsi" w:eastAsia="DFKai-SB" w:hAnsiTheme="majorHAnsi" w:cs="Arial"/>
          <w:color w:val="1A1A1A"/>
          <w:sz w:val="24"/>
          <w:szCs w:val="24"/>
        </w:rPr>
      </w:pPr>
      <w:bookmarkStart w:id="221" w:name="_DV_C45"/>
      <w:r>
        <w:rPr>
          <w:rStyle w:val="DeltaViewInsertion"/>
          <w:rFonts w:asciiTheme="majorHAnsi" w:eastAsia="DFKai-SB" w:hAnsiTheme="majorHAnsi" w:cs="Arial"/>
          <w:sz w:val="24"/>
          <w:szCs w:val="24"/>
        </w:rPr>
        <w:tab/>
      </w:r>
      <w:r w:rsidR="001E3B4A">
        <w:rPr>
          <w:rStyle w:val="DeltaViewInsertion"/>
          <w:rFonts w:asciiTheme="majorHAnsi" w:eastAsia="DFKai-SB" w:hAnsiTheme="majorHAnsi" w:cs="Arial"/>
          <w:sz w:val="24"/>
          <w:szCs w:val="24"/>
        </w:rPr>
        <w:t>Assistant Secretary</w:t>
      </w:r>
      <w:bookmarkEnd w:id="221"/>
    </w:p>
    <w:p w14:paraId="71229448" w14:textId="77777777" w:rsidR="00115B11" w:rsidRDefault="00115B11">
      <w:pPr>
        <w:pStyle w:val="BodyTextIndent2"/>
        <w:rPr>
          <w:rFonts w:asciiTheme="majorHAnsi" w:eastAsia="DFKai-SB" w:hAnsiTheme="majorHAnsi"/>
          <w:sz w:val="24"/>
          <w:szCs w:val="24"/>
        </w:rPr>
      </w:pPr>
    </w:p>
    <w:p w14:paraId="569F8ECF"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2367065"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D829A53" w14:textId="77777777" w:rsidR="001E3B4A" w:rsidRDefault="001E3B4A">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56672E81"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F6FE839" w14:textId="77777777" w:rsidR="001E3B4A" w:rsidRDefault="001E3B4A">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32CB8FD" w14:textId="77777777" w:rsidR="001E3B4A" w:rsidRDefault="001E3B4A">
      <w:pPr>
        <w:numPr>
          <w:ilvl w:val="1"/>
          <w:numId w:val="31"/>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35C17310" w14:textId="77777777" w:rsidR="001E3B4A" w:rsidRDefault="001E3B4A">
      <w:pPr>
        <w:numPr>
          <w:ilvl w:val="1"/>
          <w:numId w:val="31"/>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59680CA5" w14:textId="77777777" w:rsidR="001E3B4A" w:rsidRDefault="001E3B4A">
      <w:pPr>
        <w:numPr>
          <w:ilvl w:val="1"/>
          <w:numId w:val="31"/>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07B9FBFF" w14:textId="77777777" w:rsidR="001E3B4A" w:rsidRDefault="001E3B4A">
      <w:pPr>
        <w:numPr>
          <w:ilvl w:val="1"/>
          <w:numId w:val="3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05052840" w14:textId="77777777" w:rsidR="001E3B4A" w:rsidRDefault="001E3B4A">
      <w:pPr>
        <w:numPr>
          <w:ilvl w:val="1"/>
          <w:numId w:val="3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31E5E516" w14:textId="77777777" w:rsidR="001E3B4A" w:rsidRDefault="001E3B4A">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5B923B8E" w14:textId="77777777" w:rsidR="001E3B4A" w:rsidRDefault="001E3B4A">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1403AA21"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6BA26AE9" w14:textId="77777777" w:rsidR="001E3B4A" w:rsidRDefault="001E3B4A">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50EC4BF4"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142AAB48" w14:textId="77777777" w:rsidR="001E3B4A" w:rsidRDefault="001E3B4A">
      <w:pPr>
        <w:spacing w:after="200"/>
        <w:ind w:left="360"/>
        <w:rPr>
          <w:rFonts w:asciiTheme="majorHAnsi" w:eastAsia="Times New Roman" w:hAnsiTheme="majorHAnsi" w:cs="Arial"/>
          <w:color w:val="000000"/>
          <w:szCs w:val="22"/>
        </w:rPr>
      </w:pPr>
      <w:bookmarkStart w:id="247"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t>supply sufficient proof of their legitimate interest in this feature (e.g., law enforcement agencies).</w:t>
      </w:r>
      <w:bookmarkStart w:id="248" w:name="_DV_C67"/>
      <w:bookmarkEnd w:id="247"/>
    </w:p>
    <w:bookmarkEnd w:id="248"/>
    <w:p w14:paraId="52F327DE" w14:textId="77777777" w:rsidR="001E3B4A" w:rsidRDefault="001E3B4A">
      <w:pPr>
        <w:rPr>
          <w:rFonts w:eastAsia="Times New Roman"/>
          <w:szCs w:val="22"/>
        </w:rPr>
      </w:pPr>
    </w:p>
    <w:p w14:paraId="554D59F9" w14:textId="77777777" w:rsidR="00115B11" w:rsidRDefault="005332B6">
      <w:pPr>
        <w:pStyle w:val="Spec1L1"/>
        <w:spacing w:after="0"/>
        <w:rPr>
          <w:rFonts w:asciiTheme="majorHAnsi" w:eastAsia="Times New Roman" w:hAnsiTheme="majorHAnsi"/>
          <w:sz w:val="24"/>
          <w:szCs w:val="24"/>
        </w:rPr>
      </w:pPr>
      <w:bookmarkStart w:id="249" w:name="_DV_M180"/>
      <w:bookmarkEnd w:id="249"/>
      <w:r>
        <w:rPr>
          <w:rFonts w:asciiTheme="majorHAnsi" w:eastAsia="Times New Roman" w:hAnsiTheme="majorHAnsi"/>
          <w:sz w:val="24"/>
          <w:szCs w:val="24"/>
        </w:rPr>
        <w:br/>
      </w:r>
    </w:p>
    <w:p w14:paraId="138175A2" w14:textId="77777777" w:rsidR="00115B11" w:rsidRDefault="005332B6">
      <w:pPr>
        <w:pStyle w:val="BodyText"/>
        <w:jc w:val="center"/>
        <w:rPr>
          <w:b/>
          <w:szCs w:val="24"/>
        </w:rPr>
      </w:pPr>
      <w:bookmarkStart w:id="250" w:name="_DV_M181"/>
      <w:bookmarkEnd w:id="250"/>
      <w:r>
        <w:rPr>
          <w:rFonts w:asciiTheme="majorHAnsi" w:hAnsiTheme="majorHAnsi"/>
          <w:b/>
          <w:sz w:val="24"/>
          <w:szCs w:val="24"/>
        </w:rPr>
        <w:t>CONSENSUS POLICIES AND TEMPORARY POLICIES SPECIFICATION</w:t>
      </w:r>
    </w:p>
    <w:p w14:paraId="688A88F6" w14:textId="77777777" w:rsidR="00115B11" w:rsidRDefault="005332B6">
      <w:pPr>
        <w:pStyle w:val="Spec1L2"/>
        <w:rPr>
          <w:rFonts w:asciiTheme="majorHAnsi" w:hAnsiTheme="majorHAnsi"/>
          <w:sz w:val="24"/>
          <w:szCs w:val="24"/>
        </w:rPr>
      </w:pPr>
      <w:bookmarkStart w:id="251" w:name="_DV_M182"/>
      <w:bookmarkEnd w:id="251"/>
      <w:r>
        <w:rPr>
          <w:rFonts w:asciiTheme="majorHAnsi" w:hAnsiTheme="majorHAnsi"/>
          <w:b/>
          <w:sz w:val="24"/>
          <w:szCs w:val="24"/>
          <w:u w:val="single"/>
        </w:rPr>
        <w:t>Consensus Policies</w:t>
      </w:r>
      <w:r>
        <w:rPr>
          <w:rFonts w:asciiTheme="majorHAnsi" w:hAnsiTheme="majorHAnsi"/>
          <w:sz w:val="24"/>
          <w:szCs w:val="24"/>
        </w:rPr>
        <w:t>.</w:t>
      </w:r>
    </w:p>
    <w:p w14:paraId="25B53FA7"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57ADEE"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FB84924"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BDAE76F"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functional and performance specifications for the provision of Registry Services;</w:t>
      </w:r>
    </w:p>
    <w:p w14:paraId="77ED62D0"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Security and Stability of the registry database for the TLD;</w:t>
      </w:r>
    </w:p>
    <w:p w14:paraId="68F4CF6E"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registry policies reasonably necessary to implement Consensus Policies relating to registry operations or registrars;</w:t>
      </w:r>
    </w:p>
    <w:p w14:paraId="12C69132"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resolution of disputes regarding the registration of domain names (as opposed to the use of such domain names); or</w:t>
      </w:r>
    </w:p>
    <w:p w14:paraId="66BCE3A8"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776A295" w14:textId="77777777" w:rsidR="00115B11" w:rsidRDefault="005332B6">
      <w:pPr>
        <w:pStyle w:val="Spec1L3"/>
        <w:rPr>
          <w:rFonts w:asciiTheme="majorHAnsi" w:hAnsiTheme="majorHAnsi"/>
          <w:sz w:val="24"/>
          <w:szCs w:val="24"/>
        </w:rPr>
      </w:pPr>
      <w:bookmarkStart w:id="260" w:name="_DV_M191"/>
      <w:bookmarkEnd w:id="260"/>
      <w:r>
        <w:rPr>
          <w:rFonts w:asciiTheme="majorHAnsi" w:hAnsiTheme="majorHAnsi"/>
          <w:sz w:val="24"/>
          <w:szCs w:val="24"/>
        </w:rPr>
        <w:t>Such categories of issues referred to in Section 1.2 of this Specification shall include, without limitation:</w:t>
      </w:r>
    </w:p>
    <w:p w14:paraId="1D482651"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principles for allocation of registered names in the TLD (e.g., first-come/first-served, timely renewal, holding period after expiration);</w:t>
      </w:r>
    </w:p>
    <w:p w14:paraId="73F2B263"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prohibitions on warehousing of or speculation in domain names by registries or registrars;</w:t>
      </w:r>
    </w:p>
    <w:p w14:paraId="40B26C50"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7F205B8"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D2105A" w14:textId="77777777" w:rsidR="00115B11" w:rsidRDefault="005332B6">
      <w:pPr>
        <w:pStyle w:val="Spec1L3"/>
        <w:rPr>
          <w:rFonts w:asciiTheme="majorHAnsi" w:hAnsiTheme="majorHAnsi"/>
          <w:sz w:val="24"/>
          <w:szCs w:val="24"/>
        </w:rPr>
      </w:pPr>
      <w:bookmarkStart w:id="265" w:name="_DV_M196"/>
      <w:bookmarkEnd w:id="265"/>
      <w:r>
        <w:rPr>
          <w:rFonts w:asciiTheme="majorHAnsi" w:hAnsiTheme="majorHAnsi"/>
          <w:sz w:val="24"/>
          <w:szCs w:val="24"/>
        </w:rPr>
        <w:t>In addition to the other limitations on Consensus Policies, they shall not:</w:t>
      </w:r>
    </w:p>
    <w:p w14:paraId="27CA227D"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prescribe or limit the price of Registry Services;</w:t>
      </w:r>
    </w:p>
    <w:p w14:paraId="1099EE6E"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terms or conditions for the renewal or termination of the Registry Agreement;</w:t>
      </w:r>
    </w:p>
    <w:p w14:paraId="7C5C9D57"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limitations on Temporary Policies (defined below) or Consensus Policies;</w:t>
      </w:r>
    </w:p>
    <w:p w14:paraId="080D1955"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provisions in the registry agreement regarding fees paid by Registry Operator to ICANN; or</w:t>
      </w:r>
    </w:p>
    <w:p w14:paraId="799175C4"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ICANN’s obligations to ensure equitable treatment of registry operators and act in an open and transparent manner.</w:t>
      </w:r>
    </w:p>
    <w:p w14:paraId="5C5FE0A1" w14:textId="77777777" w:rsidR="00115B11" w:rsidRDefault="005332B6">
      <w:pPr>
        <w:pStyle w:val="Spec1L2"/>
        <w:rPr>
          <w:rFonts w:asciiTheme="majorHAnsi" w:hAnsiTheme="majorHAnsi"/>
          <w:sz w:val="24"/>
          <w:szCs w:val="24"/>
        </w:rPr>
      </w:pPr>
      <w:bookmarkStart w:id="271" w:name="_DV_M20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5396737"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3983F1"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787A205"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95F821E"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00F8CB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F9738AE"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br/>
      </w:r>
      <w:r>
        <w:rPr>
          <w:rFonts w:asciiTheme="majorHAnsi" w:hAnsiTheme="majorHAnsi"/>
          <w:sz w:val="24"/>
          <w:szCs w:val="24"/>
        </w:rPr>
        <w:br/>
        <w:t xml:space="preserve">DATA ESCROW REQUIREMENTS </w:t>
      </w:r>
    </w:p>
    <w:p w14:paraId="37663504"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70CB111"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6CF1D87A"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0AB177"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646E07F"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81F3FCD"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1DF893E"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57A0ED68"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53C09F79"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1FB2C5F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8625D5E"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0A4AC8C"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87C690D"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D6EAAB"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1AF57EE3"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71178FF"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45BA0C2"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A330F50"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3DF4BEC"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58709119"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17B495D"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21BA7A76"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9F8B625"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2570628A"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63810B57"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689D062F"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6B032365"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7271D03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134E28B3"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{ext} is replaced by “sig” if it is a digital signature file of the quasi-homonymous file.  Otherwise it is replaced by “ryde”.</w:t>
      </w:r>
    </w:p>
    <w:p w14:paraId="387C169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7BAE92"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2E4D95A"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732205"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1BECE8DE"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6AAE5853"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D7F5386"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58B420AF"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1156ADB9"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45534502"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268B3D69"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t>References</w:t>
      </w:r>
      <w:r>
        <w:rPr>
          <w:rFonts w:asciiTheme="majorHAnsi" w:hAnsiTheme="majorHAnsi"/>
          <w:sz w:val="24"/>
          <w:szCs w:val="24"/>
        </w:rPr>
        <w:t>.</w:t>
      </w:r>
    </w:p>
    <w:p w14:paraId="46BFBD43"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44CC7E31"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7412093F"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72F9A1DB"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DC3450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773BB165"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t>PART B – LEGAL REQUIREMENTS</w:t>
      </w:r>
    </w:p>
    <w:p w14:paraId="48117523" w14:textId="77777777" w:rsidR="00115B11" w:rsidRDefault="005332B6">
      <w:pPr>
        <w:pStyle w:val="Spec1L2"/>
        <w:numPr>
          <w:ilvl w:val="1"/>
          <w:numId w:val="25"/>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0C7ACE2"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404CE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D2AB29"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4FCFFB0"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8E9DAD4"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E7CD353"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C40EF6"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0D7EDE4B"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7229E70"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251B8E"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89F13DE"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9C9FA19"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48C71BD"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7AF445A2"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0820603A"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D1834A9"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04A91BF4"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6A209F9"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658758"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F063EC4"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DA2D28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A73390B"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1603715"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2E038A"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74A6F9D"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0C295C7" w14:textId="77777777">
        <w:trPr>
          <w:trHeight w:val="432"/>
        </w:trPr>
        <w:tc>
          <w:tcPr>
            <w:tcW w:w="828" w:type="dxa"/>
          </w:tcPr>
          <w:p w14:paraId="2DA8D9D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BAC8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5A9DE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05486CC" w14:textId="77777777">
        <w:tc>
          <w:tcPr>
            <w:tcW w:w="828" w:type="dxa"/>
          </w:tcPr>
          <w:p w14:paraId="53F8D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B697CF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8EB276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873E95" w14:textId="77777777">
        <w:tc>
          <w:tcPr>
            <w:tcW w:w="828" w:type="dxa"/>
          </w:tcPr>
          <w:p w14:paraId="65C3F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391E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943F7D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7298D2D" w14:textId="77777777">
        <w:tc>
          <w:tcPr>
            <w:tcW w:w="828" w:type="dxa"/>
          </w:tcPr>
          <w:p w14:paraId="1278A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9B738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5040B1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0750BF" w14:textId="77777777">
        <w:tc>
          <w:tcPr>
            <w:tcW w:w="828" w:type="dxa"/>
          </w:tcPr>
          <w:p w14:paraId="2019D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52866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AFB41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C801FC8" w14:textId="77777777">
        <w:tc>
          <w:tcPr>
            <w:tcW w:w="828" w:type="dxa"/>
          </w:tcPr>
          <w:p w14:paraId="67B17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F7A58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39A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402DF03" w14:textId="77777777">
        <w:tc>
          <w:tcPr>
            <w:tcW w:w="828" w:type="dxa"/>
          </w:tcPr>
          <w:p w14:paraId="1A4FF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9C923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46A7B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8506DDE" w14:textId="77777777">
        <w:tc>
          <w:tcPr>
            <w:tcW w:w="828" w:type="dxa"/>
          </w:tcPr>
          <w:p w14:paraId="7D321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66089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7A2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E99143" w14:textId="77777777">
        <w:tc>
          <w:tcPr>
            <w:tcW w:w="828" w:type="dxa"/>
          </w:tcPr>
          <w:p w14:paraId="30939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F975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22B7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380AEE1" w14:textId="77777777">
        <w:tc>
          <w:tcPr>
            <w:tcW w:w="828" w:type="dxa"/>
          </w:tcPr>
          <w:p w14:paraId="73769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6A1A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C94CC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881DD1B" w14:textId="77777777">
        <w:tc>
          <w:tcPr>
            <w:tcW w:w="828" w:type="dxa"/>
          </w:tcPr>
          <w:p w14:paraId="5AC1D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5F64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9C1F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A6CCFF0" w14:textId="77777777">
        <w:tc>
          <w:tcPr>
            <w:tcW w:w="828" w:type="dxa"/>
          </w:tcPr>
          <w:p w14:paraId="690C2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5B3F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4A07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CC8EB80" w14:textId="77777777">
        <w:tc>
          <w:tcPr>
            <w:tcW w:w="828" w:type="dxa"/>
          </w:tcPr>
          <w:p w14:paraId="4B721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20B3B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3F4A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D7064D0" w14:textId="77777777">
        <w:tc>
          <w:tcPr>
            <w:tcW w:w="828" w:type="dxa"/>
          </w:tcPr>
          <w:p w14:paraId="52FF5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353C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A6E8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6230518" w14:textId="77777777">
        <w:tc>
          <w:tcPr>
            <w:tcW w:w="828" w:type="dxa"/>
          </w:tcPr>
          <w:p w14:paraId="5BD87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EFA7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A07B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BC9BE6D" w14:textId="77777777">
        <w:tc>
          <w:tcPr>
            <w:tcW w:w="828" w:type="dxa"/>
          </w:tcPr>
          <w:p w14:paraId="78873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6F2C5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A856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67D9F40" w14:textId="77777777">
        <w:tc>
          <w:tcPr>
            <w:tcW w:w="828" w:type="dxa"/>
          </w:tcPr>
          <w:p w14:paraId="159B3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ED3B6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FC27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FED802E" w14:textId="77777777">
        <w:tc>
          <w:tcPr>
            <w:tcW w:w="828" w:type="dxa"/>
          </w:tcPr>
          <w:p w14:paraId="2C533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05838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381A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89FEE24" w14:textId="77777777">
        <w:tc>
          <w:tcPr>
            <w:tcW w:w="828" w:type="dxa"/>
          </w:tcPr>
          <w:p w14:paraId="155B3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6CF2C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4DE2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E1A2C6D" w14:textId="77777777">
        <w:tc>
          <w:tcPr>
            <w:tcW w:w="828" w:type="dxa"/>
          </w:tcPr>
          <w:p w14:paraId="3A7FC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21578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CBBDD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30AA41C" w14:textId="77777777">
        <w:tc>
          <w:tcPr>
            <w:tcW w:w="828" w:type="dxa"/>
          </w:tcPr>
          <w:p w14:paraId="7D275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B094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94AB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A1BEFA" w14:textId="77777777">
        <w:tc>
          <w:tcPr>
            <w:tcW w:w="828" w:type="dxa"/>
          </w:tcPr>
          <w:p w14:paraId="6A469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15031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9935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FBB4A4" w14:textId="77777777">
        <w:tc>
          <w:tcPr>
            <w:tcW w:w="828" w:type="dxa"/>
          </w:tcPr>
          <w:p w14:paraId="74285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9163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6925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8905FF9" w14:textId="77777777">
        <w:tc>
          <w:tcPr>
            <w:tcW w:w="828" w:type="dxa"/>
          </w:tcPr>
          <w:p w14:paraId="0E4DE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CCEEB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93E5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A1ADE2" w14:textId="77777777">
        <w:tc>
          <w:tcPr>
            <w:tcW w:w="828" w:type="dxa"/>
          </w:tcPr>
          <w:p w14:paraId="15BEA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082E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7E94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0FF372F" w14:textId="77777777">
        <w:tc>
          <w:tcPr>
            <w:tcW w:w="828" w:type="dxa"/>
          </w:tcPr>
          <w:p w14:paraId="01988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367F1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5A6F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E4B5B0" w14:textId="77777777">
        <w:tc>
          <w:tcPr>
            <w:tcW w:w="828" w:type="dxa"/>
          </w:tcPr>
          <w:p w14:paraId="59F4C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9B8F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0E024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069C327" w14:textId="77777777">
        <w:tc>
          <w:tcPr>
            <w:tcW w:w="828" w:type="dxa"/>
          </w:tcPr>
          <w:p w14:paraId="7E1AF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BBA59F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70"/>
            <w:r>
              <w:rPr>
                <w:rStyle w:val="DeltaViewDeletion"/>
                <w:rFonts w:asciiTheme="majorHAnsi" w:hAnsiTheme="majorHAnsi"/>
                <w:sz w:val="24"/>
                <w:szCs w:val="24"/>
              </w:rPr>
              <w:t>successfully</w:t>
            </w:r>
            <w:bookmarkStart w:id="349" w:name="_DV_C71"/>
            <w:bookmarkEnd w:id="348"/>
            <w:r>
              <w:rPr>
                <w:rStyle w:val="DeltaViewInsertion"/>
                <w:rFonts w:asciiTheme="majorHAnsi" w:hAnsiTheme="majorHAnsi"/>
                <w:sz w:val="24"/>
                <w:szCs w:val="24"/>
              </w:rPr>
              <w:t>successful</w:t>
            </w:r>
            <w:bookmarkEnd w:id="349"/>
          </w:p>
        </w:tc>
        <w:tc>
          <w:tcPr>
            <w:tcW w:w="5670" w:type="dxa"/>
          </w:tcPr>
          <w:p w14:paraId="671A8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256196F" w14:textId="77777777">
        <w:tc>
          <w:tcPr>
            <w:tcW w:w="828" w:type="dxa"/>
          </w:tcPr>
          <w:p w14:paraId="74705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F2E3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8042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89E69CA" w14:textId="77777777">
        <w:tc>
          <w:tcPr>
            <w:tcW w:w="828" w:type="dxa"/>
          </w:tcPr>
          <w:p w14:paraId="3C1A6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C0D11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C5E4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60BC92A" w14:textId="77777777">
        <w:tc>
          <w:tcPr>
            <w:tcW w:w="828" w:type="dxa"/>
          </w:tcPr>
          <w:p w14:paraId="004D5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21FA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F99B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BF5F16" w14:textId="77777777">
        <w:tc>
          <w:tcPr>
            <w:tcW w:w="828" w:type="dxa"/>
          </w:tcPr>
          <w:p w14:paraId="4D312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A74D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7444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5C8E871" w14:textId="77777777">
        <w:tc>
          <w:tcPr>
            <w:tcW w:w="828" w:type="dxa"/>
          </w:tcPr>
          <w:p w14:paraId="38AFA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A233E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DAECBB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4E813BA" w14:textId="77777777">
        <w:tc>
          <w:tcPr>
            <w:tcW w:w="828" w:type="dxa"/>
          </w:tcPr>
          <w:p w14:paraId="178A1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7CD9F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67E434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6A71A6" w14:textId="77777777">
        <w:tc>
          <w:tcPr>
            <w:tcW w:w="828" w:type="dxa"/>
          </w:tcPr>
          <w:p w14:paraId="56496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A4C620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F58BD7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B20DFF3" w14:textId="77777777">
        <w:tc>
          <w:tcPr>
            <w:tcW w:w="828" w:type="dxa"/>
          </w:tcPr>
          <w:p w14:paraId="7096D6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A46E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215E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B90975F" w14:textId="77777777">
        <w:tc>
          <w:tcPr>
            <w:tcW w:w="828" w:type="dxa"/>
          </w:tcPr>
          <w:p w14:paraId="473C4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F416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50C150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9E82128" w14:textId="77777777">
        <w:tc>
          <w:tcPr>
            <w:tcW w:w="828" w:type="dxa"/>
          </w:tcPr>
          <w:p w14:paraId="550BF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08B1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39EB0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DE0F2E" w14:textId="77777777">
        <w:tc>
          <w:tcPr>
            <w:tcW w:w="828" w:type="dxa"/>
          </w:tcPr>
          <w:p w14:paraId="094CF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FD91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C385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93DABE5" w14:textId="77777777">
        <w:tc>
          <w:tcPr>
            <w:tcW w:w="828" w:type="dxa"/>
          </w:tcPr>
          <w:p w14:paraId="3EF90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4BEC5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B62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F82709"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FE82F9"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CC6A14E" w14:textId="77777777">
        <w:trPr>
          <w:trHeight w:val="432"/>
          <w:tblHeader/>
        </w:trPr>
        <w:tc>
          <w:tcPr>
            <w:tcW w:w="1188" w:type="dxa"/>
            <w:vAlign w:val="center"/>
          </w:tcPr>
          <w:p w14:paraId="35F36A4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6417EE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9AF7FC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C6A53B" w14:textId="77777777">
        <w:tc>
          <w:tcPr>
            <w:tcW w:w="1188" w:type="dxa"/>
          </w:tcPr>
          <w:p w14:paraId="7B271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4F487E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0DA0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B72588" w14:textId="77777777">
        <w:tc>
          <w:tcPr>
            <w:tcW w:w="1188" w:type="dxa"/>
          </w:tcPr>
          <w:p w14:paraId="44BD9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90FF43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1911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4DFFC4" w14:textId="77777777">
        <w:trPr>
          <w:trHeight w:val="1007"/>
        </w:trPr>
        <w:tc>
          <w:tcPr>
            <w:tcW w:w="1188" w:type="dxa"/>
          </w:tcPr>
          <w:p w14:paraId="4D279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3501DD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9633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28B766F" w14:textId="77777777">
        <w:tc>
          <w:tcPr>
            <w:tcW w:w="1188" w:type="dxa"/>
          </w:tcPr>
          <w:p w14:paraId="5F59C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2DE84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3461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627639" w14:textId="77777777">
        <w:tc>
          <w:tcPr>
            <w:tcW w:w="1188" w:type="dxa"/>
          </w:tcPr>
          <w:p w14:paraId="5B4B4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92C8A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4290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03CBE5" w14:textId="77777777">
        <w:tc>
          <w:tcPr>
            <w:tcW w:w="1188" w:type="dxa"/>
          </w:tcPr>
          <w:p w14:paraId="1D5E2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FF0174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8BA3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4713EE7" w14:textId="77777777">
        <w:tc>
          <w:tcPr>
            <w:tcW w:w="1188" w:type="dxa"/>
          </w:tcPr>
          <w:p w14:paraId="7BB1CC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F10B8C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8CB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B86F49" w14:textId="77777777">
        <w:tc>
          <w:tcPr>
            <w:tcW w:w="1188" w:type="dxa"/>
          </w:tcPr>
          <w:p w14:paraId="0786D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C4400E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7E28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D3AB14" w14:textId="77777777">
        <w:tc>
          <w:tcPr>
            <w:tcW w:w="1188" w:type="dxa"/>
          </w:tcPr>
          <w:p w14:paraId="03920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3C2CF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38D3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A7B77B" w14:textId="77777777">
        <w:tc>
          <w:tcPr>
            <w:tcW w:w="1188" w:type="dxa"/>
          </w:tcPr>
          <w:p w14:paraId="3556F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19EE3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D572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C90B063" w14:textId="77777777">
        <w:tc>
          <w:tcPr>
            <w:tcW w:w="1188" w:type="dxa"/>
          </w:tcPr>
          <w:p w14:paraId="3636D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0CC1C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1783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5D3A163" w14:textId="77777777">
        <w:tc>
          <w:tcPr>
            <w:tcW w:w="1188" w:type="dxa"/>
          </w:tcPr>
          <w:p w14:paraId="35CBB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A9A65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6077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69FE9AB" w14:textId="77777777">
        <w:tc>
          <w:tcPr>
            <w:tcW w:w="1188" w:type="dxa"/>
          </w:tcPr>
          <w:p w14:paraId="32E34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3AA44E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62363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231EC6" w14:textId="77777777">
        <w:tc>
          <w:tcPr>
            <w:tcW w:w="1188" w:type="dxa"/>
          </w:tcPr>
          <w:p w14:paraId="4FD43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AD3B11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63D7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FEA6A35" w14:textId="77777777">
        <w:tc>
          <w:tcPr>
            <w:tcW w:w="1188" w:type="dxa"/>
          </w:tcPr>
          <w:p w14:paraId="41607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BB9EE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70899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927FD1B" w14:textId="77777777">
        <w:tc>
          <w:tcPr>
            <w:tcW w:w="1188" w:type="dxa"/>
          </w:tcPr>
          <w:p w14:paraId="1EF95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D58E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1DA2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ADAA23A" w14:textId="77777777">
        <w:tc>
          <w:tcPr>
            <w:tcW w:w="1188" w:type="dxa"/>
          </w:tcPr>
          <w:p w14:paraId="3E25D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333F7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515A7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D9FB8F" w14:textId="77777777">
        <w:tc>
          <w:tcPr>
            <w:tcW w:w="1188" w:type="dxa"/>
          </w:tcPr>
          <w:p w14:paraId="008E5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4F6C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02A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44B807A" w14:textId="77777777">
        <w:tc>
          <w:tcPr>
            <w:tcW w:w="1188" w:type="dxa"/>
          </w:tcPr>
          <w:p w14:paraId="25949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035A0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44E2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D18786" w14:textId="77777777">
        <w:tc>
          <w:tcPr>
            <w:tcW w:w="1188" w:type="dxa"/>
          </w:tcPr>
          <w:p w14:paraId="4F8CA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1B72A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AEFC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C59E50" w14:textId="77777777">
        <w:tc>
          <w:tcPr>
            <w:tcW w:w="1188" w:type="dxa"/>
          </w:tcPr>
          <w:p w14:paraId="03490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47BF3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42F5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10B8FD7" w14:textId="77777777">
        <w:tc>
          <w:tcPr>
            <w:tcW w:w="1188" w:type="dxa"/>
          </w:tcPr>
          <w:p w14:paraId="41573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9A8C8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B218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3FD2531" w14:textId="77777777">
        <w:tc>
          <w:tcPr>
            <w:tcW w:w="1188" w:type="dxa"/>
          </w:tcPr>
          <w:p w14:paraId="3399D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E8D8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BBA6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352E518" w14:textId="77777777">
        <w:tc>
          <w:tcPr>
            <w:tcW w:w="1188" w:type="dxa"/>
          </w:tcPr>
          <w:p w14:paraId="6188B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473711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BC65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EACBA7C" w14:textId="77777777">
        <w:tc>
          <w:tcPr>
            <w:tcW w:w="1188" w:type="dxa"/>
          </w:tcPr>
          <w:p w14:paraId="0E2BA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59692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D248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7DBF937" w14:textId="77777777">
        <w:tc>
          <w:tcPr>
            <w:tcW w:w="1188" w:type="dxa"/>
          </w:tcPr>
          <w:p w14:paraId="137ADD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9C92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B34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6125497" w14:textId="77777777">
        <w:tc>
          <w:tcPr>
            <w:tcW w:w="1188" w:type="dxa"/>
          </w:tcPr>
          <w:p w14:paraId="3CF48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B8374B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210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798765" w14:textId="77777777">
        <w:tc>
          <w:tcPr>
            <w:tcW w:w="1188" w:type="dxa"/>
          </w:tcPr>
          <w:p w14:paraId="0843D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5EC0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3FBD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619576C" w14:textId="77777777">
        <w:tc>
          <w:tcPr>
            <w:tcW w:w="1188" w:type="dxa"/>
          </w:tcPr>
          <w:p w14:paraId="244C2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9C8B9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71A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44738A7" w14:textId="77777777">
        <w:tc>
          <w:tcPr>
            <w:tcW w:w="1188" w:type="dxa"/>
          </w:tcPr>
          <w:p w14:paraId="253BB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FA735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CB559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C7EFA6F" w14:textId="77777777">
        <w:tc>
          <w:tcPr>
            <w:tcW w:w="1188" w:type="dxa"/>
          </w:tcPr>
          <w:p w14:paraId="1B554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1682D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4AFEF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E0AB16" w14:textId="77777777">
        <w:tc>
          <w:tcPr>
            <w:tcW w:w="1188" w:type="dxa"/>
          </w:tcPr>
          <w:p w14:paraId="5E5A5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A9D85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8214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DF2801C" w14:textId="77777777">
        <w:tc>
          <w:tcPr>
            <w:tcW w:w="1188" w:type="dxa"/>
          </w:tcPr>
          <w:p w14:paraId="79104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4FC3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C1EA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4C7B323" w14:textId="77777777">
        <w:tc>
          <w:tcPr>
            <w:tcW w:w="1188" w:type="dxa"/>
          </w:tcPr>
          <w:p w14:paraId="0B29A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71D7C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2F0B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862D1E" w14:textId="77777777">
        <w:tc>
          <w:tcPr>
            <w:tcW w:w="1188" w:type="dxa"/>
          </w:tcPr>
          <w:p w14:paraId="1C300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AC1D8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99E9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2C4A6D5" w14:textId="77777777">
        <w:tc>
          <w:tcPr>
            <w:tcW w:w="1188" w:type="dxa"/>
          </w:tcPr>
          <w:p w14:paraId="5D7DB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ADEA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D0E2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1C834EA" w14:textId="77777777">
        <w:tc>
          <w:tcPr>
            <w:tcW w:w="1188" w:type="dxa"/>
          </w:tcPr>
          <w:p w14:paraId="2D413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97BE4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0EAFB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C263F2A" w14:textId="77777777">
        <w:tc>
          <w:tcPr>
            <w:tcW w:w="1188" w:type="dxa"/>
          </w:tcPr>
          <w:p w14:paraId="68A2B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8ADE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E8DA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DE060C" w14:textId="77777777">
        <w:tc>
          <w:tcPr>
            <w:tcW w:w="1188" w:type="dxa"/>
          </w:tcPr>
          <w:p w14:paraId="22521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7D68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3134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9AA957"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E5F5B2D"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B39AEC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EF2010C"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br/>
      </w:r>
      <w:r>
        <w:rPr>
          <w:rFonts w:asciiTheme="majorHAnsi" w:hAnsiTheme="majorHAnsi"/>
          <w:sz w:val="24"/>
          <w:szCs w:val="24"/>
        </w:rPr>
        <w:br/>
        <w:t>REGISTRATION DATA PUBLICATION SERVICES</w:t>
      </w:r>
    </w:p>
    <w:p w14:paraId="351F0885"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96A405"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1F1527"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B7B6200"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176B428A"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8E465E1"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D250FA0"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51D55161"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7F9FD16C"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31321E9C"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CD229B"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5AB58FA4"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02545FD2"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79ECBB93"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9E4F0C4"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2EF54B12"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4DD067" w14:textId="77777777" w:rsidR="00735C2D" w:rsidRDefault="00735C2D">
      <w:pPr>
        <w:pStyle w:val="BodyText"/>
        <w:rPr>
          <w:szCs w:val="24"/>
        </w:rPr>
      </w:pPr>
    </w:p>
    <w:p w14:paraId="2B40B13F"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t>Response format:</w:t>
      </w:r>
    </w:p>
    <w:p w14:paraId="6BDC8FB5"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81FA15"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63BDB0"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2D70DC69"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DC468F5"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52FB5D6A"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3B8041"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5B401CC"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75B5D42F"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5B9A108D"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079C644"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AB7FEC4"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1FB55370"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0A4EA5F0"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40AF26"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A8BF8CD"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6D4D2EC"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DAC8AB8"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2F52664C"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072B46F5"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224DD436"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1ED2DFBB"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1ADDC0AF"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4835B272"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4F0B9415"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0A3CCD36"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59995374"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6A2363E0"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6ABB874D"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374289A3"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0EA704F0"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3875330B"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03340E42"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The SOA record should be present at the top and (duplicated at) the end of the zone file.</w:t>
      </w:r>
    </w:p>
    <w:p w14:paraId="7F13A49B"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2F9EDC14"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C6DA8EE"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F69F1C"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142B756"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78020A0"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397097C8"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7B9E96"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47FAC8C"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10B3859"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t>Bulk Registration Data Access to ICANN</w:t>
      </w:r>
    </w:p>
    <w:p w14:paraId="467D7EBB"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73A1F3"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18D533"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5B7CAE8"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6F02E21"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726679A"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br/>
      </w:r>
      <w:r>
        <w:rPr>
          <w:rFonts w:asciiTheme="majorHAnsi" w:hAnsiTheme="majorHAnsi"/>
          <w:sz w:val="24"/>
          <w:szCs w:val="24"/>
        </w:rPr>
        <w:br/>
        <w:t>SCHEDULE OF RESERVED NAMES</w:t>
      </w:r>
    </w:p>
    <w:p w14:paraId="476160F4"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D13A97"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C1BDC5"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9A25C7"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39A81CC2"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16413AD"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753751D"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7C0CC40"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689C3A"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A3E22E7"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CDDCD8"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09E3E03"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BDB029"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1C0223"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E8AFDF0" w14:textId="77777777" w:rsidR="00115B11" w:rsidRDefault="00115B11">
      <w:pPr>
        <w:pStyle w:val="BlockText"/>
        <w:ind w:left="720"/>
        <w:rPr>
          <w:rFonts w:asciiTheme="majorHAnsi" w:hAnsiTheme="majorHAnsi"/>
          <w:sz w:val="24"/>
          <w:szCs w:val="24"/>
        </w:rPr>
      </w:pPr>
    </w:p>
    <w:p w14:paraId="453CB887" w14:textId="77777777" w:rsidR="00115B11" w:rsidRDefault="00115B11">
      <w:pPr>
        <w:pStyle w:val="BlockText"/>
        <w:rPr>
          <w:rFonts w:asciiTheme="majorHAnsi" w:hAnsiTheme="majorHAnsi"/>
          <w:sz w:val="24"/>
          <w:szCs w:val="24"/>
        </w:rPr>
      </w:pPr>
    </w:p>
    <w:p w14:paraId="457FF2CD" w14:textId="77777777" w:rsidR="00115B11" w:rsidRDefault="005332B6">
      <w:pPr>
        <w:pStyle w:val="Spec1L1"/>
        <w:rPr>
          <w:rFonts w:asciiTheme="majorHAnsi" w:hAnsiTheme="majorHAnsi"/>
          <w:sz w:val="24"/>
          <w:szCs w:val="24"/>
        </w:rPr>
      </w:pPr>
      <w:bookmarkStart w:id="435" w:name="_DV_M365"/>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5892818E" w14:textId="77777777" w:rsidR="00B00719" w:rsidRDefault="00B00719">
      <w:pPr>
        <w:pStyle w:val="Spec1L2"/>
        <w:rPr>
          <w:rFonts w:asciiTheme="majorHAnsi" w:hAnsiTheme="majorHAnsi"/>
          <w:b/>
          <w:sz w:val="24"/>
          <w:szCs w:val="24"/>
          <w:u w:val="single"/>
        </w:rPr>
      </w:pPr>
      <w:bookmarkStart w:id="436" w:name="_DV_M366"/>
      <w:bookmarkEnd w:id="436"/>
      <w:r>
        <w:rPr>
          <w:rFonts w:asciiTheme="majorHAnsi" w:hAnsiTheme="majorHAnsi"/>
          <w:b/>
          <w:sz w:val="24"/>
          <w:szCs w:val="24"/>
          <w:u w:val="single"/>
        </w:rPr>
        <w:t>Standards Compliance</w:t>
      </w:r>
    </w:p>
    <w:p w14:paraId="078111AF" w14:textId="77777777" w:rsidR="00B00719" w:rsidRDefault="00B00719">
      <w:pPr>
        <w:pStyle w:val="Spec1L3"/>
        <w:rPr>
          <w:rFonts w:asciiTheme="majorHAnsi" w:hAnsiTheme="majorHAnsi"/>
          <w:sz w:val="24"/>
          <w:szCs w:val="24"/>
        </w:rPr>
      </w:pPr>
      <w:bookmarkStart w:id="437" w:name="_DV_M36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2"/>
      <w:r>
        <w:rPr>
          <w:rStyle w:val="DeltaViewInsertion"/>
          <w:rFonts w:asciiTheme="majorHAnsi" w:hAnsiTheme="majorHAnsi"/>
          <w:sz w:val="24"/>
          <w:szCs w:val="24"/>
        </w:rPr>
        <w:t xml:space="preserve">1123, </w:t>
      </w:r>
      <w:bookmarkStart w:id="439" w:name="_DV_M36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D902C08"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EF6175C"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EADFFD"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9FD643"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0EB8AA7" w14:textId="77777777" w:rsidR="00B00719" w:rsidRDefault="00B00719">
      <w:pPr>
        <w:pStyle w:val="Spec1L2"/>
        <w:rPr>
          <w:rFonts w:asciiTheme="majorHAnsi" w:hAnsiTheme="majorHAnsi"/>
          <w:b/>
          <w:sz w:val="24"/>
          <w:szCs w:val="24"/>
          <w:u w:val="single"/>
        </w:rPr>
      </w:pPr>
      <w:bookmarkStart w:id="444" w:name="_DV_M373"/>
      <w:bookmarkEnd w:id="444"/>
      <w:r>
        <w:rPr>
          <w:rFonts w:asciiTheme="majorHAnsi" w:hAnsiTheme="majorHAnsi"/>
          <w:b/>
          <w:sz w:val="24"/>
          <w:szCs w:val="24"/>
          <w:u w:val="single"/>
        </w:rPr>
        <w:t>Registry Services</w:t>
      </w:r>
    </w:p>
    <w:p w14:paraId="5732F8FD"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86F752"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9CAF6D5" w14:textId="77777777" w:rsidR="00B00719" w:rsidRDefault="00B00719">
      <w:pPr>
        <w:pStyle w:val="Spec1L2"/>
        <w:rPr>
          <w:rFonts w:asciiTheme="majorHAnsi" w:hAnsiTheme="majorHAnsi"/>
          <w:b/>
          <w:sz w:val="24"/>
          <w:szCs w:val="24"/>
          <w:u w:val="single"/>
        </w:rPr>
      </w:pPr>
      <w:bookmarkStart w:id="447" w:name="_DV_M376"/>
      <w:bookmarkEnd w:id="447"/>
      <w:r>
        <w:rPr>
          <w:rFonts w:asciiTheme="majorHAnsi" w:hAnsiTheme="majorHAnsi"/>
          <w:b/>
          <w:sz w:val="24"/>
          <w:szCs w:val="24"/>
          <w:u w:val="single"/>
        </w:rPr>
        <w:t>Registry Continuity</w:t>
      </w:r>
    </w:p>
    <w:p w14:paraId="6A6C0E63"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4E70D0F8"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90D8E3D"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169352"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151EB6D7" w14:textId="77777777" w:rsidR="005332B6"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4"/>
      <w:r w:rsidR="005332B6">
        <w:rPr>
          <w:rStyle w:val="DeltaViewDeletion"/>
          <w:rFonts w:asciiTheme="majorHAnsi" w:hAnsiTheme="majorHAnsi"/>
          <w:sz w:val="24"/>
          <w:szCs w:val="24"/>
        </w:rPr>
        <w:t>inquires</w:t>
      </w:r>
      <w:bookmarkStart w:id="455" w:name="_DV_C75"/>
      <w:bookmarkEnd w:id="454"/>
      <w:r w:rsidR="005332B6">
        <w:rPr>
          <w:rStyle w:val="DeltaViewInsertion"/>
          <w:rFonts w:asciiTheme="majorHAnsi" w:hAnsiTheme="majorHAnsi"/>
          <w:sz w:val="24"/>
          <w:szCs w:val="24"/>
        </w:rPr>
        <w:t>inquiries</w:t>
      </w:r>
      <w:bookmarkStart w:id="456" w:name="_DV_M383"/>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565907EF"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0922DA6"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72EDFA44"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A6EF0D"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6"/>
    </w:p>
    <w:p w14:paraId="552D9260" w14:textId="77777777" w:rsidR="00B00719" w:rsidRDefault="00B00719">
      <w:pPr>
        <w:pStyle w:val="Spec1L2"/>
        <w:numPr>
          <w:ilvl w:val="1"/>
          <w:numId w:val="32"/>
        </w:numPr>
        <w:rPr>
          <w:rFonts w:asciiTheme="majorHAnsi" w:hAnsiTheme="majorHAnsi"/>
          <w:b/>
          <w:sz w:val="24"/>
          <w:szCs w:val="24"/>
          <w:u w:val="single"/>
        </w:rPr>
      </w:pPr>
      <w:bookmarkStart w:id="462" w:name="_DV_C77"/>
      <w:bookmarkEnd w:id="461"/>
      <w:r>
        <w:rPr>
          <w:rStyle w:val="DeltaViewInsertion"/>
          <w:rFonts w:asciiTheme="majorHAnsi" w:hAnsiTheme="majorHAnsi"/>
          <w:b/>
          <w:sz w:val="24"/>
          <w:szCs w:val="24"/>
        </w:rPr>
        <w:t>Name Collision Occurrence Management</w:t>
      </w:r>
      <w:bookmarkStart w:id="463" w:name="_DV_C78"/>
      <w:bookmarkEnd w:id="462"/>
    </w:p>
    <w:p w14:paraId="50553FBF" w14:textId="77777777" w:rsidR="00B00719" w:rsidRDefault="00B00719">
      <w:pPr>
        <w:pStyle w:val="Spec1L3"/>
        <w:numPr>
          <w:ilvl w:val="2"/>
          <w:numId w:val="32"/>
        </w:numPr>
        <w:rPr>
          <w:rFonts w:asciiTheme="majorHAnsi" w:hAnsiTheme="majorHAnsi"/>
          <w:sz w:val="24"/>
          <w:szCs w:val="24"/>
        </w:rPr>
      </w:pPr>
      <w:bookmarkStart w:id="464" w:name="_DV_C79"/>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80"/>
      <w:bookmarkEnd w:id="464"/>
    </w:p>
    <w:p w14:paraId="717B582D" w14:textId="77777777" w:rsidR="00B00719" w:rsidRDefault="00B00719">
      <w:pPr>
        <w:pStyle w:val="Spec1L3"/>
        <w:numPr>
          <w:ilvl w:val="2"/>
          <w:numId w:val="32"/>
        </w:numPr>
        <w:rPr>
          <w:rFonts w:asciiTheme="majorHAnsi" w:hAnsiTheme="majorHAnsi"/>
          <w:sz w:val="24"/>
          <w:szCs w:val="24"/>
        </w:rPr>
      </w:pPr>
      <w:bookmarkStart w:id="466" w:name="_DV_C81"/>
      <w:bookmarkEnd w:id="465"/>
      <w:r>
        <w:rPr>
          <w:rStyle w:val="DeltaViewInsertion"/>
          <w:rFonts w:asciiTheme="majorHAnsi" w:hAnsiTheme="majorHAnsi"/>
          <w:b/>
          <w:sz w:val="24"/>
          <w:szCs w:val="24"/>
        </w:rPr>
        <w:t>Name Collision Occurrence Assessment</w:t>
      </w:r>
      <w:bookmarkStart w:id="467" w:name="_DV_C82"/>
      <w:bookmarkEnd w:id="466"/>
    </w:p>
    <w:p w14:paraId="23F2B5BA" w14:textId="77777777" w:rsidR="00B00719" w:rsidRDefault="00B00719">
      <w:pPr>
        <w:pStyle w:val="Spec1L4"/>
        <w:numPr>
          <w:ilvl w:val="3"/>
          <w:numId w:val="32"/>
        </w:numPr>
        <w:rPr>
          <w:rFonts w:asciiTheme="majorHAnsi" w:hAnsiTheme="majorHAnsi"/>
          <w:sz w:val="24"/>
          <w:szCs w:val="24"/>
        </w:rPr>
      </w:pPr>
      <w:bookmarkStart w:id="468" w:name="_DV_C83"/>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4"/>
      <w:bookmarkEnd w:id="468"/>
    </w:p>
    <w:p w14:paraId="31327251" w14:textId="77777777" w:rsidR="00B00719" w:rsidRDefault="00B00719">
      <w:pPr>
        <w:pStyle w:val="Spec1L4"/>
        <w:numPr>
          <w:ilvl w:val="3"/>
          <w:numId w:val="32"/>
        </w:numPr>
        <w:rPr>
          <w:rFonts w:asciiTheme="majorHAnsi" w:hAnsiTheme="majorHAnsi"/>
          <w:sz w:val="24"/>
          <w:szCs w:val="24"/>
        </w:rPr>
      </w:pPr>
      <w:bookmarkStart w:id="470" w:name="_DV_C85"/>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6"/>
      <w:bookmarkEnd w:id="470"/>
    </w:p>
    <w:p w14:paraId="77586DC8" w14:textId="77777777" w:rsidR="00B00719" w:rsidRDefault="00B00719">
      <w:pPr>
        <w:pStyle w:val="Spec1L4"/>
        <w:numPr>
          <w:ilvl w:val="3"/>
          <w:numId w:val="32"/>
        </w:numPr>
        <w:rPr>
          <w:rFonts w:asciiTheme="majorHAnsi" w:hAnsiTheme="majorHAnsi"/>
          <w:sz w:val="24"/>
          <w:szCs w:val="24"/>
        </w:rPr>
      </w:pPr>
      <w:bookmarkStart w:id="472" w:name="_DV_C87"/>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8"/>
      <w:bookmarkEnd w:id="472"/>
    </w:p>
    <w:p w14:paraId="16788220" w14:textId="77777777" w:rsidR="00B00719" w:rsidRDefault="00B00719">
      <w:pPr>
        <w:pStyle w:val="Spec1L4"/>
        <w:numPr>
          <w:ilvl w:val="3"/>
          <w:numId w:val="32"/>
        </w:numPr>
        <w:rPr>
          <w:rFonts w:asciiTheme="majorHAnsi" w:hAnsiTheme="majorHAnsi"/>
          <w:sz w:val="24"/>
          <w:szCs w:val="24"/>
        </w:rPr>
      </w:pPr>
      <w:bookmarkStart w:id="474" w:name="_DV_C89"/>
      <w:bookmarkEnd w:id="473"/>
      <w:r>
        <w:rPr>
          <w:rStyle w:val="DeltaViewInsertion"/>
          <w:rFonts w:asciiTheme="majorHAnsi" w:hAnsiTheme="majorHAnsi"/>
          <w:sz w:val="24"/>
          <w:szCs w:val="24"/>
        </w:rPr>
        <w:t>Registry Operator may</w:t>
      </w:r>
      <w:bookmarkStart w:id="475" w:name="_DV_X7"/>
      <w:bookmarkStart w:id="476" w:name="_DV_C90"/>
      <w:bookmarkEnd w:id="474"/>
      <w:r>
        <w:rPr>
          <w:rStyle w:val="DeltaViewMoveDestination"/>
          <w:rFonts w:asciiTheme="majorHAnsi" w:hAnsiTheme="majorHAnsi"/>
          <w:sz w:val="24"/>
          <w:szCs w:val="24"/>
        </w:rPr>
        <w:t xml:space="preserve"> participate in the development </w:t>
      </w:r>
      <w:bookmarkStart w:id="477" w:name="_DV_C91"/>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2"/>
      <w:bookmarkEnd w:id="477"/>
    </w:p>
    <w:p w14:paraId="2824D1D4" w14:textId="77777777" w:rsidR="00B00719" w:rsidRDefault="00B00719">
      <w:pPr>
        <w:pStyle w:val="Spec1L4"/>
        <w:numPr>
          <w:ilvl w:val="3"/>
          <w:numId w:val="32"/>
        </w:numPr>
        <w:rPr>
          <w:rFonts w:asciiTheme="majorHAnsi" w:hAnsiTheme="majorHAnsi"/>
          <w:sz w:val="24"/>
          <w:szCs w:val="24"/>
        </w:rPr>
      </w:pPr>
      <w:bookmarkStart w:id="479" w:name="_DV_C93"/>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4"/>
      <w:bookmarkEnd w:id="479"/>
      <w:r w:rsidR="00FC08B4">
        <w:rPr>
          <w:rStyle w:val="DeltaViewInsertion"/>
          <w:szCs w:val="24"/>
        </w:rPr>
        <w:fldChar w:fldCharType="begin"/>
      </w:r>
      <w:r w:rsidR="00FC08B4">
        <w:rPr>
          <w:rStyle w:val="DeltaViewInsertion"/>
          <w:szCs w:val="24"/>
        </w:rPr>
        <w:instrText xml:space="preserve"> HYPERLINK "http://www.icann.org/en/groups/board/documents/resolutions-new-gtld-annex-1-07oct13-en.pdf%3E" </w:instrText>
      </w:r>
      <w:r w:rsidR="00FC08B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C08B4">
        <w:rPr>
          <w:rStyle w:val="DeltaViewInsertion"/>
          <w:szCs w:val="24"/>
        </w:rPr>
        <w:fldChar w:fldCharType="end"/>
      </w:r>
      <w:bookmarkStart w:id="481" w:name="_DV_C95"/>
      <w:bookmarkEnd w:id="480"/>
      <w:r>
        <w:rPr>
          <w:rStyle w:val="DeltaViewInsertion"/>
          <w:rFonts w:asciiTheme="majorHAnsi" w:hAnsiTheme="majorHAnsi"/>
          <w:sz w:val="24"/>
          <w:szCs w:val="24"/>
        </w:rPr>
        <w:t>.</w:t>
      </w:r>
      <w:bookmarkStart w:id="482" w:name="_DV_C96"/>
      <w:bookmarkEnd w:id="481"/>
    </w:p>
    <w:p w14:paraId="27928171" w14:textId="77777777" w:rsidR="00B00719" w:rsidRDefault="00B00719">
      <w:pPr>
        <w:pStyle w:val="Spec1L3"/>
        <w:keepNext/>
        <w:numPr>
          <w:ilvl w:val="2"/>
          <w:numId w:val="32"/>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Report Handling</w:t>
      </w:r>
      <w:bookmarkStart w:id="484" w:name="_DV_C98"/>
      <w:bookmarkEnd w:id="483"/>
    </w:p>
    <w:p w14:paraId="3A7C9435" w14:textId="77777777" w:rsidR="00B00719" w:rsidRDefault="00B00719">
      <w:pPr>
        <w:pStyle w:val="Spec1L4"/>
        <w:numPr>
          <w:ilvl w:val="3"/>
          <w:numId w:val="32"/>
        </w:numPr>
        <w:rPr>
          <w:rFonts w:asciiTheme="majorHAnsi" w:hAnsiTheme="majorHAnsi"/>
          <w:sz w:val="24"/>
          <w:szCs w:val="24"/>
        </w:rPr>
      </w:pPr>
      <w:bookmarkStart w:id="485" w:name="_DV_C99"/>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100"/>
      <w:bookmarkEnd w:id="485"/>
    </w:p>
    <w:p w14:paraId="584E8C05" w14:textId="77777777" w:rsidR="00B00719" w:rsidRDefault="00B00719">
      <w:pPr>
        <w:pStyle w:val="Spec1L4"/>
        <w:numPr>
          <w:ilvl w:val="3"/>
          <w:numId w:val="32"/>
        </w:numPr>
        <w:rPr>
          <w:rFonts w:asciiTheme="majorHAnsi" w:hAnsiTheme="majorHAnsi"/>
          <w:sz w:val="24"/>
          <w:szCs w:val="24"/>
        </w:rPr>
      </w:pPr>
      <w:bookmarkStart w:id="487" w:name="_DV_C101"/>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585E82B1"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3CC8A933"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3"/>
      <w:bookmarkEnd w:id="490"/>
      <w:r w:rsidR="00FC08B4">
        <w:rPr>
          <w:rStyle w:val="DeltaViewInsertion"/>
          <w:szCs w:val="24"/>
        </w:rPr>
        <w:fldChar w:fldCharType="begin"/>
      </w:r>
      <w:r w:rsidR="00FC08B4">
        <w:rPr>
          <w:rStyle w:val="DeltaViewInsertion"/>
          <w:szCs w:val="24"/>
        </w:rPr>
        <w:instrText xml:space="preserve"> HYPERLINK "http://www.icann.org/en/resources/registries/tmch-requirements" </w:instrText>
      </w:r>
      <w:r w:rsidR="00FC08B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C08B4">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0FEEC1"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3474B29"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4"/>
      <w:r w:rsidR="005332B6">
        <w:rPr>
          <w:rStyle w:val="DeltaViewDeletion"/>
          <w:rFonts w:asciiTheme="majorHAnsi" w:hAnsiTheme="majorHAnsi"/>
          <w:sz w:val="24"/>
          <w:szCs w:val="24"/>
        </w:rPr>
        <w:t>[urls to be inserted when final procedure is adopted]</w:t>
      </w:r>
      <w:bookmarkStart w:id="496" w:name="_DV_C105"/>
      <w:bookmarkEnd w:id="495"/>
      <w:r w:rsidR="00FC08B4">
        <w:rPr>
          <w:rStyle w:val="DeltaViewInsertion"/>
          <w:szCs w:val="24"/>
        </w:rPr>
        <w:fldChar w:fldCharType="begin"/>
      </w:r>
      <w:r w:rsidR="00FC08B4">
        <w:rPr>
          <w:rStyle w:val="DeltaViewInsertion"/>
          <w:szCs w:val="24"/>
        </w:rPr>
        <w:instrText xml:space="preserve"> HYPERLINK "http://www.icann.org/en/resources/registries/pddrp" </w:instrText>
      </w:r>
      <w:r w:rsidR="00FC08B4">
        <w:rPr>
          <w:rStyle w:val="DeltaViewInsertion"/>
          <w:szCs w:val="24"/>
        </w:rPr>
        <w:fldChar w:fldCharType="separate"/>
      </w:r>
      <w:r>
        <w:rPr>
          <w:rStyle w:val="DeltaViewInsertion"/>
          <w:rFonts w:asciiTheme="majorHAnsi" w:hAnsiTheme="majorHAnsi"/>
          <w:sz w:val="24"/>
          <w:szCs w:val="24"/>
        </w:rPr>
        <w:t>http://www.icann.org/en/resources/registries/pddrp</w:t>
      </w:r>
      <w:r w:rsidR="00FC08B4">
        <w:rPr>
          <w:rStyle w:val="DeltaViewInsertion"/>
          <w:szCs w:val="24"/>
        </w:rPr>
        <w:fldChar w:fldCharType="end"/>
      </w:r>
      <w:bookmarkStart w:id="497" w:name="_DV_C106"/>
      <w:bookmarkEnd w:id="496"/>
      <w:r>
        <w:rPr>
          <w:rStyle w:val="DeltaViewInsertion"/>
          <w:rFonts w:asciiTheme="majorHAnsi" w:hAnsiTheme="majorHAnsi"/>
          <w:sz w:val="24"/>
          <w:szCs w:val="24"/>
        </w:rPr>
        <w:t xml:space="preserve"> and </w:t>
      </w:r>
      <w:bookmarkStart w:id="498" w:name="_DV_C107"/>
      <w:bookmarkEnd w:id="497"/>
      <w:r w:rsidR="00FC08B4">
        <w:rPr>
          <w:rStyle w:val="DeltaViewInsertion"/>
          <w:szCs w:val="24"/>
        </w:rPr>
        <w:fldChar w:fldCharType="begin"/>
      </w:r>
      <w:r w:rsidR="00FC08B4">
        <w:rPr>
          <w:rStyle w:val="DeltaViewInsertion"/>
          <w:szCs w:val="24"/>
        </w:rPr>
        <w:instrText xml:space="preserve"> HYPERLINK "http://www.icann.org/en/resources/registries/rrdrp" </w:instrText>
      </w:r>
      <w:r w:rsidR="00FC08B4">
        <w:rPr>
          <w:rStyle w:val="DeltaViewInsertion"/>
          <w:szCs w:val="24"/>
        </w:rPr>
        <w:fldChar w:fldCharType="separate"/>
      </w:r>
      <w:r>
        <w:rPr>
          <w:rStyle w:val="DeltaViewInsertion"/>
          <w:rFonts w:asciiTheme="majorHAnsi" w:hAnsiTheme="majorHAnsi"/>
          <w:sz w:val="24"/>
          <w:szCs w:val="24"/>
        </w:rPr>
        <w:t>http://www.icann.org/en/resources/registries/rrdrp</w:t>
      </w:r>
      <w:r w:rsidR="00FC08B4">
        <w:rPr>
          <w:rStyle w:val="DeltaViewInsertion"/>
          <w:szCs w:val="24"/>
        </w:rPr>
        <w:fldChar w:fldCharType="end"/>
      </w:r>
      <w:bookmarkStart w:id="499" w:name="_DV_C108"/>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11B5736"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9"/>
      <w:r>
        <w:rPr>
          <w:rStyle w:val="DeltaViewDeletion"/>
          <w:rFonts w:asciiTheme="majorHAnsi" w:hAnsiTheme="majorHAnsi"/>
          <w:sz w:val="24"/>
          <w:szCs w:val="24"/>
        </w:rPr>
        <w:t>[url to be inserted]</w:t>
      </w:r>
      <w:bookmarkStart w:id="503" w:name="_DV_C110"/>
      <w:bookmarkEnd w:id="502"/>
      <w:r w:rsidR="00FC08B4">
        <w:rPr>
          <w:rStyle w:val="DeltaViewInsertion"/>
          <w:szCs w:val="24"/>
        </w:rPr>
        <w:fldChar w:fldCharType="begin"/>
      </w:r>
      <w:r w:rsidR="00FC08B4">
        <w:rPr>
          <w:rStyle w:val="DeltaViewInsertion"/>
          <w:szCs w:val="24"/>
        </w:rPr>
        <w:instrText xml:space="preserve"> HYPERLINK "http://www.icann.org/en/resources/registries/urs" </w:instrText>
      </w:r>
      <w:r w:rsidR="00FC08B4">
        <w:rPr>
          <w:rStyle w:val="DeltaViewInsertion"/>
          <w:szCs w:val="24"/>
        </w:rPr>
        <w:fldChar w:fldCharType="separate"/>
      </w:r>
      <w:r>
        <w:rPr>
          <w:rStyle w:val="DeltaViewInsertion"/>
          <w:rFonts w:asciiTheme="majorHAnsi" w:hAnsiTheme="majorHAnsi"/>
          <w:sz w:val="24"/>
          <w:szCs w:val="24"/>
        </w:rPr>
        <w:t>http://www.icann.org/en/resources/registries/urs</w:t>
      </w:r>
      <w:r w:rsidR="00FC08B4">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60ED7B12"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br/>
      </w:r>
      <w:r>
        <w:rPr>
          <w:rFonts w:asciiTheme="majorHAnsi" w:hAnsiTheme="majorHAnsi"/>
          <w:sz w:val="24"/>
          <w:szCs w:val="24"/>
        </w:rPr>
        <w:br/>
        <w:t>CONTINUED OPERATIONS INSTRUMENT</w:t>
      </w:r>
    </w:p>
    <w:p w14:paraId="1197542F"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853F1A"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3D2B2D9"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23DF9D"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br/>
      </w:r>
      <w:r>
        <w:rPr>
          <w:rFonts w:asciiTheme="majorHAnsi" w:hAnsiTheme="majorHAnsi"/>
          <w:sz w:val="24"/>
          <w:szCs w:val="24"/>
        </w:rPr>
        <w:br/>
        <w:t>REGISTRY OPERATOR CODE OF CONDUCT</w:t>
      </w:r>
    </w:p>
    <w:p w14:paraId="1C464707"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1FABD6"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1017D9"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D6F90E9"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C171382"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C544C67"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03CDBA"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1F84F42"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E056607"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27E638"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B7DDB7"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br/>
      </w:r>
      <w:r>
        <w:rPr>
          <w:rFonts w:asciiTheme="majorHAnsi" w:hAnsiTheme="majorHAnsi"/>
          <w:sz w:val="24"/>
          <w:szCs w:val="24"/>
        </w:rPr>
        <w:br/>
        <w:t>REGISTRY PERFORMANCE SPECIFICATIONS</w:t>
      </w:r>
    </w:p>
    <w:p w14:paraId="39C19A8F"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53533B10"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B0DA9DB"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63A169F"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D827FFE"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2750FE3"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EF3E6B"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83A8F9A"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9A3BCD2"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98F8EC5"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5073800" w14:textId="77777777">
        <w:trPr>
          <w:trHeight w:val="432"/>
        </w:trPr>
        <w:tc>
          <w:tcPr>
            <w:tcW w:w="1008" w:type="dxa"/>
            <w:vAlign w:val="center"/>
          </w:tcPr>
          <w:p w14:paraId="5364E42C" w14:textId="77777777" w:rsidR="00115B11" w:rsidRDefault="00115B11">
            <w:pPr>
              <w:jc w:val="center"/>
              <w:rPr>
                <w:szCs w:val="24"/>
              </w:rPr>
            </w:pPr>
          </w:p>
        </w:tc>
        <w:tc>
          <w:tcPr>
            <w:tcW w:w="3510" w:type="dxa"/>
            <w:vAlign w:val="center"/>
          </w:tcPr>
          <w:p w14:paraId="6092463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69BE0A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DE1616" w14:textId="77777777">
        <w:tc>
          <w:tcPr>
            <w:tcW w:w="1008" w:type="dxa"/>
          </w:tcPr>
          <w:p w14:paraId="00FC01B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EDB69C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76DBE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52ABDE" w14:textId="77777777">
        <w:tc>
          <w:tcPr>
            <w:tcW w:w="1008" w:type="dxa"/>
          </w:tcPr>
          <w:p w14:paraId="1702318C" w14:textId="77777777" w:rsidR="00115B11" w:rsidRDefault="00115B11">
            <w:pPr>
              <w:rPr>
                <w:rFonts w:asciiTheme="majorHAnsi" w:hAnsiTheme="majorHAnsi"/>
                <w:sz w:val="24"/>
                <w:szCs w:val="24"/>
              </w:rPr>
            </w:pPr>
          </w:p>
        </w:tc>
        <w:tc>
          <w:tcPr>
            <w:tcW w:w="3510" w:type="dxa"/>
          </w:tcPr>
          <w:p w14:paraId="4A337C6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437A2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5E075CF" w14:textId="77777777">
        <w:tc>
          <w:tcPr>
            <w:tcW w:w="1008" w:type="dxa"/>
          </w:tcPr>
          <w:p w14:paraId="5F98371E" w14:textId="77777777" w:rsidR="00115B11" w:rsidRDefault="00115B11">
            <w:pPr>
              <w:rPr>
                <w:rFonts w:asciiTheme="majorHAnsi" w:hAnsiTheme="majorHAnsi"/>
                <w:sz w:val="24"/>
                <w:szCs w:val="24"/>
              </w:rPr>
            </w:pPr>
          </w:p>
        </w:tc>
        <w:tc>
          <w:tcPr>
            <w:tcW w:w="3510" w:type="dxa"/>
          </w:tcPr>
          <w:p w14:paraId="6D87611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DA3F4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FEB167" w14:textId="77777777">
        <w:tc>
          <w:tcPr>
            <w:tcW w:w="1008" w:type="dxa"/>
          </w:tcPr>
          <w:p w14:paraId="5F144A75" w14:textId="77777777" w:rsidR="00115B11" w:rsidRDefault="00115B11">
            <w:pPr>
              <w:rPr>
                <w:rFonts w:asciiTheme="majorHAnsi" w:hAnsiTheme="majorHAnsi"/>
                <w:sz w:val="24"/>
                <w:szCs w:val="24"/>
              </w:rPr>
            </w:pPr>
          </w:p>
        </w:tc>
        <w:tc>
          <w:tcPr>
            <w:tcW w:w="3510" w:type="dxa"/>
          </w:tcPr>
          <w:p w14:paraId="287956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1FA36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A25A1E" w14:textId="77777777">
        <w:tc>
          <w:tcPr>
            <w:tcW w:w="1008" w:type="dxa"/>
          </w:tcPr>
          <w:p w14:paraId="73E87297" w14:textId="77777777" w:rsidR="00115B11" w:rsidRDefault="00115B11">
            <w:pPr>
              <w:rPr>
                <w:rFonts w:asciiTheme="majorHAnsi" w:hAnsiTheme="majorHAnsi"/>
                <w:sz w:val="24"/>
                <w:szCs w:val="24"/>
              </w:rPr>
            </w:pPr>
          </w:p>
        </w:tc>
        <w:tc>
          <w:tcPr>
            <w:tcW w:w="3510" w:type="dxa"/>
          </w:tcPr>
          <w:p w14:paraId="3780F13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B25C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09DD3C" w14:textId="77777777">
        <w:tc>
          <w:tcPr>
            <w:tcW w:w="1008" w:type="dxa"/>
          </w:tcPr>
          <w:p w14:paraId="7867E8B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57C10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295B9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7CB6D2" w14:textId="77777777">
        <w:tc>
          <w:tcPr>
            <w:tcW w:w="1008" w:type="dxa"/>
          </w:tcPr>
          <w:p w14:paraId="76792C79" w14:textId="77777777" w:rsidR="00115B11" w:rsidRDefault="00115B11">
            <w:pPr>
              <w:rPr>
                <w:rFonts w:asciiTheme="majorHAnsi" w:hAnsiTheme="majorHAnsi"/>
                <w:sz w:val="24"/>
                <w:szCs w:val="24"/>
              </w:rPr>
            </w:pPr>
          </w:p>
        </w:tc>
        <w:tc>
          <w:tcPr>
            <w:tcW w:w="3510" w:type="dxa"/>
          </w:tcPr>
          <w:p w14:paraId="21AC0A7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019DE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31EE1A1" w14:textId="77777777">
        <w:tc>
          <w:tcPr>
            <w:tcW w:w="1008" w:type="dxa"/>
          </w:tcPr>
          <w:p w14:paraId="5A7E7512" w14:textId="77777777" w:rsidR="00115B11" w:rsidRDefault="00115B11">
            <w:pPr>
              <w:rPr>
                <w:rFonts w:asciiTheme="majorHAnsi" w:hAnsiTheme="majorHAnsi"/>
                <w:sz w:val="24"/>
                <w:szCs w:val="24"/>
              </w:rPr>
            </w:pPr>
          </w:p>
        </w:tc>
        <w:tc>
          <w:tcPr>
            <w:tcW w:w="3510" w:type="dxa"/>
          </w:tcPr>
          <w:p w14:paraId="405E2B2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7A940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0CC472" w14:textId="77777777">
        <w:tc>
          <w:tcPr>
            <w:tcW w:w="1008" w:type="dxa"/>
          </w:tcPr>
          <w:p w14:paraId="42C2A72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092FF1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25229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423BE9" w14:textId="77777777">
        <w:tc>
          <w:tcPr>
            <w:tcW w:w="1008" w:type="dxa"/>
          </w:tcPr>
          <w:p w14:paraId="55D90E92" w14:textId="77777777" w:rsidR="00115B11" w:rsidRDefault="00115B11">
            <w:pPr>
              <w:rPr>
                <w:rFonts w:asciiTheme="majorHAnsi" w:hAnsiTheme="majorHAnsi"/>
                <w:sz w:val="24"/>
                <w:szCs w:val="24"/>
              </w:rPr>
            </w:pPr>
          </w:p>
        </w:tc>
        <w:tc>
          <w:tcPr>
            <w:tcW w:w="3510" w:type="dxa"/>
          </w:tcPr>
          <w:p w14:paraId="0310E9F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AED0E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7BEE035" w14:textId="77777777">
        <w:tc>
          <w:tcPr>
            <w:tcW w:w="1008" w:type="dxa"/>
          </w:tcPr>
          <w:p w14:paraId="0F0122ED" w14:textId="77777777" w:rsidR="00115B11" w:rsidRDefault="00115B11">
            <w:pPr>
              <w:rPr>
                <w:rFonts w:asciiTheme="majorHAnsi" w:hAnsiTheme="majorHAnsi"/>
                <w:sz w:val="24"/>
                <w:szCs w:val="24"/>
              </w:rPr>
            </w:pPr>
          </w:p>
        </w:tc>
        <w:tc>
          <w:tcPr>
            <w:tcW w:w="3510" w:type="dxa"/>
          </w:tcPr>
          <w:p w14:paraId="39A5AA4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831B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F4163A" w14:textId="77777777">
        <w:tc>
          <w:tcPr>
            <w:tcW w:w="1008" w:type="dxa"/>
          </w:tcPr>
          <w:p w14:paraId="70AC4E62" w14:textId="77777777" w:rsidR="00115B11" w:rsidRDefault="00115B11">
            <w:pPr>
              <w:rPr>
                <w:rFonts w:asciiTheme="majorHAnsi" w:hAnsiTheme="majorHAnsi"/>
                <w:sz w:val="24"/>
                <w:szCs w:val="24"/>
              </w:rPr>
            </w:pPr>
          </w:p>
        </w:tc>
        <w:tc>
          <w:tcPr>
            <w:tcW w:w="3510" w:type="dxa"/>
          </w:tcPr>
          <w:p w14:paraId="1D47ECA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B4DAD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8056E89" w14:textId="77777777" w:rsidR="00115B11" w:rsidRDefault="00115B11">
      <w:pPr>
        <w:rPr>
          <w:rFonts w:asciiTheme="majorHAnsi" w:hAnsiTheme="majorHAnsi"/>
          <w:sz w:val="24"/>
          <w:szCs w:val="24"/>
        </w:rPr>
      </w:pPr>
    </w:p>
    <w:p w14:paraId="436E51D7"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A46774C"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7C5BA8C6"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366B208"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C8D1B7"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4226081"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DCF4A1"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A18E12"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8D40A40"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99A1E8D"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92F73F"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923CE35"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DAA8213"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14CDCEE" w14:textId="77777777" w:rsidR="00115B11" w:rsidRDefault="005332B6">
      <w:pPr>
        <w:pStyle w:val="Spec1L2"/>
        <w:rPr>
          <w:rFonts w:asciiTheme="majorHAnsi" w:hAnsiTheme="majorHAnsi"/>
          <w:b/>
          <w:sz w:val="24"/>
          <w:szCs w:val="24"/>
          <w:u w:val="single"/>
        </w:rPr>
      </w:pPr>
      <w:bookmarkStart w:id="544" w:name="_DV_M436"/>
      <w:bookmarkEnd w:id="544"/>
      <w:r>
        <w:rPr>
          <w:rFonts w:asciiTheme="majorHAnsi" w:hAnsiTheme="majorHAnsi"/>
          <w:b/>
          <w:sz w:val="24"/>
          <w:szCs w:val="24"/>
          <w:u w:val="single"/>
        </w:rPr>
        <w:t>RDDS</w:t>
      </w:r>
    </w:p>
    <w:p w14:paraId="0CC481FD"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BB6D1F"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563087"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9084F5"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A4983A6"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14C2637"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162B438"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2A89093"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7BF3524"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D666278" w14:textId="77777777" w:rsidR="00D96E5B" w:rsidRDefault="00D96E5B">
      <w:pPr>
        <w:pStyle w:val="BodyText"/>
        <w:rPr>
          <w:szCs w:val="24"/>
        </w:rPr>
      </w:pPr>
    </w:p>
    <w:p w14:paraId="6BDC7EDE" w14:textId="77777777" w:rsidR="00115B11" w:rsidRDefault="005332B6">
      <w:pPr>
        <w:pStyle w:val="Spec1L2"/>
        <w:rPr>
          <w:rFonts w:asciiTheme="majorHAnsi" w:hAnsiTheme="majorHAnsi"/>
          <w:b/>
          <w:sz w:val="24"/>
          <w:szCs w:val="24"/>
          <w:u w:val="single"/>
        </w:rPr>
      </w:pPr>
      <w:bookmarkStart w:id="554" w:name="_DV_M447"/>
      <w:bookmarkEnd w:id="554"/>
      <w:r>
        <w:rPr>
          <w:rFonts w:asciiTheme="majorHAnsi" w:hAnsiTheme="majorHAnsi"/>
          <w:b/>
          <w:sz w:val="24"/>
          <w:szCs w:val="24"/>
          <w:u w:val="single"/>
        </w:rPr>
        <w:t>EPP</w:t>
      </w:r>
    </w:p>
    <w:p w14:paraId="04FBEC5C"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FA73381"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6FAA89"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EE3F55"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00797E"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41B9E8"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E85B8AC"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0A6B97"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CE2FD0" w14:textId="77777777" w:rsidR="00115B11" w:rsidRDefault="005332B6">
      <w:pPr>
        <w:pStyle w:val="Spec1L3"/>
        <w:rPr>
          <w:rFonts w:asciiTheme="majorHAnsi" w:hAnsiTheme="majorHAnsi"/>
          <w:sz w:val="24"/>
          <w:szCs w:val="24"/>
        </w:rPr>
      </w:pPr>
      <w:bookmarkStart w:id="563" w:name="_DV_M460"/>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0CFBA1" w14:textId="77777777" w:rsidR="00115B11" w:rsidRDefault="005332B6">
      <w:pPr>
        <w:pStyle w:val="Spec1L2"/>
        <w:rPr>
          <w:rFonts w:asciiTheme="majorHAnsi" w:hAnsiTheme="majorHAnsi"/>
          <w:b/>
          <w:sz w:val="24"/>
          <w:szCs w:val="24"/>
          <w:u w:val="single"/>
        </w:rPr>
      </w:pPr>
      <w:bookmarkStart w:id="564" w:name="_DV_M461"/>
      <w:bookmarkEnd w:id="564"/>
      <w:r>
        <w:rPr>
          <w:rFonts w:asciiTheme="majorHAnsi" w:hAnsiTheme="majorHAnsi"/>
          <w:b/>
          <w:sz w:val="24"/>
          <w:szCs w:val="24"/>
          <w:u w:val="single"/>
        </w:rPr>
        <w:t>Emergency Thresholds</w:t>
      </w:r>
    </w:p>
    <w:p w14:paraId="1B1E2AC1" w14:textId="77777777" w:rsidR="00115B11" w:rsidRDefault="005332B6">
      <w:pPr>
        <w:pStyle w:val="BlockText"/>
        <w:rPr>
          <w:rFonts w:asciiTheme="majorHAnsi" w:hAnsiTheme="majorHAnsi"/>
          <w:sz w:val="24"/>
          <w:szCs w:val="24"/>
        </w:rPr>
      </w:pPr>
      <w:bookmarkStart w:id="565" w:name="_DV_M462"/>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CF39E18" w14:textId="77777777">
        <w:trPr>
          <w:trHeight w:val="432"/>
        </w:trPr>
        <w:tc>
          <w:tcPr>
            <w:tcW w:w="2808" w:type="dxa"/>
            <w:vAlign w:val="center"/>
          </w:tcPr>
          <w:p w14:paraId="6F5AEAB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EBDFC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E879462" w14:textId="77777777">
        <w:trPr>
          <w:trHeight w:val="144"/>
        </w:trPr>
        <w:tc>
          <w:tcPr>
            <w:tcW w:w="2808" w:type="dxa"/>
            <w:vAlign w:val="center"/>
          </w:tcPr>
          <w:p w14:paraId="1904D44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50DE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74E8FB9" w14:textId="77777777">
        <w:trPr>
          <w:trHeight w:val="144"/>
        </w:trPr>
        <w:tc>
          <w:tcPr>
            <w:tcW w:w="2808" w:type="dxa"/>
            <w:vAlign w:val="center"/>
          </w:tcPr>
          <w:p w14:paraId="125452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FAB0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ED773E1" w14:textId="77777777">
        <w:trPr>
          <w:trHeight w:val="144"/>
        </w:trPr>
        <w:tc>
          <w:tcPr>
            <w:tcW w:w="2808" w:type="dxa"/>
            <w:vAlign w:val="center"/>
          </w:tcPr>
          <w:p w14:paraId="1BEC956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2C91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D351CF" w14:textId="77777777">
        <w:trPr>
          <w:trHeight w:val="144"/>
        </w:trPr>
        <w:tc>
          <w:tcPr>
            <w:tcW w:w="2808" w:type="dxa"/>
            <w:vAlign w:val="center"/>
          </w:tcPr>
          <w:p w14:paraId="5A85736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A9093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6160DE6" w14:textId="77777777">
        <w:trPr>
          <w:trHeight w:val="144"/>
        </w:trPr>
        <w:tc>
          <w:tcPr>
            <w:tcW w:w="2808" w:type="dxa"/>
            <w:vAlign w:val="center"/>
          </w:tcPr>
          <w:p w14:paraId="44F628F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8EA9D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71FE8E7" w14:textId="77777777" w:rsidR="00115B11" w:rsidRDefault="00115B11">
      <w:pPr>
        <w:rPr>
          <w:rFonts w:asciiTheme="majorHAnsi" w:hAnsiTheme="majorHAnsi"/>
          <w:sz w:val="24"/>
          <w:szCs w:val="24"/>
        </w:rPr>
      </w:pPr>
    </w:p>
    <w:p w14:paraId="5E36B02C" w14:textId="77777777" w:rsidR="00115B11" w:rsidRDefault="005332B6">
      <w:pPr>
        <w:pStyle w:val="Spec1L2"/>
        <w:rPr>
          <w:rFonts w:asciiTheme="majorHAnsi" w:hAnsiTheme="majorHAnsi"/>
          <w:b/>
          <w:sz w:val="24"/>
          <w:szCs w:val="24"/>
          <w:u w:val="single"/>
        </w:rPr>
      </w:pPr>
      <w:bookmarkStart w:id="566" w:name="_DV_M463"/>
      <w:bookmarkEnd w:id="566"/>
      <w:r>
        <w:rPr>
          <w:rFonts w:asciiTheme="majorHAnsi" w:hAnsiTheme="majorHAnsi"/>
          <w:b/>
          <w:sz w:val="24"/>
          <w:szCs w:val="24"/>
          <w:u w:val="single"/>
        </w:rPr>
        <w:t>Emergency Escalation</w:t>
      </w:r>
    </w:p>
    <w:p w14:paraId="7311620C" w14:textId="77777777" w:rsidR="00115B11" w:rsidRDefault="005332B6">
      <w:pPr>
        <w:pStyle w:val="BlockText"/>
        <w:rPr>
          <w:rFonts w:asciiTheme="majorHAnsi" w:hAnsiTheme="majorHAnsi"/>
          <w:sz w:val="24"/>
          <w:szCs w:val="24"/>
        </w:rPr>
      </w:pPr>
      <w:bookmarkStart w:id="567" w:name="_DV_M464"/>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EB4CEF"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9F36049" w14:textId="77777777" w:rsidR="00115B11" w:rsidRDefault="005332B6">
      <w:pPr>
        <w:pStyle w:val="Spec1L3"/>
        <w:rPr>
          <w:rFonts w:asciiTheme="majorHAnsi" w:hAnsiTheme="majorHAnsi"/>
          <w:b/>
          <w:sz w:val="24"/>
          <w:szCs w:val="24"/>
        </w:rPr>
      </w:pPr>
      <w:bookmarkStart w:id="569" w:name="_DV_M466"/>
      <w:bookmarkEnd w:id="569"/>
      <w:r>
        <w:rPr>
          <w:rFonts w:asciiTheme="majorHAnsi" w:hAnsiTheme="majorHAnsi"/>
          <w:b/>
          <w:sz w:val="24"/>
          <w:szCs w:val="24"/>
        </w:rPr>
        <w:t xml:space="preserve">Emergency Escalation initiated by ICANN </w:t>
      </w:r>
    </w:p>
    <w:p w14:paraId="38C1CD47" w14:textId="77777777" w:rsidR="00115B11" w:rsidRDefault="005332B6">
      <w:pPr>
        <w:pStyle w:val="BlockText"/>
        <w:rPr>
          <w:rFonts w:asciiTheme="majorHAnsi" w:hAnsiTheme="majorHAnsi"/>
          <w:sz w:val="24"/>
          <w:szCs w:val="24"/>
        </w:rPr>
      </w:pPr>
      <w:bookmarkStart w:id="570" w:name="_DV_M467"/>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DECE0D3" w14:textId="77777777" w:rsidR="00115B11" w:rsidRDefault="005332B6">
      <w:pPr>
        <w:pStyle w:val="Spec1L3"/>
        <w:rPr>
          <w:rFonts w:asciiTheme="majorHAnsi" w:hAnsiTheme="majorHAnsi"/>
          <w:b/>
          <w:sz w:val="24"/>
          <w:szCs w:val="24"/>
        </w:rPr>
      </w:pPr>
      <w:bookmarkStart w:id="571" w:name="_DV_M468"/>
      <w:bookmarkEnd w:id="571"/>
      <w:r>
        <w:rPr>
          <w:rFonts w:asciiTheme="majorHAnsi" w:hAnsiTheme="majorHAnsi"/>
          <w:b/>
          <w:sz w:val="24"/>
          <w:szCs w:val="24"/>
        </w:rPr>
        <w:t xml:space="preserve">Emergency Escalation initiated by Registrars </w:t>
      </w:r>
    </w:p>
    <w:p w14:paraId="0379FC29" w14:textId="77777777" w:rsidR="00115B11" w:rsidRDefault="005332B6">
      <w:pPr>
        <w:pStyle w:val="BlockText"/>
        <w:rPr>
          <w:rFonts w:asciiTheme="majorHAnsi" w:hAnsiTheme="majorHAnsi"/>
          <w:sz w:val="24"/>
          <w:szCs w:val="24"/>
        </w:rPr>
      </w:pPr>
      <w:bookmarkStart w:id="572" w:name="_DV_M469"/>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9CB6DF5" w14:textId="77777777" w:rsidR="00115B11" w:rsidRDefault="005332B6">
      <w:pPr>
        <w:pStyle w:val="Spec1L3"/>
        <w:rPr>
          <w:rFonts w:asciiTheme="majorHAnsi" w:hAnsiTheme="majorHAnsi"/>
          <w:b/>
          <w:sz w:val="24"/>
          <w:szCs w:val="24"/>
        </w:rPr>
      </w:pPr>
      <w:bookmarkStart w:id="573" w:name="_DV_M470"/>
      <w:bookmarkEnd w:id="573"/>
      <w:r>
        <w:rPr>
          <w:rFonts w:asciiTheme="majorHAnsi" w:hAnsiTheme="majorHAnsi"/>
          <w:b/>
          <w:sz w:val="24"/>
          <w:szCs w:val="24"/>
        </w:rPr>
        <w:t xml:space="preserve">Notifications of Outages and Maintenance </w:t>
      </w:r>
    </w:p>
    <w:p w14:paraId="0C4651A2" w14:textId="77777777" w:rsidR="00115B11" w:rsidRDefault="005332B6">
      <w:pPr>
        <w:pStyle w:val="BlockText"/>
        <w:rPr>
          <w:rFonts w:asciiTheme="majorHAnsi" w:hAnsiTheme="majorHAnsi"/>
          <w:sz w:val="24"/>
          <w:szCs w:val="24"/>
        </w:rPr>
      </w:pPr>
      <w:bookmarkStart w:id="574" w:name="_DV_M471"/>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0B6709F" w14:textId="77777777" w:rsidR="00115B11" w:rsidRDefault="005332B6">
      <w:pPr>
        <w:pStyle w:val="BlockText"/>
        <w:rPr>
          <w:rFonts w:asciiTheme="majorHAnsi" w:hAnsiTheme="majorHAnsi"/>
          <w:sz w:val="24"/>
          <w:szCs w:val="24"/>
        </w:rPr>
      </w:pPr>
      <w:bookmarkStart w:id="575" w:name="_DV_M472"/>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20B4326" w14:textId="77777777" w:rsidR="00115B11" w:rsidRDefault="005332B6">
      <w:pPr>
        <w:pStyle w:val="Spec1L2"/>
        <w:rPr>
          <w:rFonts w:asciiTheme="majorHAnsi" w:hAnsiTheme="majorHAnsi"/>
          <w:b/>
          <w:sz w:val="24"/>
          <w:szCs w:val="24"/>
          <w:u w:val="single"/>
        </w:rPr>
      </w:pPr>
      <w:bookmarkStart w:id="576" w:name="_DV_M473"/>
      <w:bookmarkEnd w:id="576"/>
      <w:r>
        <w:rPr>
          <w:rFonts w:asciiTheme="majorHAnsi" w:hAnsiTheme="majorHAnsi"/>
          <w:b/>
          <w:sz w:val="24"/>
          <w:szCs w:val="24"/>
          <w:u w:val="single"/>
        </w:rPr>
        <w:t>Covenants of Performance Measurement</w:t>
      </w:r>
    </w:p>
    <w:p w14:paraId="351BFC45"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DA9C500" w14:textId="77777777" w:rsidR="00115B11" w:rsidRDefault="005332B6">
      <w:pPr>
        <w:pStyle w:val="Spec1L3"/>
        <w:rPr>
          <w:rFonts w:asciiTheme="majorHAnsi" w:hAnsiTheme="majorHAnsi"/>
          <w:sz w:val="24"/>
          <w:szCs w:val="24"/>
        </w:rPr>
      </w:pPr>
      <w:bookmarkStart w:id="578" w:name="_DV_M475"/>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F753F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F5DD338" w14:textId="77777777" w:rsidR="00115B11" w:rsidRDefault="005332B6">
      <w:pPr>
        <w:pStyle w:val="Spec1L1"/>
        <w:rPr>
          <w:rFonts w:asciiTheme="majorHAnsi" w:hAnsiTheme="majorHAnsi"/>
          <w:sz w:val="24"/>
          <w:szCs w:val="24"/>
        </w:rPr>
      </w:pPr>
      <w:bookmarkStart w:id="579" w:name="_DV_M476"/>
      <w:bookmarkEnd w:id="579"/>
      <w:r>
        <w:rPr>
          <w:rFonts w:asciiTheme="majorHAnsi" w:hAnsiTheme="majorHAnsi"/>
          <w:sz w:val="24"/>
          <w:szCs w:val="24"/>
        </w:rPr>
        <w:br/>
      </w:r>
      <w:r>
        <w:rPr>
          <w:rFonts w:asciiTheme="majorHAnsi" w:hAnsiTheme="majorHAnsi"/>
          <w:sz w:val="24"/>
          <w:szCs w:val="24"/>
        </w:rPr>
        <w:br/>
        <w:t>PUBLIC INTEREST COMMITMENTS</w:t>
      </w:r>
    </w:p>
    <w:p w14:paraId="2D7D0208" w14:textId="77777777" w:rsidR="00115B11" w:rsidRDefault="005332B6">
      <w:pPr>
        <w:pStyle w:val="ListParagraph"/>
        <w:numPr>
          <w:ilvl w:val="0"/>
          <w:numId w:val="26"/>
        </w:numPr>
        <w:rPr>
          <w:rFonts w:ascii="Cambria" w:eastAsia="MS Gothic" w:hAnsi="Cambria" w:cs="Cambria"/>
          <w:color w:val="000000"/>
          <w:sz w:val="24"/>
          <w:szCs w:val="24"/>
        </w:rPr>
      </w:pPr>
      <w:bookmarkStart w:id="580" w:name="_DV_M477"/>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FC3BBF5" w14:textId="77777777" w:rsidR="00115B11" w:rsidRDefault="00115B11">
      <w:pPr>
        <w:rPr>
          <w:rFonts w:ascii="Cambria" w:eastAsia="MS Gothic" w:hAnsi="Cambria" w:cs="Cambria"/>
          <w:color w:val="000000"/>
          <w:sz w:val="24"/>
          <w:szCs w:val="24"/>
        </w:rPr>
      </w:pPr>
    </w:p>
    <w:p w14:paraId="030E71AF" w14:textId="77777777" w:rsidR="001009B7" w:rsidRDefault="00235394">
      <w:pPr>
        <w:pStyle w:val="ListParagraph"/>
        <w:numPr>
          <w:ilvl w:val="0"/>
          <w:numId w:val="26"/>
        </w:numPr>
        <w:rPr>
          <w:rFonts w:ascii="Cambria" w:eastAsia="MS Gothic" w:hAnsi="Cambria" w:cs="Cambria"/>
          <w:sz w:val="24"/>
          <w:szCs w:val="24"/>
        </w:rPr>
      </w:pPr>
      <w:bookmarkStart w:id="581"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1"/>
      <w:bookmarkStart w:id="583" w:name="_DV_C114"/>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5"/>
      <w:bookmarkEnd w:id="582"/>
      <w:bookmarkEnd w:id="583"/>
      <w:r>
        <w:rPr>
          <w:rStyle w:val="DeltaViewDeletion"/>
          <w:rFonts w:ascii="Cambria" w:hAnsi="Cambria" w:cs="Cambria"/>
          <w:sz w:val="24"/>
          <w:szCs w:val="24"/>
        </w:rPr>
        <w:t>[url to be inserted when final procedure is adopted]</w:t>
      </w:r>
      <w:bookmarkStart w:id="585" w:name="_DV_X123"/>
      <w:bookmarkStart w:id="586" w:name="_DV_C116"/>
      <w:bookmarkEnd w:id="584"/>
      <w:r>
        <w:rPr>
          <w:rStyle w:val="DeltaViewMoveSource"/>
          <w:rFonts w:ascii="Cambria" w:hAnsi="Cambria" w:cs="Cambria"/>
          <w:sz w:val="24"/>
          <w:szCs w:val="24"/>
        </w:rPr>
        <w:t xml:space="preserve">), which may be revised in immaterial respects by ICANN from time to time (the “PICDRP”). </w:t>
      </w:r>
      <w:bookmarkStart w:id="587" w:name="_DV_C117"/>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8"/>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C2C0B95" w14:textId="77777777" w:rsidR="001009B7" w:rsidRDefault="001009B7">
      <w:pPr>
        <w:pStyle w:val="ListParagraph"/>
        <w:rPr>
          <w:rFonts w:ascii="Cambria" w:eastAsia="MS Gothic" w:hAnsi="Cambria" w:cs="Cambria"/>
          <w:sz w:val="24"/>
          <w:szCs w:val="24"/>
        </w:rPr>
      </w:pPr>
    </w:p>
    <w:p w14:paraId="20C53823" w14:textId="77777777" w:rsidR="00115B11" w:rsidRDefault="00235394">
      <w:pPr>
        <w:pStyle w:val="ListParagraph"/>
        <w:rPr>
          <w:rFonts w:asciiTheme="majorHAnsi" w:eastAsia="MS Gothic" w:hAnsiTheme="majorHAnsi"/>
          <w:sz w:val="24"/>
          <w:szCs w:val="24"/>
        </w:rPr>
      </w:pPr>
      <w:bookmarkStart w:id="589" w:name="_DV_C119"/>
      <w:r>
        <w:rPr>
          <w:rStyle w:val="DeltaViewDeletion"/>
          <w:rFonts w:ascii="Cambria" w:eastAsia="MS Gothic" w:hAnsi="Cambria" w:cs="Cambria"/>
          <w:sz w:val="24"/>
          <w:szCs w:val="24"/>
        </w:rPr>
        <w:t>[Registry Operator to insert specific application sections here, if applicable]</w:t>
      </w:r>
      <w:bookmarkEnd w:id="589"/>
    </w:p>
    <w:p w14:paraId="49075B80" w14:textId="77777777" w:rsidR="00115B11" w:rsidRDefault="00115B11">
      <w:pPr>
        <w:pStyle w:val="ListParagraph"/>
        <w:rPr>
          <w:rFonts w:asciiTheme="majorHAnsi" w:eastAsia="MS Gothic" w:hAnsiTheme="majorHAnsi" w:cs="Cambria"/>
          <w:color w:val="000000"/>
          <w:sz w:val="24"/>
          <w:szCs w:val="24"/>
        </w:rPr>
      </w:pPr>
    </w:p>
    <w:p w14:paraId="3A4E0D99"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20"/>
      <w:r w:rsidR="005332B6">
        <w:rPr>
          <w:rStyle w:val="DeltaViewDeletion"/>
          <w:rFonts w:ascii="Cambria" w:eastAsia="MS Gothic" w:hAnsi="Cambria" w:cs="Cambria"/>
          <w:sz w:val="24"/>
          <w:szCs w:val="24"/>
        </w:rPr>
        <w:t xml:space="preserve">PICDRP. </w:t>
      </w:r>
      <w:bookmarkStart w:id="591" w:name="_DV_X114"/>
      <w:bookmarkStart w:id="592" w:name="_DV_C121"/>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2"/>
      <w:bookmarkEnd w:id="591"/>
      <w:bookmarkEnd w:id="592"/>
      <w:r w:rsidR="00FC08B4">
        <w:rPr>
          <w:rStyle w:val="DeltaViewInsertion"/>
          <w:szCs w:val="24"/>
        </w:rPr>
        <w:fldChar w:fldCharType="begin"/>
      </w:r>
      <w:r w:rsidR="00FC08B4">
        <w:rPr>
          <w:rStyle w:val="DeltaViewInsertion"/>
          <w:szCs w:val="24"/>
        </w:rPr>
        <w:instrText xml:space="preserve"> HYPERLINK "http://www.icann.org/en/resources/registries/picdrp" </w:instrText>
      </w:r>
      <w:r w:rsidR="00FC08B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C08B4">
        <w:rPr>
          <w:rStyle w:val="DeltaViewInsertion"/>
          <w:szCs w:val="24"/>
        </w:rPr>
        <w:fldChar w:fldCharType="end"/>
      </w:r>
      <w:bookmarkStart w:id="594" w:name="_DV_X116"/>
      <w:bookmarkStart w:id="595" w:name="_DV_C123"/>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2"/>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5F6C8717" w14:textId="77777777" w:rsidR="00C632D7" w:rsidRDefault="00C632D7">
      <w:pPr>
        <w:ind w:left="360"/>
        <w:rPr>
          <w:rFonts w:asciiTheme="majorHAnsi" w:eastAsia="MS Gothic" w:hAnsiTheme="majorHAnsi"/>
          <w:color w:val="000000"/>
          <w:sz w:val="24"/>
          <w:szCs w:val="24"/>
        </w:rPr>
      </w:pPr>
    </w:p>
    <w:p w14:paraId="61875565"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FE3EDF1" w14:textId="77777777" w:rsidR="00C632D7" w:rsidRDefault="00C632D7">
      <w:pPr>
        <w:pStyle w:val="ListParagraph"/>
        <w:ind w:left="1440"/>
        <w:rPr>
          <w:rFonts w:asciiTheme="majorHAnsi" w:eastAsia="MS Gothic" w:hAnsiTheme="majorHAnsi" w:cs="Cambria"/>
          <w:sz w:val="24"/>
          <w:szCs w:val="24"/>
        </w:rPr>
      </w:pPr>
    </w:p>
    <w:p w14:paraId="062BFFC2"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484"/>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0FF7AB5" w14:textId="77777777" w:rsidR="00C632D7" w:rsidRDefault="00C632D7">
      <w:pPr>
        <w:pStyle w:val="ListParagraph"/>
        <w:rPr>
          <w:rFonts w:asciiTheme="majorHAnsi" w:eastAsia="MS Gothic" w:hAnsiTheme="majorHAnsi" w:cs="Cambria"/>
          <w:sz w:val="24"/>
          <w:szCs w:val="24"/>
        </w:rPr>
      </w:pPr>
    </w:p>
    <w:p w14:paraId="44136BA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816208A" w14:textId="77777777" w:rsidR="00C632D7" w:rsidRDefault="00C632D7">
      <w:pPr>
        <w:pStyle w:val="ListParagraph"/>
        <w:ind w:left="1440"/>
        <w:rPr>
          <w:rFonts w:asciiTheme="majorHAnsi" w:eastAsia="MS Gothic" w:hAnsiTheme="majorHAnsi" w:cs="Cambria"/>
          <w:color w:val="000000"/>
          <w:sz w:val="24"/>
          <w:szCs w:val="24"/>
        </w:rPr>
      </w:pPr>
    </w:p>
    <w:p w14:paraId="43EB286C"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486"/>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7A8C5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B673FBA" w14:textId="77777777" w:rsidR="001009B7" w:rsidRDefault="001009B7">
      <w:pPr>
        <w:pStyle w:val="Spec1L1"/>
        <w:numPr>
          <w:ilvl w:val="0"/>
          <w:numId w:val="0"/>
        </w:numPr>
        <w:tabs>
          <w:tab w:val="num" w:pos="720"/>
        </w:tabs>
        <w:rPr>
          <w:rFonts w:asciiTheme="majorHAnsi" w:hAnsiTheme="majorHAnsi"/>
          <w:sz w:val="24"/>
          <w:szCs w:val="24"/>
        </w:rPr>
      </w:pPr>
      <w:bookmarkStart w:id="601"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13046CAF" w14:textId="77777777" w:rsidR="001009B7" w:rsidRDefault="00235394">
      <w:pPr>
        <w:pStyle w:val="BlockText"/>
        <w:rPr>
          <w:rFonts w:asciiTheme="majorHAnsi" w:hAnsiTheme="majorHAnsi"/>
          <w:sz w:val="24"/>
          <w:szCs w:val="24"/>
        </w:rPr>
      </w:pPr>
      <w:bookmarkStart w:id="602"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2BCA2C33" w14:textId="77777777" w:rsidR="00115B11" w:rsidRDefault="00235394">
      <w:pPr>
        <w:pStyle w:val="BlockText"/>
        <w:rPr>
          <w:rFonts w:ascii="Cambria" w:eastAsia="MS Gothic" w:hAnsi="Cambria" w:cs="Cambria"/>
          <w:color w:val="000000"/>
          <w:sz w:val="24"/>
          <w:szCs w:val="24"/>
        </w:rPr>
      </w:pPr>
      <w:bookmarkStart w:id="603" w:name="_DV_C126"/>
      <w:r>
        <w:rPr>
          <w:rStyle w:val="DeltaViewDeletion"/>
          <w:rFonts w:asciiTheme="majorHAnsi" w:hAnsiTheme="majorHAnsi"/>
          <w:sz w:val="24"/>
          <w:szCs w:val="24"/>
        </w:rPr>
        <w:t>[Insert registration policies]</w:t>
      </w:r>
      <w:bookmarkEnd w:id="603"/>
    </w:p>
    <w:p w14:paraId="060E63F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711DC07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6762F6" w14:textId="77777777">
        <w:tc>
          <w:tcPr>
            <w:tcW w:w="4995" w:type="dxa"/>
            <w:gridSpan w:val="2"/>
            <w:shd w:val="clear" w:color="auto" w:fill="C0C0C0"/>
            <w:vAlign w:val="center"/>
          </w:tcPr>
          <w:p w14:paraId="1D6E595F" w14:textId="77777777" w:rsidR="00115B11" w:rsidRDefault="00115B11">
            <w:pPr>
              <w:pStyle w:val="DeltaViewTableHeading"/>
              <w:rPr>
                <w:rFonts w:eastAsia="MS Gothic" w:cs="Cambria"/>
              </w:rPr>
            </w:pPr>
            <w:r>
              <w:rPr>
                <w:rFonts w:eastAsia="MS Gothic" w:cs="Cambria"/>
              </w:rPr>
              <w:t>Legend:</w:t>
            </w:r>
          </w:p>
        </w:tc>
      </w:tr>
      <w:tr w:rsidR="00115B11" w14:paraId="71A0F4C8" w14:textId="77777777">
        <w:tc>
          <w:tcPr>
            <w:tcW w:w="4995" w:type="dxa"/>
            <w:gridSpan w:val="2"/>
            <w:vAlign w:val="center"/>
          </w:tcPr>
          <w:p w14:paraId="724C3BD9"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FD8CFCA" w14:textId="77777777">
        <w:tc>
          <w:tcPr>
            <w:tcW w:w="4995" w:type="dxa"/>
            <w:gridSpan w:val="2"/>
            <w:vAlign w:val="center"/>
          </w:tcPr>
          <w:p w14:paraId="46DB8DB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8664CD4" w14:textId="77777777">
        <w:tc>
          <w:tcPr>
            <w:tcW w:w="4995" w:type="dxa"/>
            <w:gridSpan w:val="2"/>
            <w:vAlign w:val="center"/>
          </w:tcPr>
          <w:p w14:paraId="6BA87390"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1D58A8D1" w14:textId="77777777">
        <w:tc>
          <w:tcPr>
            <w:tcW w:w="4995" w:type="dxa"/>
            <w:gridSpan w:val="2"/>
            <w:vAlign w:val="center"/>
          </w:tcPr>
          <w:p w14:paraId="479E420C"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5D5E8D57" w14:textId="77777777">
        <w:tc>
          <w:tcPr>
            <w:tcW w:w="4995" w:type="dxa"/>
            <w:gridSpan w:val="2"/>
            <w:vAlign w:val="center"/>
          </w:tcPr>
          <w:p w14:paraId="6D512753"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0445CC5" w14:textId="77777777">
        <w:tc>
          <w:tcPr>
            <w:tcW w:w="4995" w:type="dxa"/>
            <w:gridSpan w:val="2"/>
            <w:vAlign w:val="center"/>
          </w:tcPr>
          <w:p w14:paraId="0F613BEB"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34756EFD" w14:textId="77777777">
        <w:tc>
          <w:tcPr>
            <w:tcW w:w="4995" w:type="dxa"/>
            <w:gridSpan w:val="2"/>
            <w:vAlign w:val="center"/>
          </w:tcPr>
          <w:p w14:paraId="79A7C67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20B0B041" w14:textId="77777777">
        <w:tc>
          <w:tcPr>
            <w:tcW w:w="2010" w:type="dxa"/>
            <w:vAlign w:val="center"/>
          </w:tcPr>
          <w:p w14:paraId="182FBCC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68C73F"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CB4C9E8" w14:textId="77777777">
        <w:tc>
          <w:tcPr>
            <w:tcW w:w="2010" w:type="dxa"/>
            <w:vAlign w:val="center"/>
          </w:tcPr>
          <w:p w14:paraId="3566648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42BBB14"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5372C0FE" w14:textId="77777777">
        <w:tc>
          <w:tcPr>
            <w:tcW w:w="2010" w:type="dxa"/>
            <w:vAlign w:val="center"/>
          </w:tcPr>
          <w:p w14:paraId="0EB2826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1408672" w14:textId="77777777" w:rsidR="00115B11" w:rsidRDefault="00115B11">
            <w:pPr>
              <w:pStyle w:val="DeltaViewTableBody"/>
              <w:rPr>
                <w:rFonts w:eastAsia="MS Gothic" w:cs="Cambria"/>
              </w:rPr>
            </w:pPr>
            <w:bookmarkStart w:id="616" w:name="Cell_Move"/>
            <w:bookmarkEnd w:id="616"/>
          </w:p>
        </w:tc>
      </w:tr>
      <w:tr w:rsidR="00115B11" w14:paraId="500986BD" w14:textId="77777777">
        <w:tc>
          <w:tcPr>
            <w:tcW w:w="2010" w:type="dxa"/>
            <w:vAlign w:val="center"/>
          </w:tcPr>
          <w:p w14:paraId="7462BA9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9D4FC2" w14:textId="77777777" w:rsidR="00115B11" w:rsidRDefault="00115B11">
            <w:pPr>
              <w:pStyle w:val="DeltaViewTableBody"/>
              <w:rPr>
                <w:rFonts w:eastAsia="MS Gothic" w:cs="Cambria"/>
              </w:rPr>
            </w:pPr>
            <w:bookmarkStart w:id="617" w:name="Cell_Merge"/>
            <w:bookmarkEnd w:id="617"/>
          </w:p>
        </w:tc>
      </w:tr>
      <w:tr w:rsidR="00115B11" w14:paraId="4CD0DDAD" w14:textId="77777777">
        <w:tc>
          <w:tcPr>
            <w:tcW w:w="2010" w:type="dxa"/>
            <w:vAlign w:val="center"/>
          </w:tcPr>
          <w:p w14:paraId="1882E28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038C455" w14:textId="77777777" w:rsidR="00115B11" w:rsidRDefault="00115B11">
            <w:pPr>
              <w:pStyle w:val="DeltaViewTableBody"/>
              <w:rPr>
                <w:rFonts w:eastAsia="MS Gothic" w:cs="Cambria"/>
              </w:rPr>
            </w:pPr>
            <w:bookmarkStart w:id="618" w:name="Cell_Pad"/>
            <w:bookmarkEnd w:id="618"/>
          </w:p>
        </w:tc>
      </w:tr>
    </w:tbl>
    <w:p w14:paraId="03D505C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B4347E" w14:textId="77777777">
        <w:tc>
          <w:tcPr>
            <w:tcW w:w="4995" w:type="dxa"/>
            <w:gridSpan w:val="2"/>
            <w:shd w:val="clear" w:color="auto" w:fill="C0C0C0"/>
            <w:vAlign w:val="center"/>
          </w:tcPr>
          <w:p w14:paraId="1E4C35AF" w14:textId="77777777" w:rsidR="00115B11" w:rsidRDefault="00115B11">
            <w:pPr>
              <w:pStyle w:val="DeltaViewTableHeading"/>
              <w:rPr>
                <w:rFonts w:eastAsia="MS Gothic" w:cs="Cambria"/>
              </w:rPr>
            </w:pPr>
            <w:r>
              <w:rPr>
                <w:rFonts w:eastAsia="MS Gothic" w:cs="Cambria"/>
              </w:rPr>
              <w:t>Statistics:</w:t>
            </w:r>
          </w:p>
        </w:tc>
      </w:tr>
      <w:tr w:rsidR="00115B11" w14:paraId="66063B4A" w14:textId="77777777">
        <w:tc>
          <w:tcPr>
            <w:tcW w:w="2010" w:type="dxa"/>
            <w:vAlign w:val="center"/>
          </w:tcPr>
          <w:p w14:paraId="584EAF45" w14:textId="77777777" w:rsidR="00115B11" w:rsidRDefault="00115B11">
            <w:pPr>
              <w:pStyle w:val="DeltaViewTableBody"/>
              <w:rPr>
                <w:rFonts w:eastAsia="MS Gothic" w:cs="Cambria"/>
              </w:rPr>
            </w:pPr>
          </w:p>
        </w:tc>
        <w:tc>
          <w:tcPr>
            <w:tcW w:w="2985" w:type="dxa"/>
            <w:vAlign w:val="center"/>
          </w:tcPr>
          <w:p w14:paraId="5DA6E0AD" w14:textId="77777777" w:rsidR="00115B11" w:rsidRDefault="00115B11">
            <w:pPr>
              <w:pStyle w:val="DeltaViewTableBody"/>
              <w:rPr>
                <w:rFonts w:eastAsia="MS Gothic" w:cs="Cambria"/>
              </w:rPr>
            </w:pPr>
            <w:r>
              <w:rPr>
                <w:rFonts w:eastAsia="MS Gothic" w:cs="Cambria"/>
              </w:rPr>
              <w:t>Count</w:t>
            </w:r>
          </w:p>
        </w:tc>
      </w:tr>
      <w:tr w:rsidR="00115B11" w14:paraId="508FA4CC" w14:textId="77777777">
        <w:tc>
          <w:tcPr>
            <w:tcW w:w="2010" w:type="dxa"/>
            <w:vAlign w:val="center"/>
          </w:tcPr>
          <w:p w14:paraId="181D7C0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E2C9CFE" w14:textId="77777777" w:rsidR="00115B11" w:rsidRDefault="00115B11">
            <w:pPr>
              <w:pStyle w:val="DeltaViewTableBody"/>
              <w:jc w:val="right"/>
              <w:rPr>
                <w:rFonts w:eastAsia="MS Gothic" w:cs="Cambria"/>
              </w:rPr>
            </w:pPr>
            <w:bookmarkStart w:id="619" w:name="Stat_Ins"/>
            <w:r>
              <w:rPr>
                <w:rFonts w:eastAsia="MS Gothic" w:cs="Cambria"/>
              </w:rPr>
              <w:t>78</w:t>
            </w:r>
            <w:bookmarkEnd w:id="619"/>
          </w:p>
        </w:tc>
      </w:tr>
      <w:tr w:rsidR="00115B11" w14:paraId="329639E9" w14:textId="77777777">
        <w:tc>
          <w:tcPr>
            <w:tcW w:w="2010" w:type="dxa"/>
            <w:vAlign w:val="center"/>
          </w:tcPr>
          <w:p w14:paraId="31B20ED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6F0E537"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08C45F5B" w14:textId="77777777">
        <w:tc>
          <w:tcPr>
            <w:tcW w:w="2010" w:type="dxa"/>
            <w:vAlign w:val="center"/>
          </w:tcPr>
          <w:p w14:paraId="48386BB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7887384"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37A36618" w14:textId="77777777">
        <w:tc>
          <w:tcPr>
            <w:tcW w:w="2010" w:type="dxa"/>
            <w:vAlign w:val="center"/>
          </w:tcPr>
          <w:p w14:paraId="708AD5B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935950A"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40B2F0D0" w14:textId="77777777">
        <w:tc>
          <w:tcPr>
            <w:tcW w:w="2010" w:type="dxa"/>
            <w:vAlign w:val="center"/>
          </w:tcPr>
          <w:p w14:paraId="129068C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911889E"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351D240D" w14:textId="77777777">
        <w:tc>
          <w:tcPr>
            <w:tcW w:w="2010" w:type="dxa"/>
            <w:tcBorders>
              <w:bottom w:val="double" w:sz="4" w:space="0" w:color="auto"/>
            </w:tcBorders>
            <w:vAlign w:val="center"/>
          </w:tcPr>
          <w:p w14:paraId="2BCD261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83C1C78"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4D592256" w14:textId="77777777">
        <w:tc>
          <w:tcPr>
            <w:tcW w:w="2010" w:type="dxa"/>
            <w:tcBorders>
              <w:top w:val="double" w:sz="4" w:space="0" w:color="auto"/>
              <w:bottom w:val="double" w:sz="4" w:space="0" w:color="auto"/>
            </w:tcBorders>
            <w:vAlign w:val="center"/>
          </w:tcPr>
          <w:p w14:paraId="39FCD55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909962" w14:textId="77777777" w:rsidR="00115B11" w:rsidRDefault="00115B11">
            <w:pPr>
              <w:pStyle w:val="DeltaViewTableBody"/>
              <w:jc w:val="right"/>
              <w:rPr>
                <w:rFonts w:eastAsia="MS Gothic" w:cs="Cambria"/>
              </w:rPr>
            </w:pPr>
            <w:bookmarkStart w:id="625" w:name="Stat_Total"/>
            <w:r>
              <w:rPr>
                <w:rFonts w:eastAsia="MS Gothic" w:cs="Cambria"/>
              </w:rPr>
              <w:t>126</w:t>
            </w:r>
            <w:bookmarkEnd w:id="625"/>
          </w:p>
        </w:tc>
      </w:tr>
      <w:bookmarkEnd w:id="606"/>
    </w:tbl>
    <w:p w14:paraId="6F871FFF" w14:textId="77777777" w:rsidR="00D071EC" w:rsidRDefault="00D071EC">
      <w:pPr>
        <w:pStyle w:val="DeltaViewTableBody"/>
      </w:pPr>
    </w:p>
    <w:sectPr w:rsidR="00D071E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2985" w14:textId="77777777" w:rsidR="00FC08B4" w:rsidRDefault="00FC08B4">
      <w:pPr>
        <w:pStyle w:val="Footer"/>
        <w:rPr>
          <w:rFonts w:eastAsiaTheme="minorEastAsia"/>
          <w:szCs w:val="24"/>
        </w:rPr>
      </w:pPr>
    </w:p>
  </w:endnote>
  <w:endnote w:type="continuationSeparator" w:id="0">
    <w:p w14:paraId="4459F1A1" w14:textId="77777777" w:rsidR="00FC08B4" w:rsidRDefault="00FC08B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75AD" w14:textId="75BF32F1"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57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52E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675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A8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0D6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AF9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1"/>
  <w:p w14:paraId="5263C71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C351F">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2"/>
  <w:p w14:paraId="389E0EB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C351F">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89DD" w14:textId="77777777" w:rsidR="00D071EC" w:rsidRDefault="00D071E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10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C351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A66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C351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001D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3482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D723" w14:textId="77777777" w:rsidR="004D360F" w:rsidRDefault="004D360F">
    <w:pPr>
      <w:pStyle w:val="Footer"/>
      <w:tabs>
        <w:tab w:val="clear" w:pos="4680"/>
      </w:tabs>
      <w:spacing w:line="200" w:lineRule="exact"/>
      <w:jc w:val="center"/>
      <w:rPr>
        <w:rFonts w:eastAsiaTheme="minorEastAsia"/>
        <w:szCs w:val="24"/>
      </w:rPr>
    </w:pPr>
  </w:p>
  <w:p w14:paraId="211425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00C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F7D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BB9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315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C351F">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62EA" w14:textId="77777777" w:rsidR="00FC08B4" w:rsidRDefault="00FC08B4">
      <w:pPr>
        <w:rPr>
          <w:rFonts w:eastAsiaTheme="minorEastAsia"/>
          <w:szCs w:val="24"/>
        </w:rPr>
      </w:pPr>
      <w:r>
        <w:rPr>
          <w:rFonts w:eastAsiaTheme="minorEastAsia"/>
          <w:szCs w:val="24"/>
        </w:rPr>
        <w:separator/>
      </w:r>
    </w:p>
  </w:footnote>
  <w:footnote w:type="continuationSeparator" w:id="0">
    <w:p w14:paraId="18A43F03" w14:textId="77777777" w:rsidR="00FC08B4" w:rsidRDefault="00FC08B4">
      <w:pPr>
        <w:rPr>
          <w:rFonts w:eastAsiaTheme="minorEastAsia"/>
          <w:szCs w:val="24"/>
        </w:rPr>
      </w:pPr>
      <w:r>
        <w:rPr>
          <w:rFonts w:eastAsiaTheme="minorEastAsia"/>
          <w:szCs w:val="24"/>
        </w:rPr>
        <w:continuationSeparator/>
      </w:r>
    </w:p>
  </w:footnote>
  <w:footnote w:id="1">
    <w:p w14:paraId="71CDB93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2349" w14:textId="77777777" w:rsidR="005C351F" w:rsidRDefault="005C35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986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BB9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DC0A"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C33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910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D4D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65E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447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2971" w14:textId="77777777" w:rsidR="00D071EC" w:rsidRDefault="00D071E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E42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B65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01ED"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6B9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725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335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059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AEB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87A501A"/>
    <w:lvl w:ilvl="0">
      <w:start w:val="1"/>
      <w:numFmt w:val="decimal"/>
      <w:lvlText w:val="%1."/>
      <w:lvlJc w:val="left"/>
      <w:pPr>
        <w:tabs>
          <w:tab w:val="num" w:pos="1800"/>
        </w:tabs>
        <w:ind w:left="1800" w:hanging="360"/>
      </w:pPr>
    </w:lvl>
  </w:abstractNum>
  <w:abstractNum w:abstractNumId="1">
    <w:nsid w:val="FFFFFF7D"/>
    <w:multiLevelType w:val="singleLevel"/>
    <w:tmpl w:val="7A2C8EEC"/>
    <w:lvl w:ilvl="0">
      <w:start w:val="1"/>
      <w:numFmt w:val="decimal"/>
      <w:lvlText w:val="%1."/>
      <w:lvlJc w:val="left"/>
      <w:pPr>
        <w:tabs>
          <w:tab w:val="num" w:pos="1440"/>
        </w:tabs>
        <w:ind w:left="1440" w:hanging="360"/>
      </w:pPr>
    </w:lvl>
  </w:abstractNum>
  <w:abstractNum w:abstractNumId="2">
    <w:nsid w:val="FFFFFF7E"/>
    <w:multiLevelType w:val="singleLevel"/>
    <w:tmpl w:val="B81489D2"/>
    <w:lvl w:ilvl="0">
      <w:start w:val="1"/>
      <w:numFmt w:val="decimal"/>
      <w:lvlText w:val="%1."/>
      <w:lvlJc w:val="left"/>
      <w:pPr>
        <w:tabs>
          <w:tab w:val="num" w:pos="1080"/>
        </w:tabs>
        <w:ind w:left="1080" w:hanging="360"/>
      </w:pPr>
    </w:lvl>
  </w:abstractNum>
  <w:abstractNum w:abstractNumId="3">
    <w:nsid w:val="FFFFFF7F"/>
    <w:multiLevelType w:val="singleLevel"/>
    <w:tmpl w:val="09BE29D0"/>
    <w:lvl w:ilvl="0">
      <w:start w:val="1"/>
      <w:numFmt w:val="decimal"/>
      <w:lvlText w:val="%1."/>
      <w:lvlJc w:val="left"/>
      <w:pPr>
        <w:tabs>
          <w:tab w:val="num" w:pos="720"/>
        </w:tabs>
        <w:ind w:left="720" w:hanging="360"/>
      </w:pPr>
    </w:lvl>
  </w:abstractNum>
  <w:abstractNum w:abstractNumId="4">
    <w:nsid w:val="FFFFFF80"/>
    <w:multiLevelType w:val="singleLevel"/>
    <w:tmpl w:val="A41C71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74F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22F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B2DD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289336"/>
    <w:lvl w:ilvl="0">
      <w:start w:val="1"/>
      <w:numFmt w:val="decimal"/>
      <w:lvlText w:val="%1."/>
      <w:lvlJc w:val="left"/>
      <w:pPr>
        <w:tabs>
          <w:tab w:val="num" w:pos="360"/>
        </w:tabs>
        <w:ind w:left="360" w:hanging="360"/>
      </w:pPr>
    </w:lvl>
  </w:abstractNum>
  <w:abstractNum w:abstractNumId="9">
    <w:nsid w:val="FFFFFF89"/>
    <w:multiLevelType w:val="singleLevel"/>
    <w:tmpl w:val="0820EDB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hzbeWcmxI+CBd//yQxIblKS5/vMJJSP66Zp9CXNWoRAixyncrYLwcOA9kLllXfjrD3h2VY6HR9el3a5kttquw==" w:salt="B8w6e2heftHeQHwNMqvAE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73"/>
    <w:rsid w:val="001171A6"/>
    <w:rsid w:val="00134825"/>
    <w:rsid w:val="001372EE"/>
    <w:rsid w:val="00146AEE"/>
    <w:rsid w:val="00155374"/>
    <w:rsid w:val="0016288F"/>
    <w:rsid w:val="00197BA8"/>
    <w:rsid w:val="001A750A"/>
    <w:rsid w:val="001B140F"/>
    <w:rsid w:val="001D0A5A"/>
    <w:rsid w:val="001E3B4A"/>
    <w:rsid w:val="001E498F"/>
    <w:rsid w:val="001E579B"/>
    <w:rsid w:val="0020639F"/>
    <w:rsid w:val="0021175E"/>
    <w:rsid w:val="00216F1A"/>
    <w:rsid w:val="0022022E"/>
    <w:rsid w:val="00221DBC"/>
    <w:rsid w:val="00233629"/>
    <w:rsid w:val="00235394"/>
    <w:rsid w:val="00244621"/>
    <w:rsid w:val="00256FDA"/>
    <w:rsid w:val="00266E72"/>
    <w:rsid w:val="002937E9"/>
    <w:rsid w:val="002A53ED"/>
    <w:rsid w:val="002B30B6"/>
    <w:rsid w:val="002B5FCB"/>
    <w:rsid w:val="002C2262"/>
    <w:rsid w:val="002D622A"/>
    <w:rsid w:val="002E1E15"/>
    <w:rsid w:val="00322792"/>
    <w:rsid w:val="00322ED3"/>
    <w:rsid w:val="003248F3"/>
    <w:rsid w:val="00337F5B"/>
    <w:rsid w:val="00390DD5"/>
    <w:rsid w:val="0039685F"/>
    <w:rsid w:val="003A582D"/>
    <w:rsid w:val="003B0B9C"/>
    <w:rsid w:val="003B0E20"/>
    <w:rsid w:val="003E5829"/>
    <w:rsid w:val="003E6F6B"/>
    <w:rsid w:val="003F1ECD"/>
    <w:rsid w:val="00402215"/>
    <w:rsid w:val="00404CE0"/>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C351F"/>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3A18"/>
    <w:rsid w:val="00AF5B34"/>
    <w:rsid w:val="00AF5BFD"/>
    <w:rsid w:val="00AF6DD8"/>
    <w:rsid w:val="00B00719"/>
    <w:rsid w:val="00B04FA7"/>
    <w:rsid w:val="00B12A70"/>
    <w:rsid w:val="00B17B03"/>
    <w:rsid w:val="00B2268F"/>
    <w:rsid w:val="00B22A9A"/>
    <w:rsid w:val="00B417B2"/>
    <w:rsid w:val="00B41C57"/>
    <w:rsid w:val="00B4386C"/>
    <w:rsid w:val="00B43BAF"/>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E2F5A"/>
    <w:rsid w:val="00D05820"/>
    <w:rsid w:val="00D071EC"/>
    <w:rsid w:val="00D33D38"/>
    <w:rsid w:val="00D33E31"/>
    <w:rsid w:val="00D47924"/>
    <w:rsid w:val="00D5169A"/>
    <w:rsid w:val="00D6646D"/>
    <w:rsid w:val="00D92F97"/>
    <w:rsid w:val="00D964A4"/>
    <w:rsid w:val="00D96E5B"/>
    <w:rsid w:val="00DC4638"/>
    <w:rsid w:val="00DC4F22"/>
    <w:rsid w:val="00DC4F60"/>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08B4"/>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5F8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F231A0-8765-4757-9DF5-64D2295A66B3}"/>
</file>

<file path=customXml/itemProps2.xml><?xml version="1.0" encoding="utf-8"?>
<ds:datastoreItem xmlns:ds="http://schemas.openxmlformats.org/officeDocument/2006/customXml" ds:itemID="{6FBA481B-338E-40FD-A157-11EE4F4FBC95}"/>
</file>

<file path=customXml/itemProps3.xml><?xml version="1.0" encoding="utf-8"?>
<ds:datastoreItem xmlns:ds="http://schemas.openxmlformats.org/officeDocument/2006/customXml" ds:itemID="{2FB444A6-A322-4812-8A59-54EA40A1B017}"/>
</file>

<file path=docProps/app.xml><?xml version="1.0" encoding="utf-8"?>
<Properties xmlns="http://schemas.openxmlformats.org/officeDocument/2006/extended-properties" xmlns:vt="http://schemas.openxmlformats.org/officeDocument/2006/docPropsVTypes">
  <Template>Normal</Template>
  <TotalTime>0</TotalTime>
  <Pages>94</Pages>
  <Words>36210</Words>
  <Characters>199685</Characters>
  <Application>Microsoft Office Word</Application>
  <DocSecurity>8</DocSecurity>
  <Lines>1664</Lines>
  <Paragraphs>470</Paragraphs>
  <ScaleCrop>false</ScaleCrop>
  <Company/>
  <LinksUpToDate>false</LinksUpToDate>
  <CharactersWithSpaces>235425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2015-04-09T00:02:00Z</dcterms:created>
  <dcterms:modified xsi:type="dcterms:W3CDTF">2015-04-09T00:02:00Z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