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DEA24FA"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proofErr w:type="spellStart"/>
      <w:r w:rsidR="00713CB9">
        <w:rPr>
          <w:rFonts w:asciiTheme="majorHAnsi" w:hAnsiTheme="majorHAnsi"/>
          <w:sz w:val="24"/>
          <w:szCs w:val="24"/>
        </w:rPr>
        <w:t>Valuetainment</w:t>
      </w:r>
      <w:proofErr w:type="spellEnd"/>
      <w:r w:rsidR="00713CB9">
        <w:rPr>
          <w:rFonts w:asciiTheme="majorHAnsi" w:hAnsiTheme="majorHAnsi"/>
          <w:sz w:val="24"/>
          <w:szCs w:val="24"/>
        </w:rPr>
        <w:t xml:space="preserve"> Corp., a Swiss corporation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736B96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r w:rsidR="00A90EE5">
        <w:rPr>
          <w:rFonts w:asciiTheme="majorHAnsi" w:hAnsiTheme="majorHAnsi"/>
          <w:b/>
          <w:szCs w:val="24"/>
        </w:rPr>
        <w:t>voting</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40D639F" w14:textId="39203F37" w:rsidR="003A529E" w:rsidRDefault="00713CB9" w:rsidP="00D05820">
      <w:pPr>
        <w:ind w:left="1440"/>
        <w:rPr>
          <w:rFonts w:asciiTheme="majorHAnsi" w:hAnsiTheme="majorHAnsi"/>
          <w:sz w:val="24"/>
          <w:szCs w:val="24"/>
        </w:rPr>
      </w:pPr>
      <w:proofErr w:type="spellStart"/>
      <w:r>
        <w:rPr>
          <w:rFonts w:asciiTheme="majorHAnsi" w:hAnsiTheme="majorHAnsi"/>
          <w:sz w:val="24"/>
          <w:szCs w:val="24"/>
        </w:rPr>
        <w:t>Valuetainment</w:t>
      </w:r>
      <w:proofErr w:type="spellEnd"/>
      <w:r>
        <w:rPr>
          <w:rFonts w:asciiTheme="majorHAnsi" w:hAnsiTheme="majorHAnsi"/>
          <w:sz w:val="24"/>
          <w:szCs w:val="24"/>
        </w:rPr>
        <w:t xml:space="preserve"> Corp.</w:t>
      </w:r>
    </w:p>
    <w:p w14:paraId="38E80128" w14:textId="77777777" w:rsidR="00713CB9" w:rsidRDefault="00713CB9" w:rsidP="00D05820">
      <w:pPr>
        <w:ind w:left="1440"/>
        <w:rPr>
          <w:rFonts w:asciiTheme="majorHAnsi" w:hAnsiTheme="majorHAnsi"/>
          <w:sz w:val="24"/>
          <w:szCs w:val="24"/>
        </w:rPr>
      </w:pPr>
      <w:proofErr w:type="spellStart"/>
      <w:r w:rsidRPr="00713CB9">
        <w:rPr>
          <w:rFonts w:asciiTheme="majorHAnsi" w:hAnsiTheme="majorHAnsi"/>
          <w:sz w:val="24"/>
          <w:szCs w:val="24"/>
        </w:rPr>
        <w:t>Wigaertlistrasse</w:t>
      </w:r>
      <w:proofErr w:type="spellEnd"/>
      <w:r w:rsidRPr="00713CB9">
        <w:rPr>
          <w:rFonts w:asciiTheme="majorHAnsi" w:hAnsiTheme="majorHAnsi"/>
          <w:sz w:val="24"/>
          <w:szCs w:val="24"/>
        </w:rPr>
        <w:t xml:space="preserve"> 7</w:t>
      </w:r>
    </w:p>
    <w:p w14:paraId="67BB7920" w14:textId="2BCDD15F" w:rsidR="00713CB9" w:rsidRDefault="00713CB9" w:rsidP="0057588C">
      <w:pPr>
        <w:ind w:left="1440"/>
        <w:rPr>
          <w:rFonts w:asciiTheme="majorHAnsi" w:hAnsiTheme="majorHAnsi"/>
          <w:sz w:val="24"/>
          <w:szCs w:val="24"/>
        </w:rPr>
      </w:pPr>
      <w:proofErr w:type="spellStart"/>
      <w:r w:rsidRPr="00713CB9">
        <w:rPr>
          <w:rFonts w:asciiTheme="majorHAnsi" w:hAnsiTheme="majorHAnsi"/>
          <w:sz w:val="24"/>
          <w:szCs w:val="24"/>
        </w:rPr>
        <w:t>Taegerwilen</w:t>
      </w:r>
      <w:proofErr w:type="spellEnd"/>
      <w:r>
        <w:rPr>
          <w:rFonts w:asciiTheme="majorHAnsi" w:hAnsiTheme="majorHAnsi"/>
          <w:sz w:val="24"/>
          <w:szCs w:val="24"/>
        </w:rPr>
        <w:t xml:space="preserve">, </w:t>
      </w:r>
      <w:r w:rsidRPr="00713CB9">
        <w:rPr>
          <w:rFonts w:asciiTheme="majorHAnsi" w:hAnsiTheme="majorHAnsi"/>
          <w:sz w:val="24"/>
          <w:szCs w:val="24"/>
        </w:rPr>
        <w:t>Thurgau</w:t>
      </w:r>
      <w:r>
        <w:rPr>
          <w:rFonts w:asciiTheme="majorHAnsi" w:hAnsiTheme="majorHAnsi"/>
          <w:sz w:val="24"/>
          <w:szCs w:val="24"/>
        </w:rPr>
        <w:t xml:space="preserve"> 8274</w:t>
      </w:r>
    </w:p>
    <w:p w14:paraId="1F67110A" w14:textId="62C01EE3" w:rsidR="003A529E" w:rsidRDefault="00713CB9" w:rsidP="0057588C">
      <w:pPr>
        <w:ind w:left="1440"/>
        <w:rPr>
          <w:rFonts w:asciiTheme="majorHAnsi" w:hAnsiTheme="majorHAnsi"/>
          <w:sz w:val="24"/>
          <w:szCs w:val="24"/>
        </w:rPr>
      </w:pPr>
      <w:r>
        <w:rPr>
          <w:rFonts w:asciiTheme="majorHAnsi" w:hAnsiTheme="majorHAnsi"/>
          <w:sz w:val="24"/>
          <w:szCs w:val="24"/>
        </w:rPr>
        <w:t>CH</w:t>
      </w:r>
    </w:p>
    <w:p w14:paraId="1DB2B6DA" w14:textId="2DFA12AE"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713CB9">
        <w:rPr>
          <w:rFonts w:asciiTheme="majorHAnsi" w:hAnsiTheme="majorHAnsi"/>
          <w:sz w:val="24"/>
          <w:szCs w:val="24"/>
        </w:rPr>
        <w:t>Dirk Hamm, CEO</w:t>
      </w:r>
    </w:p>
    <w:p w14:paraId="310BF10E" w14:textId="09D287EF" w:rsidR="00D479B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713CB9" w:rsidRPr="00713CB9">
        <w:rPr>
          <w:rFonts w:asciiTheme="majorHAnsi" w:hAnsiTheme="majorHAnsi"/>
          <w:sz w:val="24"/>
          <w:szCs w:val="24"/>
        </w:rPr>
        <w:t>49716772020</w:t>
      </w:r>
    </w:p>
    <w:p w14:paraId="485B8C65" w14:textId="01D6038C"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713CB9">
        <w:rPr>
          <w:rFonts w:asciiTheme="majorHAnsi" w:hAnsiTheme="majorHAnsi"/>
          <w:sz w:val="24"/>
          <w:szCs w:val="24"/>
        </w:rPr>
        <w:t xml:space="preserve">dirk.hamm@valuetainment.com </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2AF7F1D4" w:rsidR="00C86B00" w:rsidRDefault="00713CB9" w:rsidP="00C86B00">
      <w:pPr>
        <w:pStyle w:val="BodyTextIndent2"/>
        <w:rPr>
          <w:rFonts w:asciiTheme="majorHAnsi" w:hAnsiTheme="majorHAnsi"/>
          <w:b/>
          <w:sz w:val="24"/>
          <w:szCs w:val="24"/>
        </w:rPr>
      </w:pPr>
      <w:r>
        <w:rPr>
          <w:rFonts w:asciiTheme="majorHAnsi" w:hAnsiTheme="majorHAnsi"/>
          <w:b/>
          <w:sz w:val="24"/>
          <w:szCs w:val="24"/>
        </w:rPr>
        <w:t xml:space="preserve">VALUETAINMENT CORP.  </w:t>
      </w:r>
    </w:p>
    <w:p w14:paraId="4B5CEDFC" w14:textId="77777777" w:rsidR="00C86B00" w:rsidRPr="00C86B00" w:rsidRDefault="00C86B00" w:rsidP="00C86B00">
      <w:pPr>
        <w:pStyle w:val="BodyTextIndent2"/>
        <w:rPr>
          <w:rFonts w:asciiTheme="majorHAnsi" w:hAnsiTheme="majorHAnsi"/>
          <w:b/>
          <w:sz w:val="24"/>
          <w:szCs w:val="24"/>
        </w:rPr>
      </w:pPr>
    </w:p>
    <w:p w14:paraId="264A025C" w14:textId="2EFC5A00" w:rsidR="00D479B0" w:rsidRDefault="005332B6" w:rsidP="0024220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713CB9">
        <w:rPr>
          <w:rFonts w:asciiTheme="majorHAnsi" w:hAnsiTheme="majorHAnsi"/>
          <w:sz w:val="24"/>
          <w:szCs w:val="24"/>
        </w:rPr>
        <w:t>Dirk Hamm</w:t>
      </w:r>
    </w:p>
    <w:p w14:paraId="551462E0" w14:textId="469B9D92" w:rsidR="00242206" w:rsidRPr="00242206" w:rsidRDefault="00B531BE" w:rsidP="00D479B0">
      <w:pPr>
        <w:pStyle w:val="BodyTextIndent2"/>
        <w:ind w:firstLine="720"/>
        <w:rPr>
          <w:rFonts w:asciiTheme="majorHAnsi" w:hAnsiTheme="majorHAnsi"/>
          <w:sz w:val="24"/>
          <w:szCs w:val="24"/>
        </w:rPr>
      </w:pPr>
      <w:r>
        <w:rPr>
          <w:rFonts w:asciiTheme="majorHAnsi" w:hAnsiTheme="majorHAnsi"/>
          <w:sz w:val="24"/>
          <w:szCs w:val="24"/>
        </w:rPr>
        <w:t>CEO</w:t>
      </w:r>
    </w:p>
    <w:p w14:paraId="291A593F" w14:textId="50F2923F" w:rsidR="00115B11" w:rsidRDefault="005332B6" w:rsidP="00242206">
      <w:pPr>
        <w:pStyle w:val="BodyTextIndent2"/>
        <w:rPr>
          <w:rFonts w:asciiTheme="majorHAnsi" w:hAnsiTheme="majorHAnsi"/>
          <w:sz w:val="24"/>
          <w:szCs w:val="24"/>
        </w:rPr>
      </w:pP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133382E" w14:textId="77777777" w:rsidR="00713CB9" w:rsidRPr="007219B2" w:rsidRDefault="00713CB9" w:rsidP="00713CB9">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4FF13EE" w14:textId="77777777" w:rsidR="00713CB9" w:rsidRPr="007219B2" w:rsidRDefault="00713CB9" w:rsidP="00713CB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8AC556C" w14:textId="77777777" w:rsidR="00713CB9" w:rsidRPr="007219B2" w:rsidRDefault="00713CB9" w:rsidP="00713CB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655E068" w14:textId="77777777" w:rsidR="00713CB9" w:rsidRPr="007219B2" w:rsidRDefault="00713CB9" w:rsidP="00713C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78EDD41" w14:textId="77777777" w:rsidR="00713CB9" w:rsidRPr="007219B2" w:rsidRDefault="00713CB9" w:rsidP="00713C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ECB00E5" w14:textId="77777777" w:rsidR="00713CB9" w:rsidRPr="007219B2" w:rsidRDefault="00713CB9" w:rsidP="00713C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CEE3BD0" w14:textId="77777777" w:rsidR="00713CB9" w:rsidRPr="007219B2" w:rsidRDefault="00713CB9" w:rsidP="00713C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A7986AF" w14:textId="77777777" w:rsidR="00713CB9" w:rsidRPr="007219B2" w:rsidRDefault="00713CB9" w:rsidP="00713C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330C59D" w14:textId="77777777" w:rsidR="00713CB9" w:rsidRPr="007219B2" w:rsidRDefault="00713CB9" w:rsidP="00713CB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119C9F1" w14:textId="77777777" w:rsidR="00713CB9" w:rsidRPr="00D9586F" w:rsidRDefault="00713CB9" w:rsidP="00713CB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564D4FB" w14:textId="77777777" w:rsidR="00713CB9" w:rsidRPr="002321E3" w:rsidRDefault="00713CB9" w:rsidP="00713CB9">
      <w:pPr>
        <w:numPr>
          <w:ilvl w:val="0"/>
          <w:numId w:val="42"/>
        </w:numPr>
        <w:spacing w:before="480" w:after="200" w:line="276" w:lineRule="auto"/>
        <w:ind w:left="720"/>
        <w:outlineLvl w:val="0"/>
        <w:rPr>
          <w:rFonts w:ascii="Cambria" w:eastAsia="Arial" w:hAnsi="Cambria" w:cs="Arial"/>
          <w:b/>
          <w:szCs w:val="22"/>
          <w:lang w:eastAsia="ja-JP"/>
        </w:rPr>
      </w:pPr>
      <w:bookmarkStart w:id="4" w:name="h.2s8eyo1" w:colFirst="0" w:colLast="0"/>
      <w:bookmarkEnd w:id="4"/>
      <w:r w:rsidRPr="002321E3">
        <w:rPr>
          <w:rFonts w:ascii="Cambria" w:eastAsia="Arial" w:hAnsi="Cambria" w:cs="Arial"/>
          <w:b/>
          <w:szCs w:val="22"/>
          <w:lang w:eastAsia="ja-JP"/>
        </w:rPr>
        <w:t>Lightweight RDDS Access</w:t>
      </w:r>
    </w:p>
    <w:p w14:paraId="184B7506" w14:textId="77777777" w:rsidR="00713CB9" w:rsidRPr="002321E3" w:rsidRDefault="00713CB9" w:rsidP="00713CB9">
      <w:pPr>
        <w:spacing w:before="480" w:after="200" w:line="276" w:lineRule="auto"/>
        <w:ind w:left="360"/>
        <w:outlineLvl w:val="0"/>
        <w:rPr>
          <w:rFonts w:ascii="Cambria" w:eastAsia="Arial" w:hAnsi="Cambria" w:cs="Arial"/>
          <w:szCs w:val="22"/>
          <w:lang w:eastAsia="ja-JP"/>
        </w:rPr>
      </w:pPr>
      <w:r w:rsidRPr="002321E3">
        <w:rPr>
          <w:rFonts w:ascii="Cambria" w:eastAsia="Arial" w:hAnsi="Cambria" w:cs="Arial"/>
          <w:szCs w:val="22"/>
          <w:lang w:eastAsia="ja-JP"/>
        </w:rPr>
        <w:t xml:space="preserve">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t>
      </w:r>
      <w:proofErr w:type="spellStart"/>
      <w:r>
        <w:rPr>
          <w:rFonts w:ascii="Cambria" w:eastAsia="Arial" w:hAnsi="Cambria" w:cs="Arial"/>
          <w:szCs w:val="22"/>
          <w:lang w:eastAsia="ja-JP"/>
        </w:rPr>
        <w:t>Whois</w:t>
      </w:r>
      <w:proofErr w:type="spellEnd"/>
      <w:r w:rsidRPr="002321E3">
        <w:rPr>
          <w:rFonts w:ascii="Cambria" w:eastAsia="Arial" w:hAnsi="Cambria" w:cs="Arial"/>
          <w:szCs w:val="22"/>
          <w:lang w:eastAsia="ja-JP"/>
        </w:rPr>
        <w:t>), namely whether or not a certain domain name is available for registration.</w:t>
      </w:r>
    </w:p>
    <w:p w14:paraId="21D537BB" w14:textId="77777777" w:rsidR="00713CB9" w:rsidRDefault="00713CB9" w:rsidP="00713CB9">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Registry Lock</w:t>
      </w:r>
    </w:p>
    <w:p w14:paraId="0BC7BE87" w14:textId="77777777" w:rsidR="00713CB9" w:rsidRPr="000262AF" w:rsidRDefault="00713CB9" w:rsidP="00713CB9">
      <w:pPr>
        <w:spacing w:before="480" w:after="200" w:line="276" w:lineRule="auto"/>
        <w:ind w:left="360"/>
        <w:outlineLvl w:val="0"/>
        <w:rPr>
          <w:rFonts w:ascii="Cambria" w:eastAsia="Arial" w:hAnsi="Cambria" w:cs="Arial"/>
          <w:color w:val="000000"/>
          <w:szCs w:val="22"/>
          <w:lang w:eastAsia="ja-JP"/>
        </w:rPr>
      </w:pPr>
      <w:r w:rsidRPr="000262AF">
        <w:rPr>
          <w:rFonts w:ascii="Cambria" w:eastAsia="Arial" w:hAnsi="Cambria" w:cs="Arial"/>
          <w:color w:val="000000"/>
          <w:szCs w:val="22"/>
          <w:lang w:eastAsia="ja-JP"/>
        </w:rPr>
        <w:t xml:space="preserve">Registry Operator may offer the Registry Lock service, which is a registry service that allows the sponsoring Registrar, request the activation or deactivation of any of the following EPP statuses: </w:t>
      </w:r>
      <w:proofErr w:type="spellStart"/>
      <w:r w:rsidRPr="000262AF">
        <w:rPr>
          <w:rFonts w:ascii="Cambria" w:eastAsia="Arial" w:hAnsi="Cambria" w:cs="Arial"/>
          <w:color w:val="000000"/>
          <w:szCs w:val="22"/>
          <w:lang w:eastAsia="ja-JP"/>
        </w:rPr>
        <w:t>serverUpdateProhibited</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serverDeleteProhibited</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and⁄or</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serverTransferProhibited</w:t>
      </w:r>
      <w:proofErr w:type="spellEnd"/>
      <w:r w:rsidRPr="000262AF">
        <w:rPr>
          <w:rFonts w:ascii="Cambria" w:eastAsia="Arial" w:hAnsi="Cambria" w:cs="Arial"/>
          <w:color w:val="000000"/>
          <w:szCs w:val="22"/>
          <w:lang w:eastAsia="ja-JP"/>
        </w:rPr>
        <w:t>.</w:t>
      </w:r>
    </w:p>
    <w:p w14:paraId="08E5005C" w14:textId="77777777" w:rsidR="00713CB9" w:rsidRPr="00983BFF" w:rsidRDefault="00713CB9" w:rsidP="00713CB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44B8F8E" w14:textId="77777777" w:rsidR="00713CB9" w:rsidRPr="00983BFF" w:rsidRDefault="00713CB9" w:rsidP="00713CB9">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1CF1506" w14:textId="77777777" w:rsidR="00713CB9" w:rsidRPr="00983BFF" w:rsidRDefault="00713CB9" w:rsidP="00713CB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0666A3C" w14:textId="77777777" w:rsidR="00713CB9" w:rsidRDefault="00713CB9" w:rsidP="00713CB9">
      <w:pPr>
        <w:pStyle w:val="ListParagraph"/>
        <w:numPr>
          <w:ilvl w:val="1"/>
          <w:numId w:val="42"/>
        </w:numPr>
        <w:ind w:left="1152"/>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64065EBB" w14:textId="77777777" w:rsidR="00713CB9" w:rsidRPr="00276540" w:rsidRDefault="00713CB9" w:rsidP="00713CB9">
      <w:pPr>
        <w:pStyle w:val="ListParagraph"/>
        <w:ind w:left="1152"/>
        <w:rPr>
          <w:rFonts w:ascii="Cambria" w:eastAsia="Arial" w:hAnsi="Cambria" w:cs="Arial"/>
          <w:color w:val="000000"/>
          <w:szCs w:val="22"/>
          <w:lang w:eastAsia="ja-JP"/>
        </w:rPr>
      </w:pPr>
    </w:p>
    <w:p w14:paraId="636D0B17" w14:textId="77777777" w:rsidR="00713CB9" w:rsidRPr="00983BFF" w:rsidRDefault="00713CB9" w:rsidP="00713CB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94F656B" w14:textId="77777777" w:rsidR="00713CB9" w:rsidRDefault="00713CB9" w:rsidP="00713CB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25F2A193" w14:textId="77777777" w:rsidR="00713CB9" w:rsidRPr="00276540" w:rsidRDefault="00713CB9" w:rsidP="00713CB9">
      <w:pPr>
        <w:numPr>
          <w:ilvl w:val="2"/>
          <w:numId w:val="42"/>
        </w:numPr>
        <w:spacing w:after="200"/>
        <w:ind w:left="1584"/>
        <w:rPr>
          <w:rFonts w:ascii="Cambria" w:eastAsia="Arial" w:hAnsi="Cambria" w:cs="Arial"/>
          <w:color w:val="000000"/>
          <w:szCs w:val="22"/>
          <w:lang w:eastAsia="ja-JP"/>
        </w:rPr>
      </w:pPr>
      <w:r>
        <w:t>Cyrillic script</w:t>
      </w:r>
    </w:p>
    <w:p w14:paraId="5278F464" w14:textId="77777777" w:rsidR="00242206" w:rsidRPr="00790F1C" w:rsidRDefault="00242206" w:rsidP="00242206">
      <w:pPr>
        <w:spacing w:before="480" w:after="200" w:line="276" w:lineRule="auto"/>
        <w:ind w:left="360"/>
        <w:outlineLvl w:val="0"/>
        <w:rPr>
          <w:rFonts w:ascii="Cambria" w:eastAsia="Arial" w:hAnsi="Cambria" w:cs="Arial"/>
          <w:color w:val="000000"/>
          <w:szCs w:val="22"/>
          <w:lang w:eastAsia="ja-JP"/>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EF79306"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7AD03BE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197B88F"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90081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49402E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D40EF07"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F1EAA79"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467EB002"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5332495"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60F122B"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5B38AB46"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80F8A5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73B6413"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7B34BF"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Abuse Mitigation</w:t>
      </w:r>
    </w:p>
    <w:p w14:paraId="5DA3695D"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0DF6C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FC193B3"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04C1E94"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3E0AF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E37F25B" w14:textId="77777777" w:rsidR="009750C8" w:rsidRPr="00BA4330" w:rsidRDefault="009750C8" w:rsidP="009750C8">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73598F95" w14:textId="77777777" w:rsidR="009750C8" w:rsidRPr="00BA4330" w:rsidRDefault="009750C8" w:rsidP="009750C8">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DE63127" w14:textId="77777777" w:rsidR="009750C8" w:rsidRPr="00BA4330" w:rsidRDefault="009750C8" w:rsidP="009750C8">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12F87FE9" w14:textId="77777777" w:rsidR="009750C8" w:rsidRPr="001A0955" w:rsidRDefault="009750C8" w:rsidP="009750C8">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624FBFD8"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287FB622"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467B0913"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7917E5C1" w14:textId="77777777" w:rsidR="009750C8" w:rsidRPr="00BA4330" w:rsidRDefault="009750C8" w:rsidP="009750C8">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24D624BC"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464C1172" w14:textId="77777777" w:rsidR="009750C8" w:rsidRPr="00BA4330" w:rsidRDefault="009750C8" w:rsidP="009750C8">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5BF715FD" w14:textId="77777777" w:rsidR="006C3AF5" w:rsidRPr="006C3AF5" w:rsidRDefault="006C3AF5" w:rsidP="006C3AF5">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B531BE" w:rsidRDefault="00B531BE">
      <w:pPr>
        <w:pStyle w:val="Footer"/>
      </w:pPr>
    </w:p>
  </w:endnote>
  <w:endnote w:type="continuationSeparator" w:id="0">
    <w:p w14:paraId="67A6DD6C" w14:textId="77777777" w:rsidR="00B531BE" w:rsidRDefault="00B531B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CC5CC2E" w:rsidR="00B531BE" w:rsidRDefault="00B531B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531BE" w:rsidRDefault="00B531BE">
    <w:pPr>
      <w:pStyle w:val="Footer"/>
      <w:spacing w:line="200" w:lineRule="exact"/>
      <w:jc w:val="center"/>
    </w:pPr>
    <w:r>
      <w:fldChar w:fldCharType="begin"/>
    </w:r>
    <w:r>
      <w:instrText xml:space="preserve"> PAGE   \* MERGEFORMAT </w:instrText>
    </w:r>
    <w:r>
      <w:fldChar w:fldCharType="separate"/>
    </w:r>
    <w:r w:rsidR="00D4183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D4183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531BE" w:rsidRDefault="00B531BE">
    <w:pPr>
      <w:pStyle w:val="Footer"/>
      <w:spacing w:line="200" w:lineRule="exact"/>
      <w:jc w:val="center"/>
    </w:pPr>
    <w:r>
      <w:fldChar w:fldCharType="begin"/>
    </w:r>
    <w:r>
      <w:instrText xml:space="preserve"> PAGE   \* MERGEFORMAT </w:instrText>
    </w:r>
    <w:r>
      <w:fldChar w:fldCharType="separate"/>
    </w:r>
    <w:r w:rsidR="00D4183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D4183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D4183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531BE" w:rsidRDefault="00B531B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41838">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531BE" w:rsidRDefault="00B531BE">
    <w:pPr>
      <w:pStyle w:val="Footer"/>
      <w:spacing w:line="200" w:lineRule="exact"/>
      <w:jc w:val="center"/>
    </w:pPr>
    <w:r>
      <w:fldChar w:fldCharType="begin"/>
    </w:r>
    <w:r>
      <w:instrText xml:space="preserve"> PAGE   \* MERGEFORMAT </w:instrText>
    </w:r>
    <w:r>
      <w:fldChar w:fldCharType="separate"/>
    </w:r>
    <w:r w:rsidR="00D4183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531BE" w:rsidRDefault="00B531BE">
    <w:pPr>
      <w:pStyle w:val="Footer"/>
      <w:tabs>
        <w:tab w:val="clear" w:pos="4680"/>
      </w:tabs>
      <w:spacing w:line="200" w:lineRule="exact"/>
      <w:jc w:val="center"/>
    </w:pPr>
  </w:p>
  <w:p w14:paraId="4A3D38B9"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D4183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D4183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531BE" w:rsidRDefault="00B531BE">
    <w:pPr>
      <w:pStyle w:val="Footer"/>
      <w:spacing w:line="200" w:lineRule="exact"/>
      <w:jc w:val="center"/>
    </w:pPr>
    <w:r>
      <w:fldChar w:fldCharType="begin"/>
    </w:r>
    <w:r>
      <w:instrText xml:space="preserve"> PAGE   \* MERGEFORMAT </w:instrText>
    </w:r>
    <w:r>
      <w:fldChar w:fldCharType="separate"/>
    </w:r>
    <w:r w:rsidR="00D4183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531BE" w:rsidRDefault="00B531BE">
    <w:pPr>
      <w:pStyle w:val="Footer"/>
      <w:spacing w:line="200" w:lineRule="exact"/>
      <w:jc w:val="center"/>
    </w:pPr>
    <w:r>
      <w:fldChar w:fldCharType="begin"/>
    </w:r>
    <w:r>
      <w:instrText xml:space="preserve"> PAGE   \* MERGEFORMAT </w:instrText>
    </w:r>
    <w:r>
      <w:fldChar w:fldCharType="separate"/>
    </w:r>
    <w:r w:rsidR="00D4183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D4183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D4183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B531BE" w:rsidRDefault="00B531BE">
      <w:r>
        <w:separator/>
      </w:r>
    </w:p>
  </w:footnote>
  <w:footnote w:type="continuationSeparator" w:id="0">
    <w:p w14:paraId="189A43B6" w14:textId="77777777" w:rsidR="00B531BE" w:rsidRDefault="00B53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61066" w14:textId="36601450" w:rsidR="00B531BE" w:rsidRDefault="00B531BE" w:rsidP="00D64AD4">
    <w:pPr>
      <w:pStyle w:val="Header"/>
      <w:jc w:val="right"/>
    </w:pPr>
    <w: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531BE" w:rsidRDefault="00B531B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531BE" w:rsidRDefault="00B531B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531BE" w:rsidRDefault="00B531B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531BE" w:rsidRDefault="00B531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531BE" w:rsidRDefault="00B531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531BE" w:rsidRDefault="00B531B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531BE" w:rsidRDefault="00B531B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531BE" w:rsidRDefault="00B531B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531BE" w:rsidRDefault="00B531B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531BE" w:rsidRDefault="00B531B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531BE" w:rsidRDefault="00B531B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531BE" w:rsidRDefault="00B531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fsW8cr5EYmL+eVgC+cjkhX2S1ms=" w:salt="Ky6rdzQatzlk9JN5OLkxh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109B"/>
    <w:rsid w:val="000D60ED"/>
    <w:rsid w:val="0010178E"/>
    <w:rsid w:val="00115B11"/>
    <w:rsid w:val="00116751"/>
    <w:rsid w:val="00146AEE"/>
    <w:rsid w:val="00156E74"/>
    <w:rsid w:val="0016288F"/>
    <w:rsid w:val="001B450A"/>
    <w:rsid w:val="0020639F"/>
    <w:rsid w:val="00233629"/>
    <w:rsid w:val="00242206"/>
    <w:rsid w:val="002D622A"/>
    <w:rsid w:val="0031142A"/>
    <w:rsid w:val="003248F3"/>
    <w:rsid w:val="00342638"/>
    <w:rsid w:val="00373E73"/>
    <w:rsid w:val="003773B6"/>
    <w:rsid w:val="00390DD5"/>
    <w:rsid w:val="003A529E"/>
    <w:rsid w:val="003F1ECD"/>
    <w:rsid w:val="00402215"/>
    <w:rsid w:val="00410C40"/>
    <w:rsid w:val="004D3240"/>
    <w:rsid w:val="00516416"/>
    <w:rsid w:val="00531896"/>
    <w:rsid w:val="005332B6"/>
    <w:rsid w:val="00573E01"/>
    <w:rsid w:val="0057588C"/>
    <w:rsid w:val="00593FFA"/>
    <w:rsid w:val="005D7247"/>
    <w:rsid w:val="00623DE0"/>
    <w:rsid w:val="00682C86"/>
    <w:rsid w:val="0069064E"/>
    <w:rsid w:val="006C3AF5"/>
    <w:rsid w:val="006E5A83"/>
    <w:rsid w:val="00713CB9"/>
    <w:rsid w:val="00742039"/>
    <w:rsid w:val="00744D1C"/>
    <w:rsid w:val="00765ECE"/>
    <w:rsid w:val="007760C8"/>
    <w:rsid w:val="007B17C0"/>
    <w:rsid w:val="009626BE"/>
    <w:rsid w:val="009750C8"/>
    <w:rsid w:val="00975BA7"/>
    <w:rsid w:val="00987B4D"/>
    <w:rsid w:val="009C6F01"/>
    <w:rsid w:val="009E15F0"/>
    <w:rsid w:val="009F1BAF"/>
    <w:rsid w:val="00A63E2E"/>
    <w:rsid w:val="00A90EE5"/>
    <w:rsid w:val="00B101E3"/>
    <w:rsid w:val="00B4386C"/>
    <w:rsid w:val="00B531BE"/>
    <w:rsid w:val="00B570FC"/>
    <w:rsid w:val="00B91E99"/>
    <w:rsid w:val="00B940A7"/>
    <w:rsid w:val="00BC0CA9"/>
    <w:rsid w:val="00C45067"/>
    <w:rsid w:val="00C86B00"/>
    <w:rsid w:val="00C87606"/>
    <w:rsid w:val="00C92489"/>
    <w:rsid w:val="00CC7D55"/>
    <w:rsid w:val="00CE0D53"/>
    <w:rsid w:val="00D05820"/>
    <w:rsid w:val="00D41838"/>
    <w:rsid w:val="00D479B0"/>
    <w:rsid w:val="00D64AD4"/>
    <w:rsid w:val="00D86A95"/>
    <w:rsid w:val="00DA2934"/>
    <w:rsid w:val="00E17C76"/>
    <w:rsid w:val="00E4799B"/>
    <w:rsid w:val="00E95781"/>
    <w:rsid w:val="00ED112E"/>
    <w:rsid w:val="00EE0F48"/>
    <w:rsid w:val="00EE7092"/>
    <w:rsid w:val="00F24E9B"/>
    <w:rsid w:val="00F263B9"/>
    <w:rsid w:val="00F74918"/>
    <w:rsid w:val="00FB407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8.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32627</Words>
  <Characters>185974</Characters>
  <Application>Microsoft Office Word</Application>
  <DocSecurity>8</DocSecurity>
  <Lines>1549</Lines>
  <Paragraphs>436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2013-11-06T18:22:00Z</dcterms:created>
  <dcterms:modified xsi:type="dcterms:W3CDTF">2013-11-06T18:22:00Z</dcterms:modified>
</cp:coreProperties>
</file>