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header16.xml" ContentType="application/vnd.openxmlformats-officedocument.wordprocessingml.header+xml"/>
  <Override PartName="/word/footer17.xml" ContentType="application/vnd.openxmlformats-officedocument.wordprocessingml.footer+xml"/>
  <Override PartName="/word/header17.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4934BA2" w14:textId="77777777" w:rsidR="00115B11" w:rsidRDefault="005332B6">
      <w:pPr>
        <w:pStyle w:val="Title"/>
        <w:spacing w:after="0"/>
        <w:rPr>
          <w:rFonts w:asciiTheme="majorHAnsi" w:hAnsiTheme="majorHAnsi"/>
          <w:sz w:val="24"/>
          <w:szCs w:val="24"/>
        </w:rPr>
      </w:pPr>
      <w:bookmarkStart w:id="0" w:name="_DV_M0"/>
      <w:bookmarkEnd w:id="0"/>
      <w:r>
        <w:rPr>
          <w:rFonts w:asciiTheme="majorHAnsi" w:hAnsiTheme="majorHAnsi"/>
          <w:sz w:val="24"/>
          <w:szCs w:val="24"/>
        </w:rPr>
        <w:t>REGISTRY AGREEMENT</w:t>
      </w:r>
    </w:p>
    <w:p w14:paraId="01C97666" w14:textId="77777777" w:rsidR="00115B11" w:rsidRDefault="00115B11">
      <w:pPr>
        <w:pStyle w:val="Title"/>
        <w:spacing w:after="0"/>
        <w:rPr>
          <w:rFonts w:asciiTheme="majorHAnsi" w:hAnsiTheme="majorHAnsi"/>
          <w:sz w:val="24"/>
          <w:szCs w:val="24"/>
        </w:rPr>
      </w:pPr>
    </w:p>
    <w:p w14:paraId="28CFD3CA" w14:textId="77777777" w:rsidR="00115B11" w:rsidRDefault="005332B6">
      <w:pPr>
        <w:pStyle w:val="BodyText"/>
        <w:rPr>
          <w:rFonts w:asciiTheme="majorHAnsi" w:hAnsiTheme="majorHAnsi"/>
          <w:sz w:val="24"/>
          <w:szCs w:val="24"/>
        </w:rPr>
      </w:pPr>
      <w:bookmarkStart w:id="1" w:name="_DV_M1"/>
      <w:bookmarkEnd w:id="1"/>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2" w:name="_DV_C1"/>
      <w:r w:rsidR="00F72D28">
        <w:rPr>
          <w:rStyle w:val="DeltaViewInsertion"/>
          <w:rFonts w:asciiTheme="majorHAnsi" w:hAnsiTheme="majorHAnsi"/>
          <w:sz w:val="24"/>
          <w:szCs w:val="24"/>
        </w:rPr>
        <w:t>______</w:t>
      </w:r>
      <w:bookmarkStart w:id="3" w:name="_DV_M2"/>
      <w:bookmarkEnd w:id="2"/>
      <w:bookmarkEnd w:id="3"/>
      <w:r w:rsidR="00F72D28">
        <w:rPr>
          <w:rFonts w:asciiTheme="majorHAnsi" w:hAnsiTheme="majorHAnsi"/>
          <w:sz w:val="24"/>
          <w:szCs w:val="24"/>
        </w:rPr>
        <w:t>___________ (t</w:t>
      </w:r>
      <w:r>
        <w:rPr>
          <w:rFonts w:asciiTheme="majorHAnsi" w:hAnsiTheme="majorHAnsi"/>
          <w:sz w:val="24"/>
          <w:szCs w:val="24"/>
        </w:rPr>
        <w:t>he “Effective Date”) between Internet Corporation for Assigned Names and Numbers, a California nonprofit public benefit corporation (“ICANN”), and</w:t>
      </w:r>
      <w:r w:rsidR="00E90E92">
        <w:rPr>
          <w:rFonts w:asciiTheme="majorHAnsi" w:hAnsiTheme="majorHAnsi"/>
          <w:sz w:val="24"/>
          <w:szCs w:val="24"/>
        </w:rPr>
        <w:t xml:space="preserve"> </w:t>
      </w:r>
      <w:bookmarkStart w:id="4" w:name="_DV_C2"/>
      <w:r w:rsidR="00B4386C">
        <w:rPr>
          <w:rStyle w:val="DeltaViewDeletion"/>
          <w:rFonts w:asciiTheme="majorHAnsi" w:hAnsiTheme="majorHAnsi"/>
          <w:sz w:val="24"/>
          <w:szCs w:val="24"/>
        </w:rPr>
        <w:t>__________, a _____________</w:t>
      </w:r>
      <w:bookmarkStart w:id="5" w:name="_DV_C3"/>
      <w:bookmarkEnd w:id="4"/>
      <w:r w:rsidR="002236E3">
        <w:rPr>
          <w:rStyle w:val="DeltaViewInsertion"/>
          <w:rFonts w:asciiTheme="majorHAnsi" w:hAnsiTheme="majorHAnsi"/>
          <w:sz w:val="24"/>
          <w:szCs w:val="24"/>
        </w:rPr>
        <w:t>Foundation for Assistance for Internet Technologies and Infrastructure Development (FAITID)</w:t>
      </w:r>
      <w:r w:rsidR="00A01BAD">
        <w:rPr>
          <w:rStyle w:val="DeltaViewInsertion"/>
          <w:rFonts w:asciiTheme="majorHAnsi" w:hAnsiTheme="majorHAnsi"/>
          <w:sz w:val="24"/>
          <w:szCs w:val="24"/>
        </w:rPr>
        <w:t xml:space="preserve">, </w:t>
      </w:r>
      <w:r w:rsidR="004520B6">
        <w:rPr>
          <w:rStyle w:val="DeltaViewInsertion"/>
          <w:rFonts w:asciiTheme="majorHAnsi" w:hAnsiTheme="majorHAnsi"/>
          <w:sz w:val="24"/>
          <w:szCs w:val="24"/>
        </w:rPr>
        <w:t xml:space="preserve">a </w:t>
      </w:r>
      <w:r w:rsidR="002236E3">
        <w:rPr>
          <w:rStyle w:val="DeltaViewInsertion"/>
          <w:rFonts w:asciiTheme="majorHAnsi" w:hAnsiTheme="majorHAnsi"/>
          <w:sz w:val="24"/>
          <w:szCs w:val="24"/>
        </w:rPr>
        <w:t>not-for-profit organization formed under the laws of Russia</w:t>
      </w:r>
      <w:bookmarkStart w:id="6" w:name="_DV_M3"/>
      <w:bookmarkEnd w:id="5"/>
      <w:bookmarkEnd w:id="6"/>
      <w:r w:rsidR="00E90E92">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47FCB0B8" w14:textId="77777777" w:rsidR="00115B11" w:rsidRDefault="005332B6">
      <w:pPr>
        <w:pStyle w:val="ARTICLEAL1"/>
        <w:rPr>
          <w:rFonts w:asciiTheme="majorHAnsi" w:hAnsiTheme="majorHAnsi"/>
          <w:szCs w:val="24"/>
        </w:rPr>
      </w:pPr>
      <w:bookmarkStart w:id="7" w:name="_DV_M4"/>
      <w:bookmarkEnd w:id="7"/>
      <w:r>
        <w:rPr>
          <w:rFonts w:asciiTheme="majorHAnsi" w:hAnsiTheme="majorHAnsi"/>
          <w:szCs w:val="24"/>
        </w:rPr>
        <w:br/>
      </w:r>
      <w:r>
        <w:rPr>
          <w:rFonts w:asciiTheme="majorHAnsi" w:hAnsiTheme="majorHAnsi"/>
          <w:szCs w:val="24"/>
        </w:rPr>
        <w:br/>
      </w:r>
      <w:bookmarkStart w:id="8" w:name="_GoBack"/>
      <w:bookmarkEnd w:id="8"/>
      <w:r>
        <w:rPr>
          <w:rFonts w:asciiTheme="majorHAnsi" w:hAnsiTheme="majorHAnsi"/>
          <w:szCs w:val="24"/>
        </w:rPr>
        <w:t xml:space="preserve">DELEGATION AND OPERATION </w:t>
      </w:r>
      <w:r>
        <w:rPr>
          <w:rFonts w:asciiTheme="majorHAnsi" w:hAnsiTheme="majorHAnsi"/>
          <w:szCs w:val="24"/>
        </w:rPr>
        <w:br/>
        <w:t>OF TOP–LEVEL DOMAIN; REPRESENTATIONS AND WARRANTIES</w:t>
      </w:r>
    </w:p>
    <w:p w14:paraId="44146680"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442E65">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proofErr w:type="spellStart"/>
      <w:r w:rsidR="00802AEA">
        <w:rPr>
          <w:rStyle w:val="DeltaViewInsertion"/>
          <w:rFonts w:asciiTheme="majorHAnsi" w:hAnsiTheme="majorHAnsi"/>
          <w:b/>
          <w:szCs w:val="24"/>
        </w:rPr>
        <w:t>xn</w:t>
      </w:r>
      <w:proofErr w:type="spellEnd"/>
      <w:r w:rsidR="00802AEA">
        <w:rPr>
          <w:rStyle w:val="DeltaViewInsertion"/>
          <w:rFonts w:asciiTheme="majorHAnsi" w:hAnsiTheme="majorHAnsi"/>
          <w:b/>
          <w:szCs w:val="24"/>
        </w:rPr>
        <w:t>--80adxhks</w:t>
      </w:r>
      <w:bookmarkStart w:id="12" w:name="_DV_M6"/>
      <w:bookmarkEnd w:id="11"/>
      <w:bookmarkEnd w:id="12"/>
      <w:r w:rsidR="002D622A">
        <w:rPr>
          <w:rFonts w:asciiTheme="majorHAnsi" w:hAnsiTheme="majorHAnsi"/>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5DAD064E"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xml:space="preserve">.  While ICANN has encouraged and will continue to encourage universal acceptance of all top-level domain strings across the Internet, certain top-level domain strings may encounter difficulty in acceptance by ISPs and </w:t>
      </w:r>
      <w:proofErr w:type="spellStart"/>
      <w:r>
        <w:rPr>
          <w:rFonts w:asciiTheme="majorHAnsi" w:hAnsiTheme="majorHAnsi"/>
          <w:szCs w:val="24"/>
        </w:rPr>
        <w:t>webhosters</w:t>
      </w:r>
      <w:proofErr w:type="spellEnd"/>
      <w:r>
        <w:rPr>
          <w:rFonts w:asciiTheme="majorHAnsi" w:hAnsiTheme="majorHAnsi"/>
          <w:szCs w:val="24"/>
        </w:rPr>
        <w:t xml:space="preserve"> and/or validation by web applications.  Registry Operator shall be responsible for ensuring to its satisfaction the technical feasibility of the TLD string prior to entering into this Agreement.</w:t>
      </w:r>
    </w:p>
    <w:p w14:paraId="51D7B4F4"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5B45CD94"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1FEC97E9"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528C83C2"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73A79991"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w:t>
      </w:r>
      <w:r>
        <w:rPr>
          <w:rFonts w:asciiTheme="majorHAnsi" w:hAnsiTheme="majorHAnsi"/>
          <w:szCs w:val="24"/>
        </w:rPr>
        <w:lastRenderedPageBreak/>
        <w:t>the TLD in the event of the termination or expiration of this Agreement (the “Continued Operations Instrument”), and such instrument is a binding obligation of the parties thereto, enforceable against the parties thereto in accordance with its terms.</w:t>
      </w:r>
    </w:p>
    <w:p w14:paraId="7FBB45AF"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4E6D4E13"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52590059"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3B6F412E"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36245C4D" w14:textId="77777777" w:rsidR="00115B11" w:rsidRDefault="005332B6">
      <w:pPr>
        <w:pStyle w:val="ARTICLEAL2"/>
        <w:rPr>
          <w:rFonts w:asciiTheme="majorHAnsi" w:hAnsiTheme="majorHAnsi"/>
          <w:szCs w:val="24"/>
        </w:rPr>
      </w:pPr>
      <w:bookmarkStart w:id="23" w:name="_DV_M18"/>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2BF5C09A" w14:textId="77777777" w:rsidR="00115B11" w:rsidRDefault="005332B6">
      <w:pPr>
        <w:pStyle w:val="ARTICLEAL2"/>
        <w:rPr>
          <w:rFonts w:asciiTheme="majorHAnsi" w:hAnsiTheme="majorHAnsi"/>
          <w:szCs w:val="24"/>
        </w:rPr>
      </w:pPr>
      <w:bookmarkStart w:id="24" w:name="_DV_M19"/>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0DEAAA7E" w14:textId="77777777" w:rsidR="00115B11" w:rsidRDefault="005332B6">
      <w:pPr>
        <w:pStyle w:val="ARTICLEAL2"/>
        <w:rPr>
          <w:rFonts w:asciiTheme="majorHAnsi" w:hAnsiTheme="majorHAnsi"/>
          <w:szCs w:val="24"/>
        </w:rPr>
      </w:pPr>
      <w:bookmarkStart w:id="25" w:name="_DV_M20"/>
      <w:bookmarkEnd w:id="25"/>
      <w:r>
        <w:rPr>
          <w:rFonts w:asciiTheme="majorHAnsi" w:hAnsiTheme="majorHAnsi"/>
          <w:b/>
          <w:szCs w:val="24"/>
        </w:rPr>
        <w:lastRenderedPageBreak/>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7E9B4F61" w14:textId="77777777" w:rsidR="00115B11" w:rsidRDefault="005332B6">
      <w:pPr>
        <w:pStyle w:val="ARTICLEAL2"/>
        <w:rPr>
          <w:rFonts w:asciiTheme="majorHAnsi" w:hAnsiTheme="majorHAnsi"/>
          <w:szCs w:val="24"/>
        </w:rPr>
      </w:pPr>
      <w:bookmarkStart w:id="26" w:name="_DV_M21"/>
      <w:bookmarkEnd w:id="26"/>
      <w:r>
        <w:rPr>
          <w:rFonts w:asciiTheme="majorHAnsi" w:hAnsiTheme="majorHAnsi"/>
          <w:b/>
          <w:szCs w:val="24"/>
        </w:rPr>
        <w:t>Publication of Registration Data</w:t>
      </w:r>
      <w:r>
        <w:rPr>
          <w:rFonts w:asciiTheme="majorHAnsi" w:hAnsiTheme="majorHAnsi"/>
          <w:szCs w:val="24"/>
        </w:rPr>
        <w:t>.  Registry Operator shall provide public access to registration data in accordance with Specification 4 attached hereto (“Specification 4”).</w:t>
      </w:r>
    </w:p>
    <w:p w14:paraId="27413181" w14:textId="77777777" w:rsidR="00115B11" w:rsidRDefault="005332B6">
      <w:pPr>
        <w:pStyle w:val="ARTICLEAL2"/>
        <w:rPr>
          <w:rFonts w:asciiTheme="majorHAnsi" w:hAnsiTheme="majorHAnsi"/>
          <w:szCs w:val="24"/>
        </w:rPr>
      </w:pPr>
      <w:bookmarkStart w:id="27" w:name="_DV_M22"/>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0B14DFAF" w14:textId="77777777" w:rsidR="00115B11" w:rsidRDefault="005332B6">
      <w:pPr>
        <w:pStyle w:val="ARTICLEAL2"/>
        <w:rPr>
          <w:rFonts w:asciiTheme="majorHAnsi" w:hAnsiTheme="majorHAnsi"/>
          <w:szCs w:val="24"/>
        </w:rPr>
      </w:pPr>
      <w:bookmarkStart w:id="28" w:name="_DV_M23"/>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3AD5EA6E" w14:textId="77777777" w:rsidR="00115B11" w:rsidRDefault="005332B6">
      <w:pPr>
        <w:pStyle w:val="ARTICLEAL2"/>
        <w:rPr>
          <w:rFonts w:asciiTheme="majorHAnsi" w:hAnsiTheme="majorHAnsi"/>
          <w:szCs w:val="24"/>
        </w:rPr>
      </w:pPr>
      <w:bookmarkStart w:id="29" w:name="_DV_M24"/>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3B8F5E18" w14:textId="77777777" w:rsidR="00115B11" w:rsidRDefault="005332B6">
      <w:pPr>
        <w:pStyle w:val="ARTICLEAL2"/>
        <w:rPr>
          <w:rFonts w:asciiTheme="majorHAnsi" w:hAnsiTheme="majorHAnsi"/>
          <w:szCs w:val="24"/>
        </w:rPr>
      </w:pPr>
      <w:bookmarkStart w:id="30" w:name="_DV_M25"/>
      <w:bookmarkEnd w:id="30"/>
      <w:r>
        <w:rPr>
          <w:rFonts w:asciiTheme="majorHAnsi" w:hAnsiTheme="majorHAnsi"/>
          <w:b/>
          <w:szCs w:val="24"/>
        </w:rPr>
        <w:t>Registrars</w:t>
      </w:r>
      <w:r>
        <w:rPr>
          <w:rFonts w:asciiTheme="majorHAnsi" w:hAnsiTheme="majorHAnsi"/>
          <w:szCs w:val="24"/>
        </w:rPr>
        <w:t>.</w:t>
      </w:r>
    </w:p>
    <w:p w14:paraId="06199A49" w14:textId="77777777" w:rsidR="00115B11" w:rsidRDefault="005332B6">
      <w:pPr>
        <w:pStyle w:val="ARTICLEAL3"/>
        <w:rPr>
          <w:rFonts w:asciiTheme="majorHAnsi" w:hAnsiTheme="majorHAnsi"/>
          <w:szCs w:val="24"/>
        </w:rPr>
      </w:pPr>
      <w:bookmarkStart w:id="31" w:name="_DV_M26"/>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w:t>
      </w:r>
      <w:r>
        <w:rPr>
          <w:rFonts w:asciiTheme="majorHAnsi" w:hAnsiTheme="majorHAnsi"/>
          <w:szCs w:val="24"/>
        </w:rPr>
        <w:lastRenderedPageBreak/>
        <w:t xml:space="preserve">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1F4094A6" w14:textId="77777777" w:rsidR="00115B11" w:rsidRDefault="005332B6">
      <w:pPr>
        <w:pStyle w:val="ARTICLEAL3"/>
        <w:rPr>
          <w:rFonts w:asciiTheme="majorHAnsi" w:hAnsiTheme="majorHAnsi"/>
          <w:szCs w:val="24"/>
        </w:rPr>
      </w:pPr>
      <w:bookmarkStart w:id="32" w:name="_DV_M27"/>
      <w:bookmarkEnd w:id="32"/>
      <w:r>
        <w:rPr>
          <w:rFonts w:asciiTheme="majorHAnsi" w:hAnsiTheme="majorHAnsi"/>
          <w:szCs w:val="24"/>
        </w:rPr>
        <w:t>If Registry Operator (</w:t>
      </w:r>
      <w:proofErr w:type="spellStart"/>
      <w:r>
        <w:rPr>
          <w:rFonts w:asciiTheme="majorHAnsi" w:hAnsiTheme="majorHAnsi"/>
          <w:szCs w:val="24"/>
        </w:rPr>
        <w:t>i</w:t>
      </w:r>
      <w:proofErr w:type="spellEnd"/>
      <w:r>
        <w:rPr>
          <w:rFonts w:asciiTheme="majorHAnsi" w:hAnsiTheme="majorHAnsi"/>
          <w:szCs w:val="24"/>
        </w:rPr>
        <w:t>) becomes an Affiliate or reseller of an ICANN accredited registrar, or (ii) subcontracts the provision of any Registry Services to an ICANN accredited registrar, registrar reseller or any of their respective Affiliates, then, in either such case of (</w:t>
      </w:r>
      <w:proofErr w:type="spellStart"/>
      <w:r>
        <w:rPr>
          <w:rFonts w:asciiTheme="majorHAnsi" w:hAnsiTheme="majorHAnsi"/>
          <w:szCs w:val="24"/>
        </w:rPr>
        <w:t>i</w:t>
      </w:r>
      <w:proofErr w:type="spellEnd"/>
      <w:r>
        <w:rPr>
          <w:rFonts w:asciiTheme="majorHAnsi" w:hAnsiTheme="majorHAnsi"/>
          <w:szCs w:val="24"/>
        </w:rPr>
        <w:t>)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B936BA4" w14:textId="77777777" w:rsidR="00115B11" w:rsidRDefault="005332B6">
      <w:pPr>
        <w:pStyle w:val="ARTICLEAL3"/>
        <w:rPr>
          <w:rFonts w:asciiTheme="majorHAnsi" w:hAnsiTheme="majorHAnsi"/>
          <w:szCs w:val="24"/>
        </w:rPr>
      </w:pPr>
      <w:bookmarkStart w:id="33" w:name="_DV_M28"/>
      <w:bookmarkEnd w:id="33"/>
      <w:r>
        <w:rPr>
          <w:rFonts w:asciiTheme="majorHAnsi" w:hAnsiTheme="majorHAnsi"/>
          <w:szCs w:val="24"/>
        </w:rPr>
        <w:t>For the purposes of this Agreement:  (</w:t>
      </w:r>
      <w:proofErr w:type="spellStart"/>
      <w:r>
        <w:rPr>
          <w:rFonts w:asciiTheme="majorHAnsi" w:hAnsiTheme="majorHAnsi"/>
          <w:szCs w:val="24"/>
        </w:rPr>
        <w:t>i</w:t>
      </w:r>
      <w:proofErr w:type="spellEnd"/>
      <w:r>
        <w:rPr>
          <w:rFonts w:asciiTheme="majorHAnsi" w:hAnsiTheme="majorHAnsi"/>
          <w:szCs w:val="24"/>
        </w:rPr>
        <w:t xml:space="preserve">)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w:t>
      </w:r>
      <w:r>
        <w:rPr>
          <w:rFonts w:asciiTheme="majorHAnsi" w:hAnsiTheme="majorHAnsi"/>
          <w:szCs w:val="24"/>
        </w:rPr>
        <w:lastRenderedPageBreak/>
        <w:t>person or entity, whether through the ownership of securities, as trustee or executor, by serving as an employee or a member of a board of directors or equivalent governing body, by contract, by credit arrangement or otherwise.</w:t>
      </w:r>
    </w:p>
    <w:p w14:paraId="3195230F" w14:textId="77777777" w:rsidR="00115B11" w:rsidRDefault="005332B6">
      <w:pPr>
        <w:pStyle w:val="ARTICLEAL2"/>
        <w:keepNext/>
        <w:rPr>
          <w:rFonts w:asciiTheme="majorHAnsi" w:hAnsiTheme="majorHAnsi"/>
          <w:szCs w:val="24"/>
        </w:rPr>
      </w:pPr>
      <w:bookmarkStart w:id="34" w:name="_DV_M29"/>
      <w:bookmarkEnd w:id="34"/>
      <w:r>
        <w:rPr>
          <w:rFonts w:asciiTheme="majorHAnsi" w:hAnsiTheme="majorHAnsi"/>
          <w:b/>
          <w:szCs w:val="24"/>
        </w:rPr>
        <w:t>Pricing for Registry Services</w:t>
      </w:r>
      <w:r>
        <w:rPr>
          <w:rFonts w:asciiTheme="majorHAnsi" w:hAnsiTheme="majorHAnsi"/>
          <w:szCs w:val="24"/>
        </w:rPr>
        <w:t>.</w:t>
      </w:r>
    </w:p>
    <w:p w14:paraId="416EBDEE" w14:textId="77777777" w:rsidR="00115B11" w:rsidRDefault="005332B6">
      <w:pPr>
        <w:pStyle w:val="ARTICLEAL3"/>
        <w:rPr>
          <w:rFonts w:asciiTheme="majorHAnsi" w:hAnsiTheme="majorHAnsi"/>
          <w:szCs w:val="24"/>
        </w:rPr>
      </w:pPr>
      <w:bookmarkStart w:id="35" w:name="_DV_M30"/>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079383D" w14:textId="77777777" w:rsidR="00115B11" w:rsidRDefault="005332B6">
      <w:pPr>
        <w:pStyle w:val="ARTICLEAL3"/>
        <w:rPr>
          <w:rFonts w:asciiTheme="majorHAnsi" w:hAnsiTheme="majorHAnsi"/>
          <w:szCs w:val="24"/>
        </w:rPr>
      </w:pPr>
      <w:bookmarkStart w:id="36" w:name="_DV_M31"/>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w:t>
      </w:r>
      <w:proofErr w:type="spellStart"/>
      <w:r>
        <w:rPr>
          <w:rFonts w:asciiTheme="majorHAnsi" w:hAnsiTheme="majorHAnsi"/>
          <w:szCs w:val="24"/>
        </w:rPr>
        <w:t>i</w:t>
      </w:r>
      <w:proofErr w:type="spellEnd"/>
      <w:r>
        <w:rPr>
          <w:rFonts w:asciiTheme="majorHAnsi" w:hAnsiTheme="majorHAnsi"/>
          <w:szCs w:val="24"/>
        </w:rPr>
        <w:t xml:space="preserve">) Registry Operator need only provide thirty (30) calendar </w:t>
      </w:r>
      <w:proofErr w:type="spellStart"/>
      <w:r>
        <w:rPr>
          <w:rFonts w:asciiTheme="majorHAnsi" w:hAnsiTheme="majorHAnsi"/>
          <w:szCs w:val="24"/>
        </w:rPr>
        <w:t>days notice</w:t>
      </w:r>
      <w:proofErr w:type="spellEnd"/>
      <w:r>
        <w:rPr>
          <w:rFonts w:asciiTheme="majorHAnsi" w:hAnsiTheme="majorHAnsi"/>
          <w:szCs w:val="24"/>
        </w:rPr>
        <w:t xml:space="preserv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556F61C3" w14:textId="77777777" w:rsidR="00115B11" w:rsidRDefault="005332B6">
      <w:pPr>
        <w:pStyle w:val="ARTICLEAL3"/>
        <w:rPr>
          <w:rFonts w:asciiTheme="majorHAnsi" w:hAnsiTheme="majorHAnsi"/>
          <w:szCs w:val="24"/>
        </w:rPr>
      </w:pPr>
      <w:bookmarkStart w:id="37" w:name="_DV_M32"/>
      <w:bookmarkEnd w:id="37"/>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w:t>
      </w:r>
      <w:proofErr w:type="spellStart"/>
      <w:r>
        <w:rPr>
          <w:rFonts w:asciiTheme="majorHAnsi" w:hAnsiTheme="majorHAnsi"/>
          <w:szCs w:val="24"/>
        </w:rPr>
        <w:t>i</w:t>
      </w:r>
      <w:proofErr w:type="spellEnd"/>
      <w:r>
        <w:rPr>
          <w:rFonts w:asciiTheme="majorHAnsi" w:hAnsiTheme="majorHAnsi"/>
          <w:szCs w:val="24"/>
        </w:rPr>
        <w:t xml:space="preserve">)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w:t>
      </w:r>
      <w:r>
        <w:rPr>
          <w:rFonts w:asciiTheme="majorHAnsi" w:hAnsiTheme="majorHAnsi"/>
          <w:szCs w:val="24"/>
        </w:rPr>
        <w:lastRenderedPageBreak/>
        <w:t>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w:t>
      </w:r>
      <w:proofErr w:type="spellStart"/>
      <w:r>
        <w:rPr>
          <w:rFonts w:asciiTheme="majorHAnsi" w:hAnsiTheme="majorHAnsi"/>
          <w:szCs w:val="24"/>
        </w:rPr>
        <w:t>i</w:t>
      </w:r>
      <w:proofErr w:type="spellEnd"/>
      <w:r>
        <w:rPr>
          <w:rFonts w:asciiTheme="majorHAnsi" w:hAnsiTheme="majorHAnsi"/>
          <w:szCs w:val="24"/>
        </w:rPr>
        <w:t>)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w:t>
      </w:r>
      <w:proofErr w:type="spellStart"/>
      <w:r>
        <w:rPr>
          <w:rFonts w:asciiTheme="majorHAnsi" w:hAnsiTheme="majorHAnsi"/>
          <w:szCs w:val="24"/>
        </w:rPr>
        <w:t>es</w:t>
      </w:r>
      <w:proofErr w:type="spellEnd"/>
      <w:r>
        <w:rPr>
          <w:rFonts w:asciiTheme="majorHAnsi" w:hAnsiTheme="majorHAnsi"/>
          <w:szCs w:val="24"/>
        </w:rPr>
        <w:t>) of registrations (e.g., registrations held by large corporations) or increase the renewal price of any particular class(</w:t>
      </w:r>
      <w:proofErr w:type="spellStart"/>
      <w:r>
        <w:rPr>
          <w:rFonts w:asciiTheme="majorHAnsi" w:hAnsiTheme="majorHAnsi"/>
          <w:szCs w:val="24"/>
        </w:rPr>
        <w:t>es</w:t>
      </w:r>
      <w:proofErr w:type="spellEnd"/>
      <w:r>
        <w:rPr>
          <w:rFonts w:asciiTheme="majorHAnsi" w:hAnsiTheme="majorHAnsi"/>
          <w:szCs w:val="24"/>
        </w:rPr>
        <w:t>) of registrations.  Nothing in this Section 2.10(c) shall limit Registry Operator’s obligations pursuant to Section 2.10(b).</w:t>
      </w:r>
    </w:p>
    <w:p w14:paraId="2D065B5F" w14:textId="77777777" w:rsidR="00115B11" w:rsidRDefault="005332B6">
      <w:pPr>
        <w:pStyle w:val="ARTICLEAL3"/>
        <w:rPr>
          <w:rFonts w:asciiTheme="majorHAnsi" w:hAnsiTheme="majorHAnsi"/>
          <w:szCs w:val="24"/>
        </w:rPr>
      </w:pPr>
      <w:bookmarkStart w:id="38" w:name="_DV_M33"/>
      <w:bookmarkEnd w:id="38"/>
      <w:r>
        <w:rPr>
          <w:rFonts w:asciiTheme="majorHAnsi" w:hAnsiTheme="majorHAnsi"/>
          <w:szCs w:val="24"/>
        </w:rPr>
        <w:t>Registry Operator shall provide public query-based DNS lookup service for the TLD (that is, operate the Registry TLD zone servers) at its sole expense.</w:t>
      </w:r>
    </w:p>
    <w:p w14:paraId="67EC03B5" w14:textId="77777777" w:rsidR="00115B11" w:rsidRDefault="005332B6">
      <w:pPr>
        <w:pStyle w:val="ARTICLEAL2"/>
        <w:rPr>
          <w:rFonts w:asciiTheme="majorHAnsi" w:hAnsiTheme="majorHAnsi"/>
          <w:szCs w:val="24"/>
        </w:rPr>
      </w:pPr>
      <w:bookmarkStart w:id="39" w:name="_DV_M34"/>
      <w:bookmarkEnd w:id="39"/>
      <w:r>
        <w:rPr>
          <w:rFonts w:asciiTheme="majorHAnsi" w:hAnsiTheme="majorHAnsi"/>
          <w:b/>
          <w:szCs w:val="24"/>
        </w:rPr>
        <w:t>Contractual and Operational Compliance Audits</w:t>
      </w:r>
      <w:r>
        <w:rPr>
          <w:rFonts w:asciiTheme="majorHAnsi" w:hAnsiTheme="majorHAnsi"/>
          <w:szCs w:val="24"/>
        </w:rPr>
        <w:t>.</w:t>
      </w:r>
    </w:p>
    <w:p w14:paraId="6457196F" w14:textId="77777777" w:rsidR="00115B11" w:rsidRDefault="005332B6">
      <w:pPr>
        <w:pStyle w:val="ARTICLEAL3"/>
        <w:rPr>
          <w:rFonts w:asciiTheme="majorHAnsi" w:hAnsiTheme="majorHAnsi"/>
          <w:szCs w:val="24"/>
        </w:rPr>
      </w:pPr>
      <w:bookmarkStart w:id="40" w:name="_DV_M35"/>
      <w:bookmarkEnd w:id="40"/>
      <w:r>
        <w:rPr>
          <w:rFonts w:asciiTheme="majorHAnsi" w:hAnsiTheme="majorHAnsi"/>
          <w:szCs w:val="24"/>
        </w:rPr>
        <w:t xml:space="preserve">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w:t>
      </w:r>
      <w:proofErr w:type="spellStart"/>
      <w:r>
        <w:rPr>
          <w:rFonts w:asciiTheme="majorHAnsi" w:hAnsiTheme="majorHAnsi"/>
          <w:szCs w:val="24"/>
        </w:rPr>
        <w:t>days notice</w:t>
      </w:r>
      <w:proofErr w:type="spellEnd"/>
      <w:r>
        <w:rPr>
          <w:rFonts w:asciiTheme="majorHAnsi" w:hAnsiTheme="majorHAnsi"/>
          <w:szCs w:val="24"/>
        </w:rPr>
        <w:t xml:space="preserv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C7799A0" w14:textId="77777777" w:rsidR="00115B11" w:rsidRDefault="005332B6">
      <w:pPr>
        <w:pStyle w:val="ARTICLEAL3"/>
        <w:rPr>
          <w:rFonts w:asciiTheme="majorHAnsi" w:hAnsiTheme="majorHAnsi"/>
          <w:szCs w:val="24"/>
        </w:rPr>
      </w:pPr>
      <w:bookmarkStart w:id="41" w:name="_DV_M36"/>
      <w:bookmarkEnd w:id="41"/>
      <w:r>
        <w:rPr>
          <w:rFonts w:asciiTheme="majorHAnsi" w:hAnsiTheme="majorHAnsi"/>
          <w:szCs w:val="24"/>
        </w:rPr>
        <w:t>Any audit conducted pursuant to Section 2.11(a) will be at ICANN’s expense, unless (</w:t>
      </w:r>
      <w:proofErr w:type="spellStart"/>
      <w:r>
        <w:rPr>
          <w:rFonts w:asciiTheme="majorHAnsi" w:hAnsiTheme="majorHAnsi"/>
          <w:szCs w:val="24"/>
        </w:rPr>
        <w:t>i</w:t>
      </w:r>
      <w:proofErr w:type="spellEnd"/>
      <w:r>
        <w:rPr>
          <w:rFonts w:asciiTheme="majorHAnsi" w:hAnsiTheme="majorHAnsi"/>
          <w:szCs w:val="24"/>
        </w:rPr>
        <w:t xml:space="preserve">) Registry Operator (A) controls, is controlled by, is under common control or is otherwise Affiliated with, any ICANN accredited registrar or registrar reseller </w:t>
      </w:r>
      <w:r>
        <w:rPr>
          <w:rFonts w:asciiTheme="majorHAnsi" w:hAnsiTheme="majorHAnsi"/>
          <w:szCs w:val="24"/>
        </w:rPr>
        <w:lastRenderedPageBreak/>
        <w:t>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w:t>
      </w:r>
      <w:proofErr w:type="spellStart"/>
      <w:r>
        <w:rPr>
          <w:rFonts w:asciiTheme="majorHAnsi" w:hAnsiTheme="majorHAnsi"/>
          <w:szCs w:val="24"/>
        </w:rPr>
        <w:t>i</w:t>
      </w:r>
      <w:proofErr w:type="spellEnd"/>
      <w:r>
        <w:rPr>
          <w:rFonts w:asciiTheme="majorHAnsi" w:hAnsiTheme="majorHAnsi"/>
          <w:szCs w:val="24"/>
        </w:rPr>
        <w:t xml:space="preserve">) or (ii) above, such reimbursement will be paid together with the next Registry- Level Fee payment due following the date of transmittal of the cost statement for such audit. </w:t>
      </w:r>
    </w:p>
    <w:p w14:paraId="134D9B52" w14:textId="77777777" w:rsidR="00115B11" w:rsidRDefault="005332B6">
      <w:pPr>
        <w:pStyle w:val="ARTICLEAL3"/>
        <w:rPr>
          <w:rFonts w:asciiTheme="majorHAnsi" w:hAnsiTheme="majorHAnsi"/>
          <w:szCs w:val="24"/>
        </w:rPr>
      </w:pPr>
      <w:bookmarkStart w:id="42" w:name="_DV_M37"/>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234C4693" w14:textId="77777777" w:rsidR="00115B11" w:rsidRDefault="005332B6">
      <w:pPr>
        <w:pStyle w:val="ARTICLEAL3"/>
        <w:rPr>
          <w:rFonts w:asciiTheme="majorHAnsi" w:hAnsiTheme="majorHAnsi"/>
          <w:szCs w:val="24"/>
        </w:rPr>
      </w:pPr>
      <w:bookmarkStart w:id="43" w:name="_DV_M38"/>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403C2834" w14:textId="77777777" w:rsidR="00115B11" w:rsidRDefault="005332B6">
      <w:pPr>
        <w:pStyle w:val="ARTICLEAL2"/>
        <w:rPr>
          <w:rFonts w:asciiTheme="majorHAnsi" w:hAnsiTheme="majorHAnsi"/>
          <w:szCs w:val="24"/>
        </w:rPr>
      </w:pPr>
      <w:bookmarkStart w:id="44" w:name="_DV_M39"/>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5EDF3293" w14:textId="77777777" w:rsidR="00115B11" w:rsidRDefault="005332B6">
      <w:pPr>
        <w:pStyle w:val="ARTICLEAL2"/>
        <w:rPr>
          <w:rFonts w:asciiTheme="majorHAnsi" w:hAnsiTheme="majorHAnsi"/>
          <w:szCs w:val="24"/>
        </w:rPr>
      </w:pPr>
      <w:bookmarkStart w:id="45" w:name="_DV_M40"/>
      <w:bookmarkEnd w:id="45"/>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w:t>
      </w:r>
      <w:proofErr w:type="spellStart"/>
      <w:r>
        <w:rPr>
          <w:rFonts w:asciiTheme="majorHAnsi" w:hAnsiTheme="majorHAnsi"/>
          <w:szCs w:val="24"/>
        </w:rPr>
        <w:t>i</w:t>
      </w:r>
      <w:proofErr w:type="spellEnd"/>
      <w:r>
        <w:rPr>
          <w:rFonts w:asciiTheme="majorHAnsi" w:hAnsiTheme="majorHAnsi"/>
          <w:szCs w:val="24"/>
        </w:rPr>
        <w:t xml:space="preserve">)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w:t>
      </w:r>
      <w:r>
        <w:rPr>
          <w:rFonts w:asciiTheme="majorHAnsi" w:hAnsiTheme="majorHAnsi"/>
          <w:szCs w:val="24"/>
        </w:rPr>
        <w:lastRenderedPageBreak/>
        <w:t>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33A40985" w14:textId="77777777" w:rsidR="00115B11" w:rsidRDefault="005332B6">
      <w:pPr>
        <w:pStyle w:val="ARTICLEAL2"/>
        <w:rPr>
          <w:rFonts w:asciiTheme="majorHAnsi" w:hAnsiTheme="majorHAnsi"/>
          <w:szCs w:val="24"/>
        </w:rPr>
      </w:pPr>
      <w:bookmarkStart w:id="46" w:name="_DV_M41"/>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70DFE2C" w14:textId="77777777" w:rsidR="00115B11" w:rsidRDefault="005332B6">
      <w:pPr>
        <w:pStyle w:val="ARTICLEAL2"/>
        <w:rPr>
          <w:rFonts w:asciiTheme="majorHAnsi" w:hAnsiTheme="majorHAnsi"/>
          <w:szCs w:val="24"/>
        </w:rPr>
      </w:pPr>
      <w:bookmarkStart w:id="47" w:name="_DV_M42"/>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2EDCA312" w14:textId="77777777" w:rsidR="00115B11" w:rsidRDefault="005332B6">
      <w:pPr>
        <w:pStyle w:val="ARTICLEAL2"/>
        <w:rPr>
          <w:rFonts w:asciiTheme="majorHAnsi" w:hAnsiTheme="majorHAnsi"/>
          <w:szCs w:val="24"/>
        </w:rPr>
      </w:pPr>
      <w:bookmarkStart w:id="48" w:name="_DV_M43"/>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6168AF25" w14:textId="77777777" w:rsidR="00115B11" w:rsidRDefault="005332B6">
      <w:pPr>
        <w:pStyle w:val="ARTICLEAL2"/>
        <w:rPr>
          <w:rFonts w:asciiTheme="majorHAnsi" w:hAnsiTheme="majorHAnsi"/>
          <w:szCs w:val="24"/>
        </w:rPr>
      </w:pPr>
      <w:bookmarkStart w:id="49" w:name="_DV_M44"/>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81414D5" w14:textId="77777777" w:rsidR="001009B7" w:rsidRDefault="005332B6">
      <w:pPr>
        <w:pStyle w:val="ARTICLEAL2"/>
        <w:rPr>
          <w:rFonts w:asciiTheme="majorHAnsi" w:hAnsiTheme="majorHAnsi"/>
          <w:szCs w:val="24"/>
        </w:rPr>
      </w:pPr>
      <w:bookmarkStart w:id="50" w:name="_DV_M45"/>
      <w:bookmarkEnd w:id="50"/>
      <w:r>
        <w:rPr>
          <w:rFonts w:asciiTheme="majorHAnsi" w:hAnsiTheme="majorHAnsi"/>
          <w:b/>
          <w:szCs w:val="24"/>
        </w:rPr>
        <w:t>Personal Data</w:t>
      </w:r>
      <w:r>
        <w:rPr>
          <w:rFonts w:asciiTheme="majorHAnsi" w:hAnsiTheme="majorHAnsi"/>
          <w:szCs w:val="24"/>
        </w:rPr>
        <w:t>.  Registry Operator shall (</w:t>
      </w:r>
      <w:proofErr w:type="spellStart"/>
      <w:r>
        <w:rPr>
          <w:rFonts w:asciiTheme="majorHAnsi" w:hAnsiTheme="majorHAnsi"/>
          <w:szCs w:val="24"/>
        </w:rPr>
        <w:t>i</w:t>
      </w:r>
      <w:proofErr w:type="spellEnd"/>
      <w:r>
        <w:rPr>
          <w:rFonts w:asciiTheme="majorHAnsi" w:hAnsiTheme="majorHAnsi"/>
          <w:szCs w:val="24"/>
        </w:rPr>
        <w:t xml:space="preserve">)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w:t>
      </w:r>
      <w:r>
        <w:rPr>
          <w:rFonts w:asciiTheme="majorHAnsi" w:hAnsiTheme="majorHAnsi"/>
          <w:szCs w:val="24"/>
        </w:rPr>
        <w:lastRenderedPageBreak/>
        <w:t xml:space="preserve">disclosure, alteration or destruction.  Registry Operator shall not use or authorize the use of Personal Data in a way that is incompatible with the notice provided to registrars. </w:t>
      </w:r>
    </w:p>
    <w:p w14:paraId="056FE28F"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w:t>
      </w:r>
      <w:proofErr w:type="spellStart"/>
      <w:r w:rsidR="00235394">
        <w:rPr>
          <w:rStyle w:val="DeltaViewDeletion"/>
          <w:rFonts w:asciiTheme="majorHAnsi" w:hAnsiTheme="majorHAnsi"/>
          <w:szCs w:val="24"/>
        </w:rPr>
        <w:t>i</w:t>
      </w:r>
      <w:proofErr w:type="spellEnd"/>
      <w:r w:rsidR="00235394">
        <w:rPr>
          <w:rStyle w:val="DeltaViewDeletion"/>
          <w:rFonts w:asciiTheme="majorHAnsi" w:hAnsiTheme="majorHAnsi"/>
          <w:szCs w:val="24"/>
        </w:rPr>
        <w:t>)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110"/>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30533DC0" w14:textId="77777777" w:rsidR="00115B11" w:rsidRDefault="005332B6">
      <w:pPr>
        <w:pStyle w:val="ARTICLEAL1"/>
        <w:rPr>
          <w:rFonts w:asciiTheme="majorHAnsi" w:hAnsiTheme="majorHAnsi"/>
          <w:szCs w:val="24"/>
        </w:rPr>
      </w:pPr>
      <w:bookmarkStart w:id="55" w:name="_DV_M46"/>
      <w:bookmarkEnd w:id="55"/>
      <w:r>
        <w:rPr>
          <w:rFonts w:asciiTheme="majorHAnsi" w:hAnsiTheme="majorHAnsi"/>
          <w:szCs w:val="24"/>
        </w:rPr>
        <w:br/>
      </w:r>
      <w:r>
        <w:rPr>
          <w:rFonts w:asciiTheme="majorHAnsi" w:hAnsiTheme="majorHAnsi"/>
          <w:szCs w:val="24"/>
        </w:rPr>
        <w:br/>
        <w:t>COVENANTS OF ICANN</w:t>
      </w:r>
    </w:p>
    <w:p w14:paraId="0474B244" w14:textId="77777777" w:rsidR="00115B11" w:rsidRDefault="005332B6">
      <w:pPr>
        <w:pStyle w:val="BodyText"/>
        <w:rPr>
          <w:rFonts w:asciiTheme="majorHAnsi" w:hAnsiTheme="majorHAnsi"/>
          <w:sz w:val="24"/>
          <w:szCs w:val="24"/>
        </w:rPr>
      </w:pPr>
      <w:bookmarkStart w:id="56" w:name="_DV_M47"/>
      <w:bookmarkEnd w:id="56"/>
      <w:r>
        <w:rPr>
          <w:rFonts w:asciiTheme="majorHAnsi" w:hAnsiTheme="majorHAnsi"/>
          <w:sz w:val="24"/>
          <w:szCs w:val="24"/>
        </w:rPr>
        <w:t>ICANN covenants and agrees with Registry Operator as follows:</w:t>
      </w:r>
    </w:p>
    <w:p w14:paraId="0BE78112" w14:textId="77777777" w:rsidR="00115B11" w:rsidRDefault="005332B6">
      <w:pPr>
        <w:pStyle w:val="ARTICLEAL2"/>
        <w:rPr>
          <w:rFonts w:asciiTheme="majorHAnsi" w:hAnsiTheme="majorHAnsi"/>
          <w:szCs w:val="24"/>
        </w:rPr>
      </w:pPr>
      <w:bookmarkStart w:id="57" w:name="_DV_M48"/>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4B4F4304" w14:textId="77777777" w:rsidR="00115B11" w:rsidRDefault="005332B6">
      <w:pPr>
        <w:pStyle w:val="ARTICLEAL2"/>
        <w:rPr>
          <w:rFonts w:asciiTheme="majorHAnsi" w:hAnsiTheme="majorHAnsi"/>
          <w:szCs w:val="24"/>
        </w:rPr>
      </w:pPr>
      <w:bookmarkStart w:id="58" w:name="_DV_M49"/>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3ACAC220" w14:textId="77777777" w:rsidR="00115B11" w:rsidRDefault="005332B6">
      <w:pPr>
        <w:pStyle w:val="ARTICLEAL2"/>
        <w:rPr>
          <w:rFonts w:asciiTheme="majorHAnsi" w:hAnsiTheme="majorHAnsi"/>
          <w:szCs w:val="24"/>
        </w:rPr>
      </w:pPr>
      <w:bookmarkStart w:id="59" w:name="_DV_M50"/>
      <w:bookmarkEnd w:id="59"/>
      <w:r>
        <w:rPr>
          <w:rFonts w:asciiTheme="majorHAnsi" w:hAnsiTheme="majorHAnsi"/>
          <w:b/>
          <w:szCs w:val="24"/>
        </w:rPr>
        <w:t xml:space="preserve">TLD </w:t>
      </w:r>
      <w:proofErr w:type="spellStart"/>
      <w:r>
        <w:rPr>
          <w:rFonts w:asciiTheme="majorHAnsi" w:hAnsiTheme="majorHAnsi"/>
          <w:b/>
          <w:szCs w:val="24"/>
        </w:rPr>
        <w:t>Nameservers</w:t>
      </w:r>
      <w:proofErr w:type="spellEnd"/>
      <w:r>
        <w:rPr>
          <w:rFonts w:asciiTheme="majorHAnsi" w:hAnsiTheme="majorHAnsi"/>
          <w:szCs w:val="24"/>
        </w:rPr>
        <w:t xml:space="preserve">.  ICANN will use commercially reasonable efforts to ensure that any changes to the TLD </w:t>
      </w:r>
      <w:proofErr w:type="spellStart"/>
      <w:r>
        <w:rPr>
          <w:rFonts w:asciiTheme="majorHAnsi" w:hAnsiTheme="majorHAnsi"/>
          <w:szCs w:val="24"/>
        </w:rPr>
        <w:t>nameserver</w:t>
      </w:r>
      <w:proofErr w:type="spellEnd"/>
      <w:r>
        <w:rPr>
          <w:rFonts w:asciiTheme="majorHAnsi" w:hAnsiTheme="majorHAnsi"/>
          <w:szCs w:val="24"/>
        </w:rPr>
        <w:t xml:space="preserve">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0F861F05" w14:textId="77777777" w:rsidR="00115B11" w:rsidRDefault="005332B6">
      <w:pPr>
        <w:pStyle w:val="ARTICLEAL2"/>
        <w:rPr>
          <w:rFonts w:asciiTheme="majorHAnsi" w:hAnsiTheme="majorHAnsi"/>
          <w:szCs w:val="24"/>
        </w:rPr>
      </w:pPr>
      <w:bookmarkStart w:id="60" w:name="_DV_M51"/>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2760AAAE" w14:textId="77777777" w:rsidR="00115B11" w:rsidRDefault="005332B6">
      <w:pPr>
        <w:pStyle w:val="ARTICLEAL2"/>
        <w:rPr>
          <w:rFonts w:asciiTheme="majorHAnsi" w:hAnsiTheme="majorHAnsi"/>
          <w:szCs w:val="24"/>
        </w:rPr>
      </w:pPr>
      <w:bookmarkStart w:id="61" w:name="_DV_M52"/>
      <w:bookmarkEnd w:id="61"/>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w:t>
      </w:r>
      <w:r>
        <w:rPr>
          <w:rFonts w:asciiTheme="majorHAnsi" w:hAnsiTheme="majorHAnsi"/>
          <w:szCs w:val="24"/>
        </w:rPr>
        <w:lastRenderedPageBreak/>
        <w:t xml:space="preserve">authoritative root will point to the top-level domain </w:t>
      </w:r>
      <w:proofErr w:type="spellStart"/>
      <w:r>
        <w:rPr>
          <w:rFonts w:asciiTheme="majorHAnsi" w:hAnsiTheme="majorHAnsi"/>
          <w:szCs w:val="24"/>
        </w:rPr>
        <w:t>nameservers</w:t>
      </w:r>
      <w:proofErr w:type="spellEnd"/>
      <w:r>
        <w:rPr>
          <w:rFonts w:asciiTheme="majorHAnsi" w:hAnsiTheme="majorHAnsi"/>
          <w:szCs w:val="24"/>
        </w:rPr>
        <w:t xml:space="preserve">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4280A0F7" w14:textId="77777777" w:rsidR="00115B11" w:rsidRDefault="005332B6">
      <w:pPr>
        <w:pStyle w:val="ARTICLEAL1"/>
        <w:rPr>
          <w:rFonts w:asciiTheme="majorHAnsi" w:hAnsiTheme="majorHAnsi"/>
          <w:szCs w:val="24"/>
        </w:rPr>
      </w:pPr>
      <w:bookmarkStart w:id="62" w:name="_DV_M53"/>
      <w:bookmarkEnd w:id="62"/>
      <w:r>
        <w:rPr>
          <w:rFonts w:asciiTheme="majorHAnsi" w:hAnsiTheme="majorHAnsi"/>
          <w:szCs w:val="24"/>
        </w:rPr>
        <w:br/>
      </w:r>
      <w:r>
        <w:rPr>
          <w:rFonts w:asciiTheme="majorHAnsi" w:hAnsiTheme="majorHAnsi"/>
          <w:szCs w:val="24"/>
        </w:rPr>
        <w:br/>
        <w:t>TERM AND TERMINATION</w:t>
      </w:r>
    </w:p>
    <w:p w14:paraId="5BABEFB5" w14:textId="77777777" w:rsidR="00115B11" w:rsidRDefault="005332B6">
      <w:pPr>
        <w:pStyle w:val="ARTICLEAL2"/>
        <w:rPr>
          <w:rFonts w:asciiTheme="majorHAnsi" w:hAnsiTheme="majorHAnsi"/>
          <w:szCs w:val="24"/>
        </w:rPr>
      </w:pPr>
      <w:bookmarkStart w:id="63" w:name="_DV_M54"/>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6E17D3A2" w14:textId="77777777" w:rsidR="00115B11" w:rsidRDefault="005332B6">
      <w:pPr>
        <w:pStyle w:val="ARTICLEAL2"/>
        <w:keepNext/>
        <w:rPr>
          <w:rFonts w:asciiTheme="majorHAnsi" w:hAnsiTheme="majorHAnsi"/>
          <w:szCs w:val="24"/>
        </w:rPr>
      </w:pPr>
      <w:bookmarkStart w:id="64" w:name="_DV_M55"/>
      <w:bookmarkEnd w:id="64"/>
      <w:r>
        <w:rPr>
          <w:rFonts w:asciiTheme="majorHAnsi" w:hAnsiTheme="majorHAnsi"/>
          <w:b/>
          <w:szCs w:val="24"/>
        </w:rPr>
        <w:t>Renewal</w:t>
      </w:r>
      <w:r>
        <w:rPr>
          <w:rFonts w:asciiTheme="majorHAnsi" w:hAnsiTheme="majorHAnsi"/>
          <w:szCs w:val="24"/>
        </w:rPr>
        <w:t>.</w:t>
      </w:r>
    </w:p>
    <w:p w14:paraId="231EE8BC" w14:textId="77777777" w:rsidR="00115B11" w:rsidRDefault="005332B6">
      <w:pPr>
        <w:pStyle w:val="ARTICLEAL3"/>
        <w:rPr>
          <w:rFonts w:asciiTheme="majorHAnsi" w:hAnsiTheme="majorHAnsi"/>
          <w:szCs w:val="24"/>
        </w:rPr>
      </w:pPr>
      <w:bookmarkStart w:id="65" w:name="_DV_M56"/>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73D349F0" w14:textId="77777777" w:rsidR="00115B11" w:rsidRDefault="005332B6">
      <w:pPr>
        <w:pStyle w:val="ARTICLEAL4"/>
        <w:rPr>
          <w:rFonts w:asciiTheme="majorHAnsi" w:hAnsiTheme="majorHAnsi"/>
          <w:szCs w:val="24"/>
        </w:rPr>
      </w:pPr>
      <w:bookmarkStart w:id="66" w:name="_DV_M57"/>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0BC86DA2" w14:textId="77777777" w:rsidR="00115B11" w:rsidRDefault="005332B6">
      <w:pPr>
        <w:pStyle w:val="ARTICLEAL4"/>
        <w:rPr>
          <w:rFonts w:asciiTheme="majorHAnsi" w:hAnsiTheme="majorHAnsi"/>
          <w:szCs w:val="24"/>
        </w:rPr>
      </w:pPr>
      <w:bookmarkStart w:id="67" w:name="_DV_M58"/>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232293A1" w14:textId="77777777" w:rsidR="00115B11" w:rsidRDefault="005332B6">
      <w:pPr>
        <w:pStyle w:val="ARTICLEAL3"/>
        <w:rPr>
          <w:rFonts w:asciiTheme="majorHAnsi" w:hAnsiTheme="majorHAnsi"/>
          <w:szCs w:val="24"/>
        </w:rPr>
      </w:pPr>
      <w:bookmarkStart w:id="68" w:name="_DV_M59"/>
      <w:bookmarkEnd w:id="68"/>
      <w:r>
        <w:rPr>
          <w:rFonts w:asciiTheme="majorHAnsi" w:hAnsiTheme="majorHAnsi"/>
          <w:szCs w:val="24"/>
        </w:rPr>
        <w:t>Upon the occurrence of the events set forth in Section 4.2(a) (</w:t>
      </w:r>
      <w:proofErr w:type="spellStart"/>
      <w:r>
        <w:rPr>
          <w:rFonts w:asciiTheme="majorHAnsi" w:hAnsiTheme="majorHAnsi"/>
          <w:szCs w:val="24"/>
        </w:rPr>
        <w:t>i</w:t>
      </w:r>
      <w:proofErr w:type="spellEnd"/>
      <w:r>
        <w:rPr>
          <w:rFonts w:asciiTheme="majorHAnsi" w:hAnsiTheme="majorHAnsi"/>
          <w:szCs w:val="24"/>
        </w:rPr>
        <w:t>) or (ii), the Agreement shall terminate at the expiration of the then-current Term.</w:t>
      </w:r>
    </w:p>
    <w:p w14:paraId="00864EAD" w14:textId="77777777" w:rsidR="00115B11" w:rsidRDefault="005332B6">
      <w:pPr>
        <w:pStyle w:val="ARTICLEAL2"/>
        <w:keepNext/>
        <w:rPr>
          <w:rFonts w:asciiTheme="majorHAnsi" w:hAnsiTheme="majorHAnsi"/>
          <w:szCs w:val="24"/>
        </w:rPr>
      </w:pPr>
      <w:bookmarkStart w:id="69" w:name="_DV_M60"/>
      <w:bookmarkEnd w:id="69"/>
      <w:r>
        <w:rPr>
          <w:rFonts w:asciiTheme="majorHAnsi" w:hAnsiTheme="majorHAnsi"/>
          <w:b/>
          <w:szCs w:val="24"/>
        </w:rPr>
        <w:lastRenderedPageBreak/>
        <w:t>Termination by ICANN</w:t>
      </w:r>
      <w:r>
        <w:rPr>
          <w:rFonts w:asciiTheme="majorHAnsi" w:hAnsiTheme="majorHAnsi"/>
          <w:szCs w:val="24"/>
        </w:rPr>
        <w:t>.</w:t>
      </w:r>
    </w:p>
    <w:p w14:paraId="3B84E564" w14:textId="77777777" w:rsidR="00115B11" w:rsidRDefault="005332B6">
      <w:pPr>
        <w:pStyle w:val="ARTICLEAL3"/>
        <w:rPr>
          <w:rFonts w:asciiTheme="majorHAnsi" w:hAnsiTheme="majorHAnsi"/>
          <w:szCs w:val="24"/>
        </w:rPr>
      </w:pPr>
      <w:bookmarkStart w:id="70" w:name="_DV_M61"/>
      <w:bookmarkEnd w:id="70"/>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7460FD0D" w14:textId="77777777" w:rsidR="00115B11" w:rsidRDefault="005332B6">
      <w:pPr>
        <w:pStyle w:val="ARTICLEAL3"/>
        <w:rPr>
          <w:rFonts w:asciiTheme="majorHAnsi" w:hAnsiTheme="majorHAnsi"/>
          <w:szCs w:val="24"/>
        </w:rPr>
      </w:pPr>
      <w:bookmarkStart w:id="71" w:name="_DV_M62"/>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47D8CB37" w14:textId="77777777" w:rsidR="00115B11" w:rsidRDefault="005332B6">
      <w:pPr>
        <w:pStyle w:val="ARTICLEAL3"/>
        <w:rPr>
          <w:rFonts w:asciiTheme="majorHAnsi" w:hAnsiTheme="majorHAnsi"/>
          <w:szCs w:val="24"/>
        </w:rPr>
      </w:pPr>
      <w:bookmarkStart w:id="72" w:name="_DV_M63"/>
      <w:bookmarkEnd w:id="72"/>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62F8E19B" w14:textId="77777777" w:rsidR="00115B11" w:rsidRDefault="005332B6">
      <w:pPr>
        <w:pStyle w:val="ARTICLEAL3"/>
        <w:rPr>
          <w:rFonts w:asciiTheme="majorHAnsi" w:hAnsiTheme="majorHAnsi"/>
          <w:szCs w:val="24"/>
        </w:rPr>
      </w:pPr>
      <w:bookmarkStart w:id="73" w:name="_DV_M64"/>
      <w:bookmarkEnd w:id="73"/>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w:t>
      </w:r>
      <w:r>
        <w:rPr>
          <w:rFonts w:asciiTheme="majorHAnsi" w:hAnsiTheme="majorHAnsi"/>
          <w:szCs w:val="24"/>
        </w:rPr>
        <w:lastRenderedPageBreak/>
        <w:t xml:space="preserve">Operator files for protection under the United States Bankruptcy Code, 11 U.S.C. Section 101, et seq., or a foreign equivalent or liquidates, dissolves or otherwise discontinues its operations or the operation of the TLD. </w:t>
      </w:r>
    </w:p>
    <w:p w14:paraId="00F3F558" w14:textId="77777777" w:rsidR="00115B11" w:rsidRDefault="005332B6">
      <w:pPr>
        <w:pStyle w:val="ARTICLEAL3"/>
        <w:rPr>
          <w:rFonts w:asciiTheme="majorHAnsi" w:hAnsiTheme="majorHAnsi"/>
          <w:szCs w:val="24"/>
        </w:rPr>
      </w:pPr>
      <w:bookmarkStart w:id="74" w:name="_DV_M65"/>
      <w:bookmarkEnd w:id="74"/>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A17D204" w14:textId="77777777" w:rsidR="00115B11" w:rsidRDefault="005332B6">
      <w:pPr>
        <w:pStyle w:val="ARTICLEAL3"/>
        <w:rPr>
          <w:rFonts w:asciiTheme="majorHAnsi" w:hAnsiTheme="majorHAnsi"/>
          <w:szCs w:val="24"/>
        </w:rPr>
      </w:pPr>
      <w:bookmarkStart w:id="75" w:name="_DV_M66"/>
      <w:bookmarkEnd w:id="75"/>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6EE09AE6" w14:textId="77777777" w:rsidR="001009B7" w:rsidRDefault="005332B6">
      <w:pPr>
        <w:pStyle w:val="ARTICLEAL3"/>
        <w:rPr>
          <w:rFonts w:asciiTheme="majorHAnsi" w:hAnsiTheme="majorHAnsi"/>
          <w:szCs w:val="24"/>
        </w:rPr>
      </w:pPr>
      <w:bookmarkStart w:id="76" w:name="_DV_M67"/>
      <w:bookmarkEnd w:id="76"/>
      <w:r>
        <w:rPr>
          <w:rFonts w:asciiTheme="majorHAnsi" w:hAnsiTheme="majorHAnsi"/>
          <w:szCs w:val="24"/>
        </w:rPr>
        <w:t>ICANN may, upon thirty (30) calendar days’ notice to Registry Operator, terminate this Agreement as specified in Section 7.5.</w:t>
      </w:r>
    </w:p>
    <w:p w14:paraId="39A35EC8"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4B77EC35" w14:textId="77777777" w:rsidR="00115B11" w:rsidRDefault="005332B6">
      <w:pPr>
        <w:pStyle w:val="ARTICLEAL2"/>
        <w:rPr>
          <w:rFonts w:asciiTheme="majorHAnsi" w:hAnsiTheme="majorHAnsi"/>
          <w:szCs w:val="24"/>
        </w:rPr>
      </w:pPr>
      <w:bookmarkStart w:id="78" w:name="_DV_M68"/>
      <w:bookmarkEnd w:id="78"/>
      <w:r>
        <w:rPr>
          <w:rFonts w:asciiTheme="majorHAnsi" w:hAnsiTheme="majorHAnsi"/>
          <w:b/>
          <w:szCs w:val="24"/>
        </w:rPr>
        <w:t>Termination by Registry Operator</w:t>
      </w:r>
      <w:r>
        <w:rPr>
          <w:rFonts w:asciiTheme="majorHAnsi" w:hAnsiTheme="majorHAnsi"/>
          <w:szCs w:val="24"/>
        </w:rPr>
        <w:t>.</w:t>
      </w:r>
    </w:p>
    <w:p w14:paraId="52AD8704" w14:textId="77777777" w:rsidR="00115B11" w:rsidRDefault="005332B6">
      <w:pPr>
        <w:pStyle w:val="ARTICLEAL3"/>
        <w:rPr>
          <w:rFonts w:asciiTheme="majorHAnsi" w:hAnsiTheme="majorHAnsi"/>
          <w:szCs w:val="24"/>
        </w:rPr>
      </w:pPr>
      <w:bookmarkStart w:id="79" w:name="_DV_M69"/>
      <w:bookmarkEnd w:id="79"/>
      <w:r>
        <w:rPr>
          <w:rFonts w:asciiTheme="majorHAnsi" w:hAnsiTheme="majorHAnsi"/>
          <w:szCs w:val="24"/>
        </w:rPr>
        <w:t>Registry Operator may terminate this Agreement upon notice to ICANN if (</w:t>
      </w:r>
      <w:proofErr w:type="spellStart"/>
      <w:r>
        <w:rPr>
          <w:rFonts w:asciiTheme="majorHAnsi" w:hAnsiTheme="majorHAnsi"/>
          <w:szCs w:val="24"/>
        </w:rPr>
        <w:t>i</w:t>
      </w:r>
      <w:proofErr w:type="spellEnd"/>
      <w:r>
        <w:rPr>
          <w:rFonts w:asciiTheme="majorHAnsi" w:hAnsiTheme="majorHAnsi"/>
          <w:szCs w:val="24"/>
        </w:rPr>
        <w:t>)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66219585" w14:textId="77777777" w:rsidR="00115B11" w:rsidRDefault="005332B6">
      <w:pPr>
        <w:pStyle w:val="ARTICLEAL3"/>
        <w:rPr>
          <w:rFonts w:asciiTheme="majorHAnsi" w:hAnsiTheme="majorHAnsi"/>
          <w:szCs w:val="24"/>
        </w:rPr>
      </w:pPr>
      <w:bookmarkStart w:id="80" w:name="_DV_M70"/>
      <w:bookmarkEnd w:id="80"/>
      <w:r>
        <w:rPr>
          <w:rFonts w:asciiTheme="majorHAnsi" w:hAnsiTheme="majorHAnsi"/>
          <w:szCs w:val="24"/>
        </w:rPr>
        <w:t xml:space="preserve">Registry Operator may terminate this Agreement for any reason upon one hundred eighty (180) calendar day advance notice to ICANN.  </w:t>
      </w:r>
    </w:p>
    <w:p w14:paraId="3171ECD4" w14:textId="77777777" w:rsidR="001009B7" w:rsidRDefault="005332B6">
      <w:pPr>
        <w:pStyle w:val="ARTICLEAL2"/>
        <w:rPr>
          <w:rFonts w:asciiTheme="majorHAnsi" w:hAnsiTheme="majorHAnsi"/>
          <w:szCs w:val="24"/>
        </w:rPr>
      </w:pPr>
      <w:bookmarkStart w:id="81" w:name="_DV_M71"/>
      <w:bookmarkEnd w:id="81"/>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w:t>
      </w:r>
      <w:r>
        <w:rPr>
          <w:rFonts w:asciiTheme="majorHAnsi" w:hAnsiTheme="majorHAnsi"/>
          <w:szCs w:val="24"/>
        </w:rPr>
        <w:lastRenderedPageBreak/>
        <w:t>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w:t>
      </w:r>
      <w:proofErr w:type="spellStart"/>
      <w:r>
        <w:rPr>
          <w:rFonts w:asciiTheme="majorHAnsi" w:hAnsiTheme="majorHAnsi"/>
          <w:szCs w:val="24"/>
        </w:rPr>
        <w:t>i</w:t>
      </w:r>
      <w:proofErr w:type="spellEnd"/>
      <w:r>
        <w:rPr>
          <w:rFonts w:asciiTheme="majorHAnsi" w:hAnsiTheme="majorHAnsi"/>
          <w:szCs w:val="24"/>
        </w:rPr>
        <w:t>)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7A974EDD"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19B969ED" w14:textId="77777777" w:rsidR="00115B11" w:rsidRDefault="00235394">
      <w:pPr>
        <w:pStyle w:val="BodyText"/>
        <w:rPr>
          <w:rFonts w:asciiTheme="majorHAnsi" w:hAnsiTheme="majorHAnsi"/>
          <w:sz w:val="24"/>
          <w:szCs w:val="24"/>
        </w:rPr>
      </w:pPr>
      <w:bookmarkStart w:id="83" w:name="_DV_C11"/>
      <w:proofErr w:type="gramStart"/>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w:t>
      </w:r>
      <w:proofErr w:type="gramEnd"/>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w:t>
      </w:r>
      <w:r>
        <w:rPr>
          <w:rStyle w:val="DeltaViewDeletion"/>
          <w:rFonts w:asciiTheme="majorHAnsi" w:hAnsiTheme="majorHAnsi"/>
          <w:sz w:val="24"/>
          <w:szCs w:val="24"/>
        </w:rPr>
        <w:lastRenderedPageBreak/>
        <w:t xml:space="preserve">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79216377" w14:textId="77777777" w:rsidR="00115B11" w:rsidRDefault="005332B6">
      <w:pPr>
        <w:pStyle w:val="ARTICLEAL2"/>
        <w:rPr>
          <w:rFonts w:asciiTheme="majorHAnsi" w:hAnsiTheme="majorHAnsi"/>
          <w:szCs w:val="24"/>
        </w:rPr>
      </w:pPr>
      <w:bookmarkStart w:id="84" w:name="_DV_M72"/>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10F1B92E" w14:textId="77777777" w:rsidR="00115B11" w:rsidRDefault="005332B6">
      <w:pPr>
        <w:pStyle w:val="ARTICLEAL1"/>
        <w:rPr>
          <w:rFonts w:asciiTheme="majorHAnsi" w:hAnsiTheme="majorHAnsi"/>
          <w:szCs w:val="24"/>
        </w:rPr>
      </w:pPr>
      <w:bookmarkStart w:id="85" w:name="_DV_M73"/>
      <w:bookmarkEnd w:id="85"/>
      <w:r>
        <w:rPr>
          <w:rFonts w:asciiTheme="majorHAnsi" w:hAnsiTheme="majorHAnsi"/>
          <w:szCs w:val="24"/>
        </w:rPr>
        <w:br/>
      </w:r>
      <w:r>
        <w:rPr>
          <w:rFonts w:asciiTheme="majorHAnsi" w:hAnsiTheme="majorHAnsi"/>
          <w:szCs w:val="24"/>
        </w:rPr>
        <w:br/>
        <w:t>DISPUTE RESOLUTION</w:t>
      </w:r>
    </w:p>
    <w:p w14:paraId="2459D162" w14:textId="77777777" w:rsidR="00115B11" w:rsidRDefault="005332B6">
      <w:pPr>
        <w:pStyle w:val="ARTICLEAL2"/>
        <w:rPr>
          <w:rFonts w:asciiTheme="majorHAnsi" w:hAnsiTheme="majorHAnsi"/>
          <w:szCs w:val="24"/>
        </w:rPr>
      </w:pPr>
      <w:bookmarkStart w:id="86" w:name="_DV_M74"/>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24C274DE" w14:textId="77777777" w:rsidR="00115B11" w:rsidRDefault="005332B6">
      <w:pPr>
        <w:pStyle w:val="ARTICLEAL3"/>
        <w:rPr>
          <w:rFonts w:asciiTheme="majorHAnsi" w:hAnsiTheme="majorHAnsi"/>
          <w:szCs w:val="24"/>
        </w:rPr>
      </w:pPr>
      <w:bookmarkStart w:id="87" w:name="_DV_M75"/>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530A4170" w14:textId="77777777" w:rsidR="00115B11" w:rsidRDefault="005332B6">
      <w:pPr>
        <w:pStyle w:val="ARTICLEAL3"/>
        <w:rPr>
          <w:rFonts w:asciiTheme="majorHAnsi" w:hAnsiTheme="majorHAnsi"/>
          <w:szCs w:val="24"/>
        </w:rPr>
      </w:pPr>
      <w:bookmarkStart w:id="88" w:name="_DV_M76"/>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w:t>
      </w:r>
      <w:r>
        <w:rPr>
          <w:rFonts w:asciiTheme="majorHAnsi" w:hAnsiTheme="majorHAnsi"/>
          <w:szCs w:val="24"/>
        </w:rPr>
        <w:lastRenderedPageBreak/>
        <w:t xml:space="preserve">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4B7D48E4" w14:textId="77777777" w:rsidR="00115B11" w:rsidRDefault="005332B6">
      <w:pPr>
        <w:pStyle w:val="ARTICLEAL3"/>
        <w:rPr>
          <w:rFonts w:asciiTheme="majorHAnsi" w:hAnsiTheme="majorHAnsi"/>
          <w:szCs w:val="24"/>
        </w:rPr>
      </w:pPr>
      <w:bookmarkStart w:id="89" w:name="_DV_M77"/>
      <w:bookmarkEnd w:id="89"/>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20623F8D" w14:textId="77777777" w:rsidR="00115B11" w:rsidRDefault="005332B6">
      <w:pPr>
        <w:pStyle w:val="ARTICLEAL3"/>
        <w:rPr>
          <w:rFonts w:asciiTheme="majorHAnsi" w:hAnsiTheme="majorHAnsi"/>
          <w:szCs w:val="24"/>
        </w:rPr>
      </w:pPr>
      <w:bookmarkStart w:id="90" w:name="_DV_M78"/>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742CCD33" w14:textId="77777777" w:rsidR="001009B7" w:rsidRDefault="005332B6">
      <w:pPr>
        <w:pStyle w:val="ARTICLEAL2"/>
        <w:rPr>
          <w:rFonts w:asciiTheme="majorHAnsi" w:hAnsiTheme="majorHAnsi"/>
          <w:szCs w:val="24"/>
        </w:rPr>
      </w:pPr>
      <w:bookmarkStart w:id="91" w:name="_DV_M79"/>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w:t>
      </w:r>
      <w:proofErr w:type="spellStart"/>
      <w:r>
        <w:rPr>
          <w:rFonts w:asciiTheme="majorHAnsi" w:hAnsiTheme="majorHAnsi"/>
          <w:szCs w:val="24"/>
        </w:rPr>
        <w:t>i</w:t>
      </w:r>
      <w:proofErr w:type="spellEnd"/>
      <w:r>
        <w:rPr>
          <w:rFonts w:asciiTheme="majorHAnsi" w:hAnsiTheme="majorHAnsi"/>
          <w:szCs w:val="24"/>
        </w:rPr>
        <w:t>) ICANN is seeking punitive or exemplary damages, or operational sanctions, (ii) the parties agree in writing to a greater number of arbitrators, or (iii) the dispute arises under Section 7.6 or 7.7.  In the case of clauses (</w:t>
      </w:r>
      <w:proofErr w:type="spellStart"/>
      <w:r>
        <w:rPr>
          <w:rFonts w:asciiTheme="majorHAnsi" w:hAnsiTheme="majorHAnsi"/>
          <w:szCs w:val="24"/>
        </w:rPr>
        <w:t>i</w:t>
      </w:r>
      <w:proofErr w:type="spellEnd"/>
      <w:r>
        <w:rPr>
          <w:rFonts w:asciiTheme="majorHAnsi" w:hAnsiTheme="majorHAnsi"/>
          <w:szCs w:val="24"/>
        </w:rPr>
        <w:t xml:space="preserve">),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w:t>
      </w:r>
      <w:r>
        <w:rPr>
          <w:rFonts w:asciiTheme="majorHAnsi" w:hAnsiTheme="majorHAnsi"/>
          <w:szCs w:val="24"/>
        </w:rPr>
        <w:lastRenderedPageBreak/>
        <w:t>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75C91A94"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3F0DA61D" w14:textId="77777777" w:rsidR="00115B11" w:rsidRDefault="00235394">
      <w:pPr>
        <w:pStyle w:val="BodyText"/>
        <w:rPr>
          <w:rFonts w:asciiTheme="majorHAnsi" w:hAnsiTheme="majorHAnsi"/>
          <w:sz w:val="24"/>
          <w:szCs w:val="24"/>
        </w:rPr>
      </w:pPr>
      <w:bookmarkStart w:id="93" w:name="_DV_C13"/>
      <w:proofErr w:type="gramStart"/>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w:t>
      </w:r>
      <w:proofErr w:type="gramEnd"/>
      <w:r>
        <w:rPr>
          <w:rStyle w:val="DeltaViewDeletion"/>
          <w:rFonts w:asciiTheme="majorHAnsi" w:hAnsiTheme="majorHAnsi"/>
          <w:sz w:val="24"/>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w:t>
      </w:r>
      <w:proofErr w:type="spellStart"/>
      <w:r>
        <w:rPr>
          <w:rStyle w:val="DeltaViewDeletion"/>
          <w:rFonts w:asciiTheme="majorHAnsi" w:hAnsiTheme="majorHAnsi"/>
          <w:sz w:val="24"/>
          <w:szCs w:val="24"/>
        </w:rPr>
        <w:t>i</w:t>
      </w:r>
      <w:proofErr w:type="spellEnd"/>
      <w:r>
        <w:rPr>
          <w:rStyle w:val="DeltaViewDeletion"/>
          <w:rFonts w:asciiTheme="majorHAnsi" w:hAnsiTheme="majorHAnsi"/>
          <w:sz w:val="24"/>
          <w:szCs w:val="24"/>
        </w:rPr>
        <w:t>) ICANN is seeking punitive or exemplary damages, or operational sanctions, (ii) the parties agree in writing to a greater number of arbitrators, or (iii) the dispute arises under Section 7.6 or 7.7.  In the case of clauses (</w:t>
      </w:r>
      <w:proofErr w:type="spellStart"/>
      <w:r>
        <w:rPr>
          <w:rStyle w:val="DeltaViewDeletion"/>
          <w:rFonts w:asciiTheme="majorHAnsi" w:hAnsiTheme="majorHAnsi"/>
          <w:sz w:val="24"/>
          <w:szCs w:val="24"/>
        </w:rPr>
        <w:t>i</w:t>
      </w:r>
      <w:proofErr w:type="spellEnd"/>
      <w:r>
        <w:rPr>
          <w:rStyle w:val="DeltaViewDeletion"/>
          <w:rFonts w:asciiTheme="majorHAnsi" w:hAnsiTheme="majorHAnsi"/>
          <w:sz w:val="24"/>
          <w:szCs w:val="24"/>
        </w:rPr>
        <w:t>),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09AA743D" w14:textId="77777777" w:rsidR="00115B11" w:rsidRDefault="005332B6">
      <w:pPr>
        <w:pStyle w:val="ARTICLEAL2"/>
        <w:rPr>
          <w:rFonts w:asciiTheme="majorHAnsi" w:hAnsiTheme="majorHAnsi"/>
          <w:szCs w:val="24"/>
        </w:rPr>
      </w:pPr>
      <w:bookmarkStart w:id="94" w:name="_DV_M80"/>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w:t>
      </w:r>
      <w:r>
        <w:rPr>
          <w:rFonts w:asciiTheme="majorHAnsi" w:hAnsiTheme="majorHAnsi"/>
          <w:szCs w:val="24"/>
        </w:rPr>
        <w:lastRenderedPageBreak/>
        <w:t xml:space="preserve">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6B3A097F" w14:textId="77777777" w:rsidR="00115B11" w:rsidRDefault="005332B6">
      <w:pPr>
        <w:pStyle w:val="ARTICLEAL2"/>
        <w:rPr>
          <w:rFonts w:asciiTheme="majorHAnsi" w:hAnsiTheme="majorHAnsi"/>
          <w:szCs w:val="24"/>
        </w:rPr>
      </w:pPr>
      <w:bookmarkStart w:id="95" w:name="_DV_M81"/>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C8B35F7" w14:textId="77777777" w:rsidR="00115B11" w:rsidRDefault="005332B6">
      <w:pPr>
        <w:pStyle w:val="ARTICLEAL1"/>
        <w:rPr>
          <w:rFonts w:asciiTheme="majorHAnsi" w:hAnsiTheme="majorHAnsi"/>
          <w:szCs w:val="24"/>
        </w:rPr>
      </w:pPr>
      <w:bookmarkStart w:id="96" w:name="_DV_M82"/>
      <w:bookmarkEnd w:id="96"/>
      <w:r>
        <w:rPr>
          <w:rFonts w:asciiTheme="majorHAnsi" w:hAnsiTheme="majorHAnsi"/>
          <w:szCs w:val="24"/>
        </w:rPr>
        <w:br/>
      </w:r>
      <w:r>
        <w:rPr>
          <w:rFonts w:asciiTheme="majorHAnsi" w:hAnsiTheme="majorHAnsi"/>
          <w:szCs w:val="24"/>
        </w:rPr>
        <w:br/>
        <w:t>FEES</w:t>
      </w:r>
    </w:p>
    <w:p w14:paraId="73A1FCB3" w14:textId="77777777" w:rsidR="00115B11" w:rsidRDefault="005332B6">
      <w:pPr>
        <w:pStyle w:val="ARTICLEAL2"/>
        <w:rPr>
          <w:rFonts w:asciiTheme="majorHAnsi" w:hAnsiTheme="majorHAnsi"/>
          <w:szCs w:val="24"/>
        </w:rPr>
      </w:pPr>
      <w:bookmarkStart w:id="97" w:name="_DV_M83"/>
      <w:bookmarkEnd w:id="97"/>
      <w:r>
        <w:rPr>
          <w:rFonts w:asciiTheme="majorHAnsi" w:hAnsiTheme="majorHAnsi"/>
          <w:b/>
          <w:szCs w:val="24"/>
        </w:rPr>
        <w:t xml:space="preserve">Registry-Level Fees. </w:t>
      </w:r>
      <w:r>
        <w:rPr>
          <w:rFonts w:asciiTheme="majorHAnsi" w:hAnsiTheme="majorHAnsi"/>
          <w:szCs w:val="24"/>
        </w:rPr>
        <w:t xml:space="preserve"> </w:t>
      </w:r>
    </w:p>
    <w:p w14:paraId="2868532B" w14:textId="77777777" w:rsidR="00115B11" w:rsidRDefault="005332B6">
      <w:pPr>
        <w:pStyle w:val="ARTICLEAL3"/>
        <w:rPr>
          <w:rFonts w:asciiTheme="majorHAnsi" w:hAnsiTheme="majorHAnsi"/>
          <w:szCs w:val="24"/>
        </w:rPr>
      </w:pPr>
      <w:bookmarkStart w:id="98" w:name="_DV_M84"/>
      <w:bookmarkEnd w:id="98"/>
      <w:r>
        <w:rPr>
          <w:rFonts w:asciiTheme="majorHAnsi" w:hAnsiTheme="majorHAnsi"/>
          <w:szCs w:val="24"/>
        </w:rPr>
        <w:t>Registry Operator shall pay ICANN a registry-level fee equal to (</w:t>
      </w:r>
      <w:proofErr w:type="spellStart"/>
      <w:r>
        <w:rPr>
          <w:rFonts w:asciiTheme="majorHAnsi" w:hAnsiTheme="majorHAnsi"/>
          <w:szCs w:val="24"/>
        </w:rPr>
        <w:t>i</w:t>
      </w:r>
      <w:proofErr w:type="spellEnd"/>
      <w:r>
        <w:rPr>
          <w:rFonts w:asciiTheme="majorHAnsi" w:hAnsiTheme="majorHAnsi"/>
          <w:szCs w:val="24"/>
        </w:rPr>
        <w:t>)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454B6114" w14:textId="77777777" w:rsidR="00115B11" w:rsidRDefault="005332B6">
      <w:pPr>
        <w:pStyle w:val="ARTICLEAL3"/>
        <w:rPr>
          <w:rFonts w:asciiTheme="majorHAnsi" w:hAnsiTheme="majorHAnsi"/>
          <w:szCs w:val="24"/>
        </w:rPr>
      </w:pPr>
      <w:bookmarkStart w:id="99" w:name="_DV_M85"/>
      <w:bookmarkEnd w:id="99"/>
      <w:r>
        <w:rPr>
          <w:rFonts w:asciiTheme="majorHAnsi" w:hAnsiTheme="majorHAnsi"/>
          <w:szCs w:val="24"/>
        </w:rPr>
        <w:lastRenderedPageBreak/>
        <w:t>Subject to Section 6.1(a), Registry Operator shall pay the Registry-Level Fees on a quarterly basis to an account designated by ICANN within thirty (30) calendar days following the date of the invoice provided by ICANN.</w:t>
      </w:r>
    </w:p>
    <w:p w14:paraId="77D8088A" w14:textId="77777777" w:rsidR="00115B11" w:rsidRDefault="005332B6">
      <w:pPr>
        <w:pStyle w:val="ARTICLEAL2"/>
        <w:rPr>
          <w:rFonts w:asciiTheme="majorHAnsi" w:hAnsiTheme="majorHAnsi"/>
          <w:szCs w:val="24"/>
        </w:rPr>
      </w:pPr>
      <w:bookmarkStart w:id="100" w:name="_DV_M86"/>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5CC92E4" w14:textId="77777777" w:rsidR="00115B11" w:rsidRDefault="005332B6">
      <w:pPr>
        <w:pStyle w:val="ARTICLEAL2"/>
        <w:rPr>
          <w:rFonts w:asciiTheme="majorHAnsi" w:hAnsiTheme="majorHAnsi"/>
          <w:szCs w:val="24"/>
        </w:rPr>
      </w:pPr>
      <w:bookmarkStart w:id="101" w:name="_DV_M87"/>
      <w:bookmarkEnd w:id="101"/>
      <w:r>
        <w:rPr>
          <w:rFonts w:asciiTheme="majorHAnsi" w:hAnsiTheme="majorHAnsi"/>
          <w:b/>
          <w:szCs w:val="24"/>
        </w:rPr>
        <w:t>Variable Registry-Level Fee</w:t>
      </w:r>
      <w:r>
        <w:rPr>
          <w:rFonts w:asciiTheme="majorHAnsi" w:hAnsiTheme="majorHAnsi"/>
          <w:szCs w:val="24"/>
        </w:rPr>
        <w:t>.</w:t>
      </w:r>
    </w:p>
    <w:p w14:paraId="042BF8F1" w14:textId="77777777" w:rsidR="00115B11" w:rsidRDefault="005332B6">
      <w:pPr>
        <w:pStyle w:val="ARTICLEAL3"/>
        <w:rPr>
          <w:rFonts w:asciiTheme="majorHAnsi" w:hAnsiTheme="majorHAnsi"/>
          <w:szCs w:val="24"/>
        </w:rPr>
      </w:pPr>
      <w:bookmarkStart w:id="102" w:name="_DV_M88"/>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25F9ED4D" w14:textId="77777777" w:rsidR="00115B11" w:rsidRDefault="005332B6">
      <w:pPr>
        <w:pStyle w:val="ARTICLEAL3"/>
        <w:rPr>
          <w:rFonts w:asciiTheme="majorHAnsi" w:hAnsiTheme="majorHAnsi"/>
          <w:szCs w:val="24"/>
        </w:rPr>
      </w:pPr>
      <w:bookmarkStart w:id="103" w:name="_DV_M89"/>
      <w:bookmarkEnd w:id="103"/>
      <w:r>
        <w:rPr>
          <w:rFonts w:asciiTheme="majorHAnsi" w:hAnsiTheme="majorHAnsi"/>
          <w:szCs w:val="24"/>
        </w:rPr>
        <w:lastRenderedPageBreak/>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00115BD9" w14:textId="77777777" w:rsidR="00115B11" w:rsidRDefault="005332B6">
      <w:pPr>
        <w:pStyle w:val="ARTICLEAL2"/>
        <w:rPr>
          <w:rFonts w:asciiTheme="majorHAnsi" w:hAnsiTheme="majorHAnsi"/>
          <w:szCs w:val="24"/>
        </w:rPr>
      </w:pPr>
      <w:bookmarkStart w:id="104" w:name="_DV_M90"/>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w:t>
      </w:r>
      <w:proofErr w:type="spellStart"/>
      <w:r>
        <w:rPr>
          <w:rFonts w:asciiTheme="majorHAnsi" w:hAnsiTheme="majorHAnsi"/>
          <w:szCs w:val="24"/>
        </w:rPr>
        <w:t>i</w:t>
      </w:r>
      <w:proofErr w:type="spellEnd"/>
      <w:r>
        <w:rPr>
          <w:rFonts w:asciiTheme="majorHAnsi" w:hAnsiTheme="majorHAnsi"/>
          <w:szCs w:val="24"/>
        </w:rPr>
        <w:t xml:space="preserve">)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1"/>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34FD4224" w14:textId="77777777" w:rsidR="00115B11" w:rsidRDefault="005332B6">
      <w:pPr>
        <w:pStyle w:val="ARTICLEAL2"/>
        <w:rPr>
          <w:rFonts w:asciiTheme="majorHAnsi" w:hAnsiTheme="majorHAnsi"/>
          <w:szCs w:val="24"/>
        </w:rPr>
      </w:pPr>
      <w:bookmarkStart w:id="109" w:name="_DV_M92"/>
      <w:bookmarkEnd w:id="109"/>
      <w:r>
        <w:rPr>
          <w:rFonts w:asciiTheme="majorHAnsi" w:hAnsiTheme="majorHAnsi"/>
          <w:b/>
          <w:szCs w:val="24"/>
        </w:rPr>
        <w:t xml:space="preserve">Adjustments to Fees.  </w:t>
      </w:r>
      <w:r>
        <w:rPr>
          <w:rFonts w:asciiTheme="majorHAnsi" w:hAnsiTheme="majorHAnsi"/>
          <w:szCs w:val="24"/>
        </w:rPr>
        <w:t>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w:t>
      </w:r>
      <w:proofErr w:type="spellStart"/>
      <w:r>
        <w:rPr>
          <w:rFonts w:asciiTheme="majorHAnsi" w:hAnsiTheme="majorHAnsi"/>
          <w:szCs w:val="24"/>
        </w:rPr>
        <w:t>i</w:t>
      </w:r>
      <w:proofErr w:type="spellEnd"/>
      <w:r>
        <w:rPr>
          <w:rFonts w:asciiTheme="majorHAnsi" w:hAnsiTheme="majorHAnsi"/>
          <w:szCs w:val="24"/>
        </w:rPr>
        <w:t xml:space="preserve">)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72DF1C4B" w14:textId="77777777" w:rsidR="00115B11" w:rsidRDefault="005332B6">
      <w:pPr>
        <w:pStyle w:val="ARTICLEAL2"/>
        <w:rPr>
          <w:rFonts w:asciiTheme="majorHAnsi" w:hAnsiTheme="majorHAnsi"/>
          <w:szCs w:val="24"/>
        </w:rPr>
      </w:pPr>
      <w:bookmarkStart w:id="110" w:name="_DV_M93"/>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744D6014" w14:textId="77777777" w:rsidR="00115B11" w:rsidRDefault="005332B6">
      <w:pPr>
        <w:pStyle w:val="ARTICLEAL1"/>
        <w:rPr>
          <w:rFonts w:asciiTheme="majorHAnsi" w:hAnsiTheme="majorHAnsi"/>
          <w:szCs w:val="24"/>
        </w:rPr>
      </w:pPr>
      <w:bookmarkStart w:id="111" w:name="_DV_M94"/>
      <w:bookmarkEnd w:id="111"/>
      <w:r>
        <w:rPr>
          <w:rFonts w:asciiTheme="majorHAnsi" w:hAnsiTheme="majorHAnsi"/>
          <w:szCs w:val="24"/>
        </w:rPr>
        <w:lastRenderedPageBreak/>
        <w:br/>
      </w:r>
      <w:r>
        <w:rPr>
          <w:rFonts w:asciiTheme="majorHAnsi" w:hAnsiTheme="majorHAnsi"/>
          <w:szCs w:val="24"/>
        </w:rPr>
        <w:br/>
        <w:t>MISCELLANEOUS</w:t>
      </w:r>
    </w:p>
    <w:p w14:paraId="576BE2C4" w14:textId="77777777" w:rsidR="00115B11" w:rsidRDefault="005332B6">
      <w:pPr>
        <w:pStyle w:val="ARTICLEAL2"/>
        <w:rPr>
          <w:rFonts w:asciiTheme="majorHAnsi" w:hAnsiTheme="majorHAnsi"/>
          <w:b/>
          <w:szCs w:val="24"/>
        </w:rPr>
      </w:pPr>
      <w:bookmarkStart w:id="112" w:name="_DV_M95"/>
      <w:bookmarkEnd w:id="112"/>
      <w:r>
        <w:rPr>
          <w:rFonts w:asciiTheme="majorHAnsi" w:hAnsiTheme="majorHAnsi"/>
          <w:b/>
          <w:szCs w:val="24"/>
        </w:rPr>
        <w:t xml:space="preserve">Indemnification of ICANN. </w:t>
      </w:r>
    </w:p>
    <w:p w14:paraId="60E74AA6" w14:textId="77777777" w:rsidR="001009B7" w:rsidRDefault="005332B6">
      <w:pPr>
        <w:pStyle w:val="ARTICLEAL3"/>
        <w:rPr>
          <w:rFonts w:asciiTheme="majorHAnsi" w:hAnsiTheme="majorHAnsi"/>
          <w:szCs w:val="24"/>
        </w:rPr>
      </w:pPr>
      <w:bookmarkStart w:id="113" w:name="_DV_M96"/>
      <w:bookmarkEnd w:id="113"/>
      <w:r>
        <w:rPr>
          <w:rFonts w:asciiTheme="majorHAnsi" w:hAnsiTheme="majorHAnsi"/>
          <w:szCs w:val="24"/>
        </w:rPr>
        <w:t>Registry Operator shall indemnify and defend ICANN and its directors, officers, employees, and agents (collectively, “</w:t>
      </w:r>
      <w:proofErr w:type="spellStart"/>
      <w:r>
        <w:rPr>
          <w:rFonts w:asciiTheme="majorHAnsi" w:hAnsiTheme="majorHAnsi"/>
          <w:szCs w:val="24"/>
        </w:rPr>
        <w:t>Indemnitees</w:t>
      </w:r>
      <w:proofErr w:type="spellEnd"/>
      <w:r>
        <w:rPr>
          <w:rFonts w:asciiTheme="majorHAnsi" w:hAnsiTheme="majorHAnsi"/>
          <w:szCs w:val="24"/>
        </w:rPr>
        <w:t xml:space="preserve">”)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w:t>
      </w:r>
      <w:proofErr w:type="spellStart"/>
      <w:r>
        <w:rPr>
          <w:rFonts w:asciiTheme="majorHAnsi" w:hAnsiTheme="majorHAnsi"/>
          <w:szCs w:val="24"/>
        </w:rPr>
        <w:t>Indemnitee</w:t>
      </w:r>
      <w:proofErr w:type="spellEnd"/>
      <w:r>
        <w:rPr>
          <w:rFonts w:asciiTheme="majorHAnsi" w:hAnsiTheme="majorHAnsi"/>
          <w:szCs w:val="24"/>
        </w:rPr>
        <w:t xml:space="preserve"> to the extent the claim, damage, liability, cost or expense arose:  (</w:t>
      </w:r>
      <w:proofErr w:type="spellStart"/>
      <w:r>
        <w:rPr>
          <w:rFonts w:asciiTheme="majorHAnsi" w:hAnsiTheme="majorHAnsi"/>
          <w:szCs w:val="24"/>
        </w:rPr>
        <w:t>i</w:t>
      </w:r>
      <w:proofErr w:type="spellEnd"/>
      <w:r>
        <w:rPr>
          <w:rFonts w:asciiTheme="majorHAnsi" w:hAnsiTheme="majorHAnsi"/>
          <w:szCs w:val="24"/>
        </w:rPr>
        <w:t>)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2427AD28"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212A8BC2"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78405C1A" w14:textId="77777777" w:rsidR="00115B11" w:rsidRDefault="005332B6">
      <w:pPr>
        <w:pStyle w:val="ARTICLEAL3"/>
        <w:rPr>
          <w:rFonts w:asciiTheme="majorHAnsi" w:hAnsiTheme="majorHAnsi"/>
          <w:szCs w:val="24"/>
        </w:rPr>
      </w:pPr>
      <w:bookmarkStart w:id="116" w:name="_DV_M97"/>
      <w:bookmarkEnd w:id="116"/>
      <w:r>
        <w:rPr>
          <w:rFonts w:asciiTheme="majorHAnsi" w:hAnsiTheme="majorHAnsi"/>
          <w:szCs w:val="24"/>
        </w:rPr>
        <w:t xml:space="preserve">For any claims by ICANN for indemnification whereby multiple registry operators (including Registry Operator) have engaged in the same actions or </w:t>
      </w:r>
      <w:r>
        <w:rPr>
          <w:rFonts w:asciiTheme="majorHAnsi" w:hAnsiTheme="majorHAnsi"/>
          <w:szCs w:val="24"/>
        </w:rPr>
        <w:lastRenderedPageBreak/>
        <w:t>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8"/>
      <w:bookmarkEnd w:id="117"/>
      <w:bookmarkEnd w:id="118"/>
      <w:r w:rsidR="00235394">
        <w:rPr>
          <w:rFonts w:asciiTheme="majorHAnsi" w:hAnsiTheme="majorHAnsi"/>
          <w:szCs w:val="24"/>
        </w:rPr>
        <w:t xml:space="preserve"> </w:t>
      </w:r>
    </w:p>
    <w:p w14:paraId="581A4E5A" w14:textId="77777777" w:rsidR="00115B11" w:rsidRDefault="005332B6">
      <w:pPr>
        <w:pStyle w:val="ARTICLEAL2"/>
        <w:rPr>
          <w:rFonts w:asciiTheme="majorHAnsi" w:hAnsiTheme="majorHAnsi"/>
          <w:szCs w:val="24"/>
        </w:rPr>
      </w:pPr>
      <w:bookmarkStart w:id="119" w:name="_DV_M99"/>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043CA4BF" w14:textId="77777777" w:rsidR="00115B11" w:rsidRDefault="005332B6">
      <w:pPr>
        <w:pStyle w:val="ARTICLEAL2"/>
        <w:rPr>
          <w:rFonts w:asciiTheme="majorHAnsi" w:hAnsiTheme="majorHAnsi"/>
          <w:szCs w:val="24"/>
        </w:rPr>
      </w:pPr>
      <w:bookmarkStart w:id="121" w:name="_DV_M100"/>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588E2E5" w14:textId="77777777" w:rsidR="00115B11" w:rsidRDefault="005332B6">
      <w:pPr>
        <w:pStyle w:val="ARTICLEAL3"/>
        <w:rPr>
          <w:rFonts w:asciiTheme="majorHAnsi" w:hAnsiTheme="majorHAnsi"/>
          <w:szCs w:val="24"/>
        </w:rPr>
      </w:pPr>
      <w:bookmarkStart w:id="122" w:name="_DV_M101"/>
      <w:bookmarkEnd w:id="122"/>
      <w:r>
        <w:rPr>
          <w:rFonts w:asciiTheme="majorHAnsi" w:hAnsiTheme="majorHAnsi"/>
          <w:szCs w:val="24"/>
        </w:rPr>
        <w:t xml:space="preserve">For the purposes of this Agreement, an effect on “Security” shall mean (1) the unauthorized disclosure, alteration, insertion or destruction of registry data, or (2) </w:t>
      </w:r>
      <w:r>
        <w:rPr>
          <w:rFonts w:asciiTheme="majorHAnsi" w:hAnsiTheme="majorHAnsi"/>
          <w:szCs w:val="24"/>
        </w:rPr>
        <w:lastRenderedPageBreak/>
        <w:t>the unauthorized access to or disclosure of information or resources on the Internet by systems operating in accordance with all applicable standards.</w:t>
      </w:r>
    </w:p>
    <w:p w14:paraId="0F7524D1" w14:textId="77777777" w:rsidR="00115B11" w:rsidRDefault="005332B6">
      <w:pPr>
        <w:pStyle w:val="ARTICLEAL3"/>
        <w:rPr>
          <w:rFonts w:asciiTheme="majorHAnsi" w:hAnsiTheme="majorHAnsi"/>
          <w:szCs w:val="24"/>
        </w:rPr>
      </w:pPr>
      <w:bookmarkStart w:id="123" w:name="_DV_M102"/>
      <w:bookmarkEnd w:id="123"/>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1C120D31" w14:textId="77777777" w:rsidR="00115B11" w:rsidRDefault="005332B6">
      <w:pPr>
        <w:pStyle w:val="ARTICLEAL2"/>
        <w:rPr>
          <w:rFonts w:asciiTheme="majorHAnsi" w:hAnsiTheme="majorHAnsi"/>
          <w:szCs w:val="24"/>
        </w:rPr>
      </w:pPr>
      <w:bookmarkStart w:id="124" w:name="_DV_M103"/>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7B90CB2B" w14:textId="77777777" w:rsidR="00115B11" w:rsidRDefault="005332B6">
      <w:pPr>
        <w:pStyle w:val="ARTICLEAL2"/>
        <w:rPr>
          <w:rFonts w:asciiTheme="majorHAnsi" w:hAnsiTheme="majorHAnsi"/>
          <w:szCs w:val="24"/>
        </w:rPr>
      </w:pPr>
      <w:bookmarkStart w:id="125" w:name="_DV_M104"/>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7CCF1D90" w14:textId="77777777" w:rsidR="00115B11" w:rsidRDefault="005332B6">
      <w:pPr>
        <w:pStyle w:val="ARTICLEAL3"/>
        <w:rPr>
          <w:rFonts w:asciiTheme="majorHAnsi" w:hAnsiTheme="majorHAnsi"/>
          <w:szCs w:val="24"/>
        </w:rPr>
      </w:pPr>
      <w:bookmarkStart w:id="126" w:name="_DV_M105"/>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30AE21B6" w14:textId="77777777" w:rsidR="00115B11" w:rsidRDefault="005332B6">
      <w:pPr>
        <w:pStyle w:val="ARTICLEAL3"/>
        <w:rPr>
          <w:rFonts w:asciiTheme="majorHAnsi" w:hAnsiTheme="majorHAnsi"/>
          <w:szCs w:val="24"/>
        </w:rPr>
      </w:pPr>
      <w:bookmarkStart w:id="127" w:name="_DV_M106"/>
      <w:bookmarkEnd w:id="127"/>
      <w:r>
        <w:rPr>
          <w:rFonts w:asciiTheme="majorHAnsi" w:hAnsiTheme="majorHAnsi"/>
          <w:szCs w:val="24"/>
        </w:rPr>
        <w:t>Within thirty (30) calendar days of either such notification pursuant to Section 7.5(a), ICANN may request additional information from Registry Operator establishing (</w:t>
      </w:r>
      <w:proofErr w:type="spellStart"/>
      <w:r>
        <w:rPr>
          <w:rFonts w:asciiTheme="majorHAnsi" w:hAnsiTheme="majorHAnsi"/>
          <w:szCs w:val="24"/>
        </w:rPr>
        <w:t>i</w:t>
      </w:r>
      <w:proofErr w:type="spellEnd"/>
      <w:r>
        <w:rPr>
          <w:rFonts w:asciiTheme="majorHAnsi" w:hAnsiTheme="majorHAnsi"/>
          <w:szCs w:val="24"/>
        </w:rPr>
        <w:t xml:space="preserve">)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23501B76" w14:textId="77777777" w:rsidR="00115B11" w:rsidRDefault="005332B6">
      <w:pPr>
        <w:pStyle w:val="ARTICLEAL3"/>
        <w:rPr>
          <w:rFonts w:asciiTheme="majorHAnsi" w:hAnsiTheme="majorHAnsi"/>
          <w:szCs w:val="24"/>
        </w:rPr>
      </w:pPr>
      <w:bookmarkStart w:id="128" w:name="_DV_M107"/>
      <w:bookmarkEnd w:id="128"/>
      <w:r>
        <w:rPr>
          <w:rFonts w:asciiTheme="majorHAnsi" w:hAnsiTheme="majorHAnsi"/>
          <w:szCs w:val="24"/>
        </w:rPr>
        <w:lastRenderedPageBreak/>
        <w:t xml:space="preserve">Registry Operator agrees that ICANN’s consent to any assignment, change of control or Material Subcontracting Arrangement will also be subject to background checks on any proposed Contracting Party (and such Contracting Party’s Affiliates).  </w:t>
      </w:r>
    </w:p>
    <w:p w14:paraId="533A3743" w14:textId="77777777" w:rsidR="00115B11" w:rsidRDefault="005332B6">
      <w:pPr>
        <w:pStyle w:val="ARTICLEAL3"/>
        <w:rPr>
          <w:rFonts w:asciiTheme="majorHAnsi" w:hAnsiTheme="majorHAnsi"/>
          <w:szCs w:val="24"/>
        </w:rPr>
      </w:pPr>
      <w:bookmarkStart w:id="129" w:name="_DV_M108"/>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7B66E46C" w14:textId="77777777" w:rsidR="00115B11" w:rsidRDefault="005332B6">
      <w:pPr>
        <w:pStyle w:val="ARTICLEAL3"/>
        <w:rPr>
          <w:rFonts w:asciiTheme="majorHAnsi" w:hAnsiTheme="majorHAnsi"/>
          <w:szCs w:val="24"/>
        </w:rPr>
      </w:pPr>
      <w:bookmarkStart w:id="130" w:name="_DV_M109"/>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3555F055" w14:textId="77777777" w:rsidR="00115B11" w:rsidRDefault="005332B6">
      <w:pPr>
        <w:pStyle w:val="ARTICLEAL3"/>
        <w:rPr>
          <w:rFonts w:asciiTheme="majorHAnsi" w:hAnsiTheme="majorHAnsi"/>
          <w:szCs w:val="24"/>
        </w:rPr>
      </w:pPr>
      <w:bookmarkStart w:id="131" w:name="_DV_M110"/>
      <w:bookmarkEnd w:id="131"/>
      <w:r>
        <w:rPr>
          <w:rFonts w:asciiTheme="majorHAnsi" w:hAnsiTheme="majorHAnsi"/>
          <w:szCs w:val="24"/>
        </w:rPr>
        <w:t>Notwithstanding the foregoing, (</w:t>
      </w:r>
      <w:proofErr w:type="spellStart"/>
      <w:r>
        <w:rPr>
          <w:rFonts w:asciiTheme="majorHAnsi" w:hAnsiTheme="majorHAnsi"/>
          <w:szCs w:val="24"/>
        </w:rPr>
        <w:t>i</w:t>
      </w:r>
      <w:proofErr w:type="spellEnd"/>
      <w:r>
        <w:rPr>
          <w:rFonts w:asciiTheme="majorHAnsi" w:hAnsiTheme="majorHAnsi"/>
          <w:szCs w:val="24"/>
        </w:rPr>
        <w:t>)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3CF1B257" w14:textId="77777777" w:rsidR="00115B11" w:rsidRDefault="005332B6">
      <w:pPr>
        <w:pStyle w:val="ARTICLEAL2"/>
        <w:keepNext/>
        <w:rPr>
          <w:rFonts w:asciiTheme="majorHAnsi" w:hAnsiTheme="majorHAnsi"/>
          <w:szCs w:val="24"/>
        </w:rPr>
      </w:pPr>
      <w:bookmarkStart w:id="132" w:name="_DV_M111"/>
      <w:bookmarkEnd w:id="132"/>
      <w:r>
        <w:rPr>
          <w:rFonts w:asciiTheme="majorHAnsi" w:hAnsiTheme="majorHAnsi"/>
          <w:b/>
          <w:szCs w:val="24"/>
        </w:rPr>
        <w:t>Amendments and Waivers</w:t>
      </w:r>
      <w:r>
        <w:rPr>
          <w:rFonts w:asciiTheme="majorHAnsi" w:hAnsiTheme="majorHAnsi"/>
          <w:szCs w:val="24"/>
        </w:rPr>
        <w:t>.</w:t>
      </w:r>
    </w:p>
    <w:p w14:paraId="1F5375B2" w14:textId="77777777" w:rsidR="00115B11" w:rsidRDefault="005332B6">
      <w:pPr>
        <w:pStyle w:val="ARTICLEAL3"/>
        <w:rPr>
          <w:rFonts w:asciiTheme="majorHAnsi" w:hAnsiTheme="majorHAnsi"/>
          <w:szCs w:val="24"/>
        </w:rPr>
      </w:pPr>
      <w:bookmarkStart w:id="133" w:name="_DV_M112"/>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w:t>
      </w:r>
      <w:r>
        <w:rPr>
          <w:rFonts w:asciiTheme="majorHAnsi" w:hAnsiTheme="majorHAnsi"/>
          <w:szCs w:val="24"/>
        </w:rPr>
        <w:lastRenderedPageBreak/>
        <w:t xml:space="preserve">Special Amendment pursuant to the requirements of and process set forth in this Section 7.6; provided that a Special Amendment may not be a Restricted Amendment.  </w:t>
      </w:r>
    </w:p>
    <w:p w14:paraId="5FD6E915" w14:textId="77777777" w:rsidR="00115B11" w:rsidRDefault="005332B6">
      <w:pPr>
        <w:pStyle w:val="ARTICLEAL3"/>
        <w:rPr>
          <w:rFonts w:asciiTheme="majorHAnsi" w:hAnsiTheme="majorHAnsi"/>
          <w:szCs w:val="24"/>
        </w:rPr>
      </w:pPr>
      <w:bookmarkStart w:id="134" w:name="_DV_M113"/>
      <w:bookmarkEnd w:id="134"/>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52B8A60A" w14:textId="77777777" w:rsidR="00115B11" w:rsidRDefault="005332B6">
      <w:pPr>
        <w:pStyle w:val="ARTICLEAL3"/>
        <w:rPr>
          <w:rFonts w:asciiTheme="majorHAnsi" w:hAnsiTheme="majorHAnsi"/>
          <w:szCs w:val="24"/>
        </w:rPr>
      </w:pPr>
      <w:bookmarkStart w:id="135" w:name="_DV_M114"/>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10C6BE8E" w14:textId="77777777" w:rsidR="00115B11" w:rsidRDefault="005332B6">
      <w:pPr>
        <w:pStyle w:val="ARTICLEAL3"/>
        <w:rPr>
          <w:rFonts w:asciiTheme="majorHAnsi" w:hAnsiTheme="majorHAnsi"/>
          <w:szCs w:val="24"/>
        </w:rPr>
      </w:pPr>
      <w:bookmarkStart w:id="136" w:name="_DV_M115"/>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w:t>
      </w:r>
      <w:proofErr w:type="spellStart"/>
      <w:r>
        <w:rPr>
          <w:rFonts w:asciiTheme="majorHAnsi" w:hAnsiTheme="majorHAnsi"/>
          <w:szCs w:val="24"/>
        </w:rPr>
        <w:t>i</w:t>
      </w:r>
      <w:proofErr w:type="spellEnd"/>
      <w:r>
        <w:rPr>
          <w:rFonts w:asciiTheme="majorHAnsi" w:hAnsiTheme="majorHAnsi"/>
          <w:szCs w:val="24"/>
        </w:rPr>
        <w:t>) recommends adoption of the Rejected Amendment as Consensus Policy or (ii) recommends against adoption of the Rejected Amendment as Consensus Policy, and, in the case of (</w:t>
      </w:r>
      <w:proofErr w:type="spellStart"/>
      <w:r>
        <w:rPr>
          <w:rFonts w:asciiTheme="majorHAnsi" w:hAnsiTheme="majorHAnsi"/>
          <w:szCs w:val="24"/>
        </w:rPr>
        <w:t>i</w:t>
      </w:r>
      <w:proofErr w:type="spellEnd"/>
      <w:r>
        <w:rPr>
          <w:rFonts w:asciiTheme="majorHAnsi" w:hAnsiTheme="majorHAnsi"/>
          <w:szCs w:val="24"/>
        </w:rPr>
        <w:t xml:space="preserve">) above, the Board adopts such Consensus Policy, Registry Operator shall comply with its obligations pursuant to Section 2.2 of this Agreement. In either case, ICANN will abandon the Rejected Amendment and it will have no effect on the terms and conditions of this Agreement.  </w:t>
      </w:r>
      <w:r>
        <w:rPr>
          <w:rFonts w:asciiTheme="majorHAnsi" w:hAnsiTheme="majorHAnsi"/>
          <w:szCs w:val="24"/>
        </w:rPr>
        <w:lastRenderedPageBreak/>
        <w:t>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3388F6CC" w14:textId="77777777" w:rsidR="00115B11" w:rsidRDefault="005332B6">
      <w:pPr>
        <w:pStyle w:val="ARTICLEAL3"/>
        <w:rPr>
          <w:rFonts w:asciiTheme="majorHAnsi" w:hAnsiTheme="majorHAnsi"/>
          <w:szCs w:val="24"/>
        </w:rPr>
      </w:pPr>
      <w:bookmarkStart w:id="137" w:name="_DV_M116"/>
      <w:bookmarkEnd w:id="137"/>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2870C634" w14:textId="77777777" w:rsidR="00115B11" w:rsidRDefault="005332B6">
      <w:pPr>
        <w:pStyle w:val="ARTICLEAL4"/>
        <w:rPr>
          <w:rFonts w:asciiTheme="majorHAnsi" w:hAnsiTheme="majorHAnsi"/>
          <w:szCs w:val="24"/>
        </w:rPr>
      </w:pPr>
      <w:bookmarkStart w:id="138" w:name="_DV_M117"/>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0970876B" w14:textId="77777777" w:rsidR="00115B11" w:rsidRDefault="005332B6">
      <w:pPr>
        <w:pStyle w:val="ARTICLEAL4"/>
        <w:rPr>
          <w:rFonts w:asciiTheme="majorHAnsi" w:hAnsiTheme="majorHAnsi"/>
          <w:szCs w:val="24"/>
        </w:rPr>
      </w:pPr>
      <w:bookmarkStart w:id="139" w:name="_DV_M118"/>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3D07D522" w14:textId="77777777" w:rsidR="00115B11" w:rsidRDefault="005332B6">
      <w:pPr>
        <w:pStyle w:val="ARTICLEAL4"/>
        <w:rPr>
          <w:rFonts w:asciiTheme="majorHAnsi" w:hAnsiTheme="majorHAnsi"/>
          <w:szCs w:val="24"/>
        </w:rPr>
      </w:pPr>
      <w:bookmarkStart w:id="140" w:name="_DV_M119"/>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70885B35" w14:textId="77777777" w:rsidR="00115B11" w:rsidRDefault="005332B6">
      <w:pPr>
        <w:pStyle w:val="ARTICLEAL4"/>
        <w:rPr>
          <w:rFonts w:asciiTheme="majorHAnsi" w:hAnsiTheme="majorHAnsi"/>
          <w:szCs w:val="24"/>
        </w:rPr>
      </w:pPr>
      <w:bookmarkStart w:id="141" w:name="_DV_M120"/>
      <w:bookmarkEnd w:id="141"/>
      <w:r>
        <w:rPr>
          <w:rFonts w:asciiTheme="majorHAnsi" w:hAnsiTheme="majorHAnsi"/>
          <w:szCs w:val="24"/>
        </w:rPr>
        <w:t xml:space="preserve">the ICANN Board of Directors must submit the Rejected Amendment, along with a written explanation of the reasoning related to its determination that the Rejected Amendment meets the requirements set out in </w:t>
      </w:r>
      <w:proofErr w:type="spellStart"/>
      <w:r>
        <w:rPr>
          <w:rFonts w:asciiTheme="majorHAnsi" w:hAnsiTheme="majorHAnsi"/>
          <w:szCs w:val="24"/>
        </w:rPr>
        <w:t>subclauses</w:t>
      </w:r>
      <w:proofErr w:type="spellEnd"/>
      <w:r>
        <w:rPr>
          <w:rFonts w:asciiTheme="majorHAnsi" w:hAnsiTheme="majorHAnsi"/>
          <w:szCs w:val="24"/>
        </w:rPr>
        <w:t xml:space="preserve"> (</w:t>
      </w:r>
      <w:proofErr w:type="spellStart"/>
      <w:r>
        <w:rPr>
          <w:rFonts w:asciiTheme="majorHAnsi" w:hAnsiTheme="majorHAnsi"/>
          <w:szCs w:val="24"/>
        </w:rPr>
        <w:t>i</w:t>
      </w:r>
      <w:proofErr w:type="spellEnd"/>
      <w:r>
        <w:rPr>
          <w:rFonts w:asciiTheme="majorHAnsi" w:hAnsiTheme="majorHAnsi"/>
          <w:szCs w:val="24"/>
        </w:rPr>
        <w:t>) through (iii) above, for public comment for a period of no less than thirty (30) calendar days; and</w:t>
      </w:r>
    </w:p>
    <w:p w14:paraId="3A1FE2A3" w14:textId="77777777" w:rsidR="00115B11" w:rsidRDefault="005332B6">
      <w:pPr>
        <w:pStyle w:val="ARTICLEAL4"/>
        <w:rPr>
          <w:rFonts w:asciiTheme="majorHAnsi" w:hAnsiTheme="majorHAnsi"/>
          <w:szCs w:val="24"/>
        </w:rPr>
      </w:pPr>
      <w:bookmarkStart w:id="142" w:name="_DV_M121"/>
      <w:bookmarkEnd w:id="142"/>
      <w:r>
        <w:rPr>
          <w:rFonts w:asciiTheme="majorHAnsi" w:hAnsiTheme="majorHAnsi"/>
          <w:szCs w:val="24"/>
        </w:rPr>
        <w:t xml:space="preserve">following such public comment period, the ICANN Board of Directors must (a) engage in consultation (or direct ICANN management to </w:t>
      </w:r>
      <w:r>
        <w:rPr>
          <w:rFonts w:asciiTheme="majorHAnsi" w:hAnsiTheme="majorHAnsi"/>
          <w:szCs w:val="24"/>
        </w:rPr>
        <w:lastRenderedPageBreak/>
        <w:t xml:space="preserve">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74464DB8" w14:textId="77777777" w:rsidR="00115B11" w:rsidRDefault="005332B6">
      <w:pPr>
        <w:pStyle w:val="ARTICLEAL4"/>
        <w:numPr>
          <w:ilvl w:val="0"/>
          <w:numId w:val="0"/>
        </w:numPr>
        <w:rPr>
          <w:rFonts w:asciiTheme="majorHAnsi" w:hAnsiTheme="majorHAnsi"/>
          <w:szCs w:val="24"/>
        </w:rPr>
      </w:pPr>
      <w:bookmarkStart w:id="143" w:name="_DV_M122"/>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48208920" w14:textId="77777777" w:rsidR="00115B11" w:rsidRDefault="005332B6">
      <w:pPr>
        <w:pStyle w:val="ARTICLEAL3"/>
        <w:rPr>
          <w:rFonts w:asciiTheme="majorHAnsi" w:hAnsiTheme="majorHAnsi"/>
          <w:szCs w:val="24"/>
        </w:rPr>
      </w:pPr>
      <w:bookmarkStart w:id="144" w:name="_DV_M123"/>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3395F14" w14:textId="77777777" w:rsidR="00115B11" w:rsidRDefault="005332B6">
      <w:pPr>
        <w:pStyle w:val="ARTICLEAL4"/>
        <w:rPr>
          <w:rFonts w:asciiTheme="majorHAnsi" w:hAnsiTheme="majorHAnsi"/>
          <w:szCs w:val="24"/>
        </w:rPr>
      </w:pPr>
      <w:bookmarkStart w:id="145" w:name="_DV_M124"/>
      <w:bookmarkEnd w:id="145"/>
      <w:r>
        <w:rPr>
          <w:rFonts w:asciiTheme="majorHAnsi" w:hAnsiTheme="majorHAnsi"/>
          <w:szCs w:val="24"/>
        </w:rPr>
        <w:t xml:space="preserve">sets forth the precise text proposed by the Working Group to amend this Agreement in lieu of the Board Amendment; </w:t>
      </w:r>
    </w:p>
    <w:p w14:paraId="6B013C8F" w14:textId="77777777" w:rsidR="00115B11" w:rsidRDefault="005332B6">
      <w:pPr>
        <w:pStyle w:val="ARTICLEAL4"/>
        <w:rPr>
          <w:rFonts w:asciiTheme="majorHAnsi" w:hAnsiTheme="majorHAnsi"/>
          <w:szCs w:val="24"/>
        </w:rPr>
      </w:pPr>
      <w:bookmarkStart w:id="146" w:name="_DV_M125"/>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297D1FEE" w14:textId="77777777" w:rsidR="00115B11" w:rsidRDefault="005332B6">
      <w:pPr>
        <w:pStyle w:val="ARTICLEAL4"/>
        <w:rPr>
          <w:rFonts w:asciiTheme="majorHAnsi" w:hAnsiTheme="majorHAnsi"/>
          <w:szCs w:val="24"/>
        </w:rPr>
      </w:pPr>
      <w:bookmarkStart w:id="147" w:name="_DV_M126"/>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403EA92E" w14:textId="77777777" w:rsidR="00115B11" w:rsidRDefault="005332B6">
      <w:pPr>
        <w:pStyle w:val="ARTICLEAL4"/>
        <w:numPr>
          <w:ilvl w:val="0"/>
          <w:numId w:val="0"/>
        </w:numPr>
        <w:rPr>
          <w:rFonts w:asciiTheme="majorHAnsi" w:hAnsiTheme="majorHAnsi"/>
          <w:szCs w:val="24"/>
        </w:rPr>
      </w:pPr>
      <w:bookmarkStart w:id="148" w:name="_DV_M127"/>
      <w:bookmarkEnd w:id="148"/>
      <w:r>
        <w:rPr>
          <w:rFonts w:asciiTheme="majorHAnsi" w:hAnsiTheme="majorHAnsi"/>
          <w:szCs w:val="24"/>
        </w:rPr>
        <w:t xml:space="preserve">Any proposed amendment that does not meet the requirements of </w:t>
      </w:r>
      <w:proofErr w:type="spellStart"/>
      <w:r>
        <w:rPr>
          <w:rFonts w:asciiTheme="majorHAnsi" w:hAnsiTheme="majorHAnsi"/>
          <w:szCs w:val="24"/>
        </w:rPr>
        <w:t>subclauses</w:t>
      </w:r>
      <w:proofErr w:type="spellEnd"/>
      <w:r>
        <w:rPr>
          <w:rFonts w:asciiTheme="majorHAnsi" w:hAnsiTheme="majorHAnsi"/>
          <w:szCs w:val="24"/>
        </w:rPr>
        <w:t xml:space="preserve"> (</w:t>
      </w:r>
      <w:proofErr w:type="spellStart"/>
      <w:r>
        <w:rPr>
          <w:rFonts w:asciiTheme="majorHAnsi" w:hAnsiTheme="majorHAnsi"/>
          <w:szCs w:val="24"/>
        </w:rPr>
        <w:t>i</w:t>
      </w:r>
      <w:proofErr w:type="spellEnd"/>
      <w:r>
        <w:rPr>
          <w:rFonts w:asciiTheme="majorHAnsi" w:hAnsiTheme="majorHAnsi"/>
          <w:szCs w:val="24"/>
        </w:rPr>
        <w:t xml:space="preserve">) through (iii) in the immediately preceding sentence shall not be considered an Alternative Amendment hereunder and therefore shall not supersede or delay the effectiveness of the </w:t>
      </w:r>
      <w:r>
        <w:rPr>
          <w:rFonts w:asciiTheme="majorHAnsi" w:hAnsiTheme="majorHAnsi"/>
          <w:szCs w:val="24"/>
        </w:rPr>
        <w:lastRenderedPageBreak/>
        <w:t>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w:t>
      </w:r>
      <w:proofErr w:type="gramStart"/>
      <w:r>
        <w:rPr>
          <w:rFonts w:asciiTheme="majorHAnsi" w:hAnsiTheme="majorHAnsi"/>
          <w:szCs w:val="24"/>
        </w:rPr>
        <w:t>)(</w:t>
      </w:r>
      <w:proofErr w:type="spellStart"/>
      <w:proofErr w:type="gramEnd"/>
      <w:r>
        <w:rPr>
          <w:rFonts w:asciiTheme="majorHAnsi" w:hAnsiTheme="majorHAnsi"/>
          <w:szCs w:val="24"/>
        </w:rPr>
        <w:t>i</w:t>
      </w:r>
      <w:proofErr w:type="spellEnd"/>
      <w:r>
        <w:rPr>
          <w:rFonts w:asciiTheme="majorHAnsi" w:hAnsiTheme="majorHAnsi"/>
          <w:szCs w:val="24"/>
        </w:rPr>
        <w:t>) through 7.6(f)(iii).  The ability of the ICANN Board of Directors to reject an Alternative Amendment hereunder does not relieve the Board of the obligation to ensure that any Board Amendment meets the criteria set forth in Section 7.6(e</w:t>
      </w:r>
      <w:proofErr w:type="gramStart"/>
      <w:r>
        <w:rPr>
          <w:rFonts w:asciiTheme="majorHAnsi" w:hAnsiTheme="majorHAnsi"/>
          <w:szCs w:val="24"/>
        </w:rPr>
        <w:t>)(</w:t>
      </w:r>
      <w:proofErr w:type="spellStart"/>
      <w:proofErr w:type="gramEnd"/>
      <w:r>
        <w:rPr>
          <w:rFonts w:asciiTheme="majorHAnsi" w:hAnsiTheme="majorHAnsi"/>
          <w:szCs w:val="24"/>
        </w:rPr>
        <w:t>i</w:t>
      </w:r>
      <w:proofErr w:type="spellEnd"/>
      <w:r>
        <w:rPr>
          <w:rFonts w:asciiTheme="majorHAnsi" w:hAnsiTheme="majorHAnsi"/>
          <w:szCs w:val="24"/>
        </w:rPr>
        <w:t>) through 7.6(e)(v).</w:t>
      </w:r>
    </w:p>
    <w:p w14:paraId="3EED1AA2" w14:textId="77777777" w:rsidR="00115B11" w:rsidRDefault="005332B6">
      <w:pPr>
        <w:pStyle w:val="ARTICLEAL3"/>
        <w:rPr>
          <w:rFonts w:asciiTheme="majorHAnsi" w:hAnsiTheme="majorHAnsi"/>
          <w:szCs w:val="24"/>
        </w:rPr>
      </w:pPr>
      <w:bookmarkStart w:id="149" w:name="_DV_M128"/>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29239949" w14:textId="77777777" w:rsidR="00115B11" w:rsidRDefault="005332B6">
      <w:pPr>
        <w:pStyle w:val="ARTICLEAL3"/>
        <w:rPr>
          <w:rFonts w:asciiTheme="majorHAnsi" w:hAnsiTheme="majorHAnsi"/>
          <w:szCs w:val="24"/>
        </w:rPr>
      </w:pPr>
      <w:bookmarkStart w:id="150" w:name="_DV_M129"/>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w:t>
      </w:r>
      <w:r>
        <w:rPr>
          <w:rFonts w:asciiTheme="majorHAnsi" w:hAnsiTheme="majorHAnsi"/>
          <w:szCs w:val="24"/>
        </w:rPr>
        <w:lastRenderedPageBreak/>
        <w:t xml:space="preserve">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w:t>
      </w:r>
      <w:proofErr w:type="gramStart"/>
      <w:r>
        <w:rPr>
          <w:rFonts w:asciiTheme="majorHAnsi" w:hAnsiTheme="majorHAnsi"/>
          <w:szCs w:val="24"/>
        </w:rPr>
        <w:t>discretion, that</w:t>
      </w:r>
      <w:proofErr w:type="gramEnd"/>
      <w:r>
        <w:rPr>
          <w:rFonts w:asciiTheme="majorHAnsi" w:hAnsiTheme="majorHAnsi"/>
          <w:szCs w:val="24"/>
        </w:rPr>
        <w:t xml:space="preserve">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55BC5697" w14:textId="77777777" w:rsidR="00115B11" w:rsidRDefault="005332B6">
      <w:pPr>
        <w:pStyle w:val="ARTICLEAL3"/>
        <w:rPr>
          <w:rFonts w:asciiTheme="majorHAnsi" w:hAnsiTheme="majorHAnsi"/>
          <w:szCs w:val="24"/>
        </w:rPr>
      </w:pPr>
      <w:bookmarkStart w:id="151" w:name="_DV_M130"/>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3552CD3A" w14:textId="77777777" w:rsidR="00115B11" w:rsidRDefault="005332B6">
      <w:pPr>
        <w:pStyle w:val="ARTICLEAL3"/>
        <w:rPr>
          <w:rFonts w:asciiTheme="majorHAnsi" w:hAnsiTheme="majorHAnsi"/>
          <w:szCs w:val="24"/>
        </w:rPr>
      </w:pPr>
      <w:bookmarkStart w:id="152" w:name="_DV_M131"/>
      <w:bookmarkEnd w:id="152"/>
      <w:r>
        <w:rPr>
          <w:rFonts w:asciiTheme="majorHAnsi" w:hAnsiTheme="majorHAnsi"/>
          <w:szCs w:val="24"/>
        </w:rPr>
        <w:t>For purposes of this Section 7.6, the following terms shall have the following meanings:</w:t>
      </w:r>
    </w:p>
    <w:p w14:paraId="4497F2E7" w14:textId="77777777" w:rsidR="00115B11" w:rsidRDefault="005332B6">
      <w:pPr>
        <w:pStyle w:val="ARTICLEAL4"/>
        <w:rPr>
          <w:rFonts w:asciiTheme="majorHAnsi" w:hAnsiTheme="majorHAnsi"/>
          <w:szCs w:val="24"/>
        </w:rPr>
      </w:pPr>
      <w:bookmarkStart w:id="153" w:name="_DV_M132"/>
      <w:bookmarkEnd w:id="153"/>
      <w:r>
        <w:rPr>
          <w:rFonts w:asciiTheme="majorHAnsi" w:hAnsiTheme="majorHAnsi"/>
          <w:szCs w:val="24"/>
        </w:rPr>
        <w:lastRenderedPageBreak/>
        <w:t xml:space="preserve">“Applicable Registry Operators” means, collectively, the registry operators of top-level domains party to a registry agreement that contains a provision similar to this Section 7.6, including Registry Operator. </w:t>
      </w:r>
    </w:p>
    <w:p w14:paraId="144E50AD" w14:textId="77777777" w:rsidR="00115B11" w:rsidRDefault="005332B6">
      <w:pPr>
        <w:pStyle w:val="ARTICLEAL4"/>
        <w:rPr>
          <w:rFonts w:asciiTheme="majorHAnsi" w:hAnsiTheme="majorHAnsi"/>
          <w:szCs w:val="24"/>
        </w:rPr>
      </w:pPr>
      <w:bookmarkStart w:id="154" w:name="_DV_M133"/>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1B79BEA3" w14:textId="77777777" w:rsidR="00115B11" w:rsidRDefault="005332B6">
      <w:pPr>
        <w:pStyle w:val="ARTICLEAL4"/>
        <w:rPr>
          <w:rFonts w:asciiTheme="majorHAnsi" w:hAnsiTheme="majorHAnsi"/>
          <w:szCs w:val="24"/>
        </w:rPr>
      </w:pPr>
      <w:bookmarkStart w:id="155" w:name="_DV_M134"/>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28933920" w14:textId="77777777" w:rsidR="00115B11" w:rsidRDefault="005332B6">
      <w:pPr>
        <w:pStyle w:val="ARTICLEAL4"/>
        <w:rPr>
          <w:rFonts w:asciiTheme="majorHAnsi" w:hAnsiTheme="majorHAnsi"/>
          <w:szCs w:val="24"/>
        </w:rPr>
      </w:pPr>
      <w:bookmarkStart w:id="156" w:name="_DV_M135"/>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33034629" w14:textId="77777777" w:rsidR="00115B11" w:rsidRDefault="005332B6">
      <w:pPr>
        <w:pStyle w:val="ARTICLEAL4"/>
        <w:rPr>
          <w:rFonts w:asciiTheme="majorHAnsi" w:hAnsiTheme="majorHAnsi"/>
          <w:szCs w:val="24"/>
        </w:rPr>
      </w:pPr>
      <w:bookmarkStart w:id="157" w:name="_DV_M136"/>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w:t>
      </w:r>
      <w:proofErr w:type="spellStart"/>
      <w:r>
        <w:rPr>
          <w:rFonts w:asciiTheme="majorHAnsi" w:hAnsiTheme="majorHAnsi"/>
          <w:szCs w:val="24"/>
        </w:rPr>
        <w:t>i</w:t>
      </w:r>
      <w:proofErr w:type="spellEnd"/>
      <w:r>
        <w:rPr>
          <w:rFonts w:asciiTheme="majorHAnsi" w:hAnsiTheme="majorHAnsi"/>
          <w:szCs w:val="24"/>
        </w:rPr>
        <w:t>)).</w:t>
      </w:r>
    </w:p>
    <w:p w14:paraId="1FA75BF4" w14:textId="77777777" w:rsidR="00115B11" w:rsidRDefault="005332B6">
      <w:pPr>
        <w:pStyle w:val="ARTICLEAL3"/>
        <w:rPr>
          <w:rFonts w:asciiTheme="majorHAnsi" w:hAnsiTheme="majorHAnsi"/>
          <w:szCs w:val="24"/>
        </w:rPr>
      </w:pPr>
      <w:bookmarkStart w:id="158" w:name="_DV_M137"/>
      <w:bookmarkEnd w:id="158"/>
      <w:r>
        <w:rPr>
          <w:rFonts w:asciiTheme="majorHAnsi" w:hAnsiTheme="majorHAnsi"/>
          <w:szCs w:val="24"/>
        </w:rPr>
        <w:t>Notwithstanding anything in this Section 7.6 to the contrary, (</w:t>
      </w:r>
      <w:proofErr w:type="spellStart"/>
      <w:r>
        <w:rPr>
          <w:rFonts w:asciiTheme="majorHAnsi" w:hAnsiTheme="majorHAnsi"/>
          <w:szCs w:val="24"/>
        </w:rPr>
        <w:t>i</w:t>
      </w:r>
      <w:proofErr w:type="spellEnd"/>
      <w:r>
        <w:rPr>
          <w:rFonts w:asciiTheme="majorHAnsi" w:hAnsiTheme="majorHAnsi"/>
          <w:szCs w:val="24"/>
        </w:rPr>
        <w:t>)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727F56EF" w14:textId="77777777" w:rsidR="00115B11" w:rsidRDefault="005332B6">
      <w:pPr>
        <w:pStyle w:val="ARTICLEAL2"/>
        <w:rPr>
          <w:rFonts w:asciiTheme="majorHAnsi" w:hAnsiTheme="majorHAnsi"/>
          <w:szCs w:val="24"/>
        </w:rPr>
      </w:pPr>
      <w:bookmarkStart w:id="159" w:name="_DV_M138"/>
      <w:bookmarkEnd w:id="159"/>
      <w:r>
        <w:rPr>
          <w:rFonts w:asciiTheme="majorHAnsi" w:hAnsiTheme="majorHAnsi"/>
          <w:b/>
          <w:szCs w:val="24"/>
        </w:rPr>
        <w:t>Negotiation Process</w:t>
      </w:r>
      <w:r>
        <w:rPr>
          <w:rFonts w:asciiTheme="majorHAnsi" w:hAnsiTheme="majorHAnsi"/>
          <w:szCs w:val="24"/>
        </w:rPr>
        <w:t>.</w:t>
      </w:r>
    </w:p>
    <w:p w14:paraId="1A3710FA" w14:textId="77777777" w:rsidR="00115B11" w:rsidRDefault="005332B6">
      <w:pPr>
        <w:pStyle w:val="ARTICLEAL3"/>
        <w:rPr>
          <w:rFonts w:asciiTheme="majorHAnsi" w:hAnsiTheme="majorHAnsi"/>
          <w:szCs w:val="24"/>
        </w:rPr>
      </w:pPr>
      <w:bookmarkStart w:id="160" w:name="_DV_M139"/>
      <w:bookmarkEnd w:id="160"/>
      <w:r>
        <w:rPr>
          <w:rFonts w:asciiTheme="majorHAnsi" w:hAnsiTheme="majorHAnsi"/>
          <w:szCs w:val="24"/>
        </w:rPr>
        <w:lastRenderedPageBreak/>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w:t>
      </w:r>
      <w:proofErr w:type="spellStart"/>
      <w:r>
        <w:rPr>
          <w:rFonts w:asciiTheme="majorHAnsi" w:hAnsiTheme="majorHAnsi"/>
          <w:szCs w:val="24"/>
        </w:rPr>
        <w:t>i</w:t>
      </w:r>
      <w:proofErr w:type="spellEnd"/>
      <w:r>
        <w:rPr>
          <w:rFonts w:asciiTheme="majorHAnsi" w:hAnsiTheme="majorHAnsi"/>
          <w:szCs w:val="24"/>
        </w:rPr>
        <w:t>)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4D930DED" w14:textId="77777777" w:rsidR="00115B11" w:rsidRDefault="005332B6">
      <w:pPr>
        <w:pStyle w:val="ARTICLEAL3"/>
        <w:rPr>
          <w:rFonts w:asciiTheme="majorHAnsi" w:hAnsiTheme="majorHAnsi"/>
          <w:szCs w:val="24"/>
        </w:rPr>
      </w:pPr>
      <w:bookmarkStart w:id="161" w:name="_DV_M140"/>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8A2566" w14:textId="77777777" w:rsidR="00115B11" w:rsidRDefault="005332B6">
      <w:pPr>
        <w:pStyle w:val="ARTICLEAL3"/>
        <w:rPr>
          <w:rFonts w:asciiTheme="majorHAnsi" w:hAnsiTheme="majorHAnsi"/>
          <w:szCs w:val="24"/>
        </w:rPr>
      </w:pPr>
      <w:bookmarkStart w:id="162" w:name="_DV_M141"/>
      <w:bookmarkEnd w:id="162"/>
      <w:r>
        <w:rPr>
          <w:rFonts w:asciiTheme="majorHAnsi" w:hAnsiTheme="majorHAnsi"/>
          <w:szCs w:val="24"/>
        </w:rPr>
        <w:t xml:space="preserve">If, following the conclusion of the Discussion Period, an agreement is reached on the Proposed </w:t>
      </w:r>
      <w:proofErr w:type="gramStart"/>
      <w:r>
        <w:rPr>
          <w:rFonts w:asciiTheme="majorHAnsi" w:hAnsiTheme="majorHAnsi"/>
          <w:szCs w:val="24"/>
        </w:rPr>
        <w:t>Revisions,</w:t>
      </w:r>
      <w:proofErr w:type="gramEnd"/>
      <w:r>
        <w:rPr>
          <w:rFonts w:asciiTheme="majorHAnsi" w:hAnsiTheme="majorHAnsi"/>
          <w:szCs w:val="24"/>
        </w:rPr>
        <w:t xml:space="preserve">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w:t>
      </w:r>
      <w:proofErr w:type="spellStart"/>
      <w:r>
        <w:rPr>
          <w:rFonts w:asciiTheme="majorHAnsi" w:hAnsiTheme="majorHAnsi"/>
          <w:szCs w:val="24"/>
        </w:rPr>
        <w:t>days notice</w:t>
      </w:r>
      <w:proofErr w:type="spellEnd"/>
      <w:r>
        <w:rPr>
          <w:rFonts w:asciiTheme="majorHAnsi" w:hAnsiTheme="majorHAnsi"/>
          <w:szCs w:val="24"/>
        </w:rPr>
        <w:t xml:space="preserve"> from ICANN to Registry Operator. </w:t>
      </w:r>
    </w:p>
    <w:p w14:paraId="57C98DE6" w14:textId="77777777" w:rsidR="00115B11" w:rsidRDefault="005332B6">
      <w:pPr>
        <w:pStyle w:val="ARTICLEAL3"/>
        <w:rPr>
          <w:rFonts w:asciiTheme="majorHAnsi" w:hAnsiTheme="majorHAnsi"/>
          <w:szCs w:val="24"/>
        </w:rPr>
      </w:pPr>
      <w:bookmarkStart w:id="163" w:name="_DV_M142"/>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6A559435" w14:textId="77777777" w:rsidR="00115B11" w:rsidRDefault="005332B6">
      <w:pPr>
        <w:pStyle w:val="ARTICLEAL4"/>
        <w:rPr>
          <w:rFonts w:asciiTheme="majorHAnsi" w:hAnsiTheme="majorHAnsi"/>
          <w:szCs w:val="24"/>
        </w:rPr>
      </w:pPr>
      <w:bookmarkStart w:id="164" w:name="_DV_M143"/>
      <w:bookmarkEnd w:id="164"/>
      <w:r>
        <w:rPr>
          <w:rFonts w:asciiTheme="majorHAnsi" w:hAnsiTheme="majorHAnsi"/>
          <w:szCs w:val="24"/>
        </w:rPr>
        <w:t xml:space="preserve">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w:t>
      </w:r>
      <w:r>
        <w:rPr>
          <w:rFonts w:asciiTheme="majorHAnsi" w:hAnsiTheme="majorHAnsi"/>
          <w:szCs w:val="24"/>
        </w:rPr>
        <w:lastRenderedPageBreak/>
        <w:t>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w:t>
      </w:r>
      <w:proofErr w:type="gramStart"/>
      <w:r>
        <w:rPr>
          <w:rFonts w:asciiTheme="majorHAnsi" w:hAnsiTheme="majorHAnsi"/>
          <w:szCs w:val="24"/>
        </w:rPr>
        <w:t>)(</w:t>
      </w:r>
      <w:proofErr w:type="spellStart"/>
      <w:proofErr w:type="gramEnd"/>
      <w:r>
        <w:rPr>
          <w:rFonts w:asciiTheme="majorHAnsi" w:hAnsiTheme="majorHAnsi"/>
          <w:szCs w:val="24"/>
        </w:rPr>
        <w:t>i</w:t>
      </w:r>
      <w:proofErr w:type="spellEnd"/>
      <w:r>
        <w:rPr>
          <w:rFonts w:asciiTheme="majorHAnsi" w:hAnsiTheme="majorHAnsi"/>
          <w:szCs w:val="24"/>
        </w:rPr>
        <w:t>).</w:t>
      </w:r>
    </w:p>
    <w:p w14:paraId="7023A56B" w14:textId="77777777" w:rsidR="00115B11" w:rsidRDefault="005332B6">
      <w:pPr>
        <w:pStyle w:val="ARTICLEAL4"/>
        <w:rPr>
          <w:rFonts w:asciiTheme="majorHAnsi" w:hAnsiTheme="majorHAnsi"/>
          <w:szCs w:val="24"/>
        </w:rPr>
      </w:pPr>
      <w:bookmarkStart w:id="165" w:name="_DV_M144"/>
      <w:bookmarkEnd w:id="165"/>
      <w:r>
        <w:rPr>
          <w:rFonts w:asciiTheme="majorHAnsi" w:hAnsiTheme="majorHAnsi"/>
          <w:szCs w:val="24"/>
        </w:rPr>
        <w:t xml:space="preserve">The mediator shall conduct the mediation in accordance with the </w:t>
      </w:r>
      <w:proofErr w:type="gramStart"/>
      <w:r>
        <w:rPr>
          <w:rFonts w:asciiTheme="majorHAnsi" w:hAnsiTheme="majorHAnsi"/>
          <w:szCs w:val="24"/>
        </w:rPr>
        <w:t>rules  and</w:t>
      </w:r>
      <w:proofErr w:type="gramEnd"/>
      <w:r>
        <w:rPr>
          <w:rFonts w:asciiTheme="majorHAnsi" w:hAnsiTheme="majorHAnsi"/>
          <w:szCs w:val="24"/>
        </w:rPr>
        <w:t xml:space="preserve"> procedures for facilitative mediation that he or she determines following consultation with the parties.  The parties shall discuss the dispute in good faith and attempt, with the mediator’s assistance, to reach an amicable resolution of the dispute.  </w:t>
      </w:r>
    </w:p>
    <w:p w14:paraId="228DF6DB" w14:textId="77777777" w:rsidR="00115B11" w:rsidRDefault="005332B6">
      <w:pPr>
        <w:pStyle w:val="ARTICLEAL4"/>
        <w:rPr>
          <w:rFonts w:asciiTheme="majorHAnsi" w:hAnsiTheme="majorHAnsi"/>
          <w:szCs w:val="24"/>
        </w:rPr>
      </w:pPr>
      <w:bookmarkStart w:id="166" w:name="_DV_M145"/>
      <w:bookmarkEnd w:id="166"/>
      <w:r>
        <w:rPr>
          <w:rFonts w:asciiTheme="majorHAnsi" w:hAnsiTheme="majorHAnsi"/>
          <w:szCs w:val="24"/>
        </w:rPr>
        <w:t xml:space="preserve">Each party shall bear its own costs in the mediation.  The parties shall share equally the fees and expenses of the mediator.  </w:t>
      </w:r>
    </w:p>
    <w:p w14:paraId="3B43E223" w14:textId="77777777" w:rsidR="00115B11" w:rsidRDefault="005332B6">
      <w:pPr>
        <w:pStyle w:val="ARTICLEAL4"/>
        <w:rPr>
          <w:rFonts w:asciiTheme="majorHAnsi" w:hAnsiTheme="majorHAnsi"/>
          <w:szCs w:val="24"/>
        </w:rPr>
      </w:pPr>
      <w:bookmarkStart w:id="167" w:name="_DV_M146"/>
      <w:bookmarkEnd w:id="167"/>
      <w:r>
        <w:rPr>
          <w:rFonts w:asciiTheme="majorHAnsi" w:hAnsiTheme="majorHAnsi"/>
          <w:szCs w:val="24"/>
        </w:rPr>
        <w:t xml:space="preserve">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w:t>
      </w:r>
      <w:proofErr w:type="spellStart"/>
      <w:r>
        <w:rPr>
          <w:rFonts w:asciiTheme="majorHAnsi" w:hAnsiTheme="majorHAnsi"/>
          <w:szCs w:val="24"/>
        </w:rPr>
        <w:t>days notice</w:t>
      </w:r>
      <w:proofErr w:type="spellEnd"/>
      <w:r>
        <w:rPr>
          <w:rFonts w:asciiTheme="majorHAnsi" w:hAnsiTheme="majorHAnsi"/>
          <w:szCs w:val="24"/>
        </w:rPr>
        <w:t xml:space="preserve"> from ICANN to Registry Operator.</w:t>
      </w:r>
    </w:p>
    <w:p w14:paraId="3647237F" w14:textId="77777777" w:rsidR="00115B11" w:rsidRDefault="005332B6">
      <w:pPr>
        <w:pStyle w:val="ARTICLEAL4"/>
        <w:rPr>
          <w:rFonts w:asciiTheme="majorHAnsi" w:hAnsiTheme="majorHAnsi"/>
          <w:szCs w:val="24"/>
        </w:rPr>
      </w:pPr>
      <w:bookmarkStart w:id="168" w:name="_DV_M147"/>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w:t>
      </w:r>
      <w:proofErr w:type="gramStart"/>
      <w:r>
        <w:rPr>
          <w:rFonts w:asciiTheme="majorHAnsi" w:hAnsiTheme="majorHAnsi"/>
          <w:szCs w:val="24"/>
        </w:rPr>
        <w:t>)(</w:t>
      </w:r>
      <w:proofErr w:type="gramEnd"/>
      <w:r>
        <w:rPr>
          <w:rFonts w:asciiTheme="majorHAnsi" w:hAnsiTheme="majorHAnsi"/>
          <w:szCs w:val="24"/>
        </w:rPr>
        <w:t>ii) below.</w:t>
      </w:r>
    </w:p>
    <w:p w14:paraId="62297D40" w14:textId="77777777" w:rsidR="00115B11" w:rsidRDefault="005332B6">
      <w:pPr>
        <w:pStyle w:val="ARTICLEAL3"/>
        <w:rPr>
          <w:rFonts w:asciiTheme="majorHAnsi" w:hAnsiTheme="majorHAnsi"/>
          <w:szCs w:val="24"/>
        </w:rPr>
      </w:pPr>
      <w:bookmarkStart w:id="169" w:name="_DV_M148"/>
      <w:bookmarkEnd w:id="169"/>
      <w:r>
        <w:rPr>
          <w:rFonts w:asciiTheme="majorHAnsi" w:hAnsiTheme="majorHAnsi"/>
          <w:szCs w:val="24"/>
        </w:rPr>
        <w:t xml:space="preserve">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w:t>
      </w:r>
      <w:r>
        <w:rPr>
          <w:rFonts w:asciiTheme="majorHAnsi" w:hAnsiTheme="majorHAnsi"/>
          <w:szCs w:val="24"/>
        </w:rPr>
        <w:lastRenderedPageBreak/>
        <w:t>accordance with the arbitration provisions of Section 5.2, subject to the requirements and limitations of this Section 7.7(e).</w:t>
      </w:r>
    </w:p>
    <w:p w14:paraId="6CB6F057" w14:textId="77777777" w:rsidR="00115B11" w:rsidRDefault="005332B6">
      <w:pPr>
        <w:pStyle w:val="ARTICLEAL4"/>
        <w:rPr>
          <w:rFonts w:asciiTheme="majorHAnsi" w:hAnsiTheme="majorHAnsi"/>
          <w:szCs w:val="24"/>
        </w:rPr>
      </w:pPr>
      <w:bookmarkStart w:id="170" w:name="_DV_M149"/>
      <w:bookmarkEnd w:id="170"/>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412F2F9E" w14:textId="77777777" w:rsidR="00115B11" w:rsidRDefault="005332B6">
      <w:pPr>
        <w:pStyle w:val="ARTICLEAL4"/>
        <w:rPr>
          <w:rFonts w:asciiTheme="majorHAnsi" w:hAnsiTheme="majorHAnsi"/>
          <w:szCs w:val="24"/>
        </w:rPr>
      </w:pPr>
      <w:bookmarkStart w:id="171" w:name="_DV_M150"/>
      <w:bookmarkEnd w:id="171"/>
      <w:r>
        <w:rPr>
          <w:rFonts w:asciiTheme="majorHAnsi" w:hAnsiTheme="majorHAnsi"/>
          <w:szCs w:val="24"/>
        </w:rPr>
        <w:t>No dispute regarding the Proposed Revisions may be submitted for arbitration to the extent the subject matter of the Proposed Revisions (</w:t>
      </w:r>
      <w:proofErr w:type="spellStart"/>
      <w:r>
        <w:rPr>
          <w:rFonts w:asciiTheme="majorHAnsi" w:hAnsiTheme="majorHAnsi"/>
          <w:szCs w:val="24"/>
        </w:rPr>
        <w:t>i</w:t>
      </w:r>
      <w:proofErr w:type="spellEnd"/>
      <w:r>
        <w:rPr>
          <w:rFonts w:asciiTheme="majorHAnsi" w:hAnsiTheme="majorHAnsi"/>
          <w:szCs w:val="24"/>
        </w:rPr>
        <w:t>)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4A429D89" w14:textId="77777777" w:rsidR="00115B11" w:rsidRDefault="005332B6">
      <w:pPr>
        <w:pStyle w:val="ARTICLEAL4"/>
        <w:rPr>
          <w:rFonts w:asciiTheme="majorHAnsi" w:hAnsiTheme="majorHAnsi"/>
          <w:szCs w:val="24"/>
        </w:rPr>
      </w:pPr>
      <w:bookmarkStart w:id="172" w:name="_DV_M151"/>
      <w:bookmarkEnd w:id="172"/>
      <w:r>
        <w:rPr>
          <w:rFonts w:asciiTheme="majorHAnsi" w:hAnsiTheme="majorHAnsi"/>
          <w:szCs w:val="24"/>
        </w:rPr>
        <w:t>The mediator will brief the arbitrator panel regarding ICANN and the Working Group’s respective proposals relating to the Proposed Revisions.</w:t>
      </w:r>
    </w:p>
    <w:p w14:paraId="78A26223" w14:textId="77777777" w:rsidR="00115B11" w:rsidRDefault="005332B6">
      <w:pPr>
        <w:pStyle w:val="ARTICLEAL4"/>
        <w:rPr>
          <w:rFonts w:asciiTheme="majorHAnsi" w:hAnsiTheme="majorHAnsi"/>
          <w:szCs w:val="24"/>
        </w:rPr>
      </w:pPr>
      <w:bookmarkStart w:id="173" w:name="_DV_M152"/>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089BE2F6" w14:textId="77777777" w:rsidR="00115B11" w:rsidRDefault="005332B6">
      <w:pPr>
        <w:pStyle w:val="ARTICLEAL4"/>
        <w:rPr>
          <w:rFonts w:asciiTheme="majorHAnsi" w:hAnsiTheme="majorHAnsi"/>
          <w:szCs w:val="24"/>
        </w:rPr>
      </w:pPr>
      <w:bookmarkStart w:id="174" w:name="_DV_M153"/>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w:t>
      </w:r>
      <w:r>
        <w:rPr>
          <w:rFonts w:asciiTheme="majorHAnsi" w:hAnsiTheme="majorHAnsi"/>
          <w:szCs w:val="24"/>
        </w:rPr>
        <w:lastRenderedPageBreak/>
        <w:t xml:space="preserve">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w:t>
      </w:r>
      <w:proofErr w:type="spellStart"/>
      <w:r>
        <w:rPr>
          <w:rFonts w:asciiTheme="majorHAnsi" w:hAnsiTheme="majorHAnsi"/>
          <w:szCs w:val="24"/>
        </w:rPr>
        <w:t>days notice</w:t>
      </w:r>
      <w:proofErr w:type="spellEnd"/>
      <w:r>
        <w:rPr>
          <w:rFonts w:asciiTheme="majorHAnsi" w:hAnsiTheme="majorHAnsi"/>
          <w:szCs w:val="24"/>
        </w:rPr>
        <w:t xml:space="preserve"> from ICANN to Registry Operator and deemed an Approved Amendment hereunder. </w:t>
      </w:r>
    </w:p>
    <w:p w14:paraId="5F5EAFC9" w14:textId="77777777" w:rsidR="00115B11" w:rsidRDefault="005332B6">
      <w:pPr>
        <w:pStyle w:val="ARTICLEAL3"/>
        <w:rPr>
          <w:rFonts w:asciiTheme="majorHAnsi" w:hAnsiTheme="majorHAnsi"/>
          <w:szCs w:val="24"/>
        </w:rPr>
      </w:pPr>
      <w:bookmarkStart w:id="175" w:name="_DV_M154"/>
      <w:bookmarkEnd w:id="175"/>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4E8AA99B" w14:textId="77777777" w:rsidR="00115B11" w:rsidRDefault="005332B6">
      <w:pPr>
        <w:pStyle w:val="ARTICLEAL3"/>
        <w:rPr>
          <w:rFonts w:asciiTheme="majorHAnsi" w:hAnsiTheme="majorHAnsi"/>
          <w:szCs w:val="24"/>
        </w:rPr>
      </w:pPr>
      <w:bookmarkStart w:id="176" w:name="_DV_M155"/>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38997541" w14:textId="77777777" w:rsidR="00115B11" w:rsidRDefault="005332B6">
      <w:pPr>
        <w:pStyle w:val="ARTICLEAL2"/>
        <w:rPr>
          <w:rFonts w:asciiTheme="majorHAnsi" w:hAnsiTheme="majorHAnsi"/>
          <w:szCs w:val="24"/>
        </w:rPr>
      </w:pPr>
      <w:bookmarkStart w:id="177" w:name="_DV_M156"/>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233FF33" w14:textId="77777777" w:rsidR="00115B11" w:rsidRDefault="005332B6">
      <w:pPr>
        <w:pStyle w:val="ARTICLEAL2"/>
        <w:rPr>
          <w:rFonts w:asciiTheme="majorHAnsi" w:hAnsiTheme="majorHAnsi"/>
          <w:szCs w:val="24"/>
        </w:rPr>
      </w:pPr>
      <w:bookmarkStart w:id="178" w:name="_DV_M157"/>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w:t>
      </w:r>
      <w:proofErr w:type="spellStart"/>
      <w:r>
        <w:rPr>
          <w:rFonts w:asciiTheme="majorHAnsi" w:hAnsiTheme="majorHAnsi"/>
          <w:szCs w:val="24"/>
        </w:rPr>
        <w:t>i</w:t>
      </w:r>
      <w:proofErr w:type="spellEnd"/>
      <w:r>
        <w:rPr>
          <w:rFonts w:asciiTheme="majorHAnsi" w:hAnsiTheme="majorHAnsi"/>
          <w:szCs w:val="24"/>
        </w:rPr>
        <w:t>)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w:t>
      </w:r>
      <w:proofErr w:type="spellStart"/>
      <w:r>
        <w:rPr>
          <w:rFonts w:asciiTheme="majorHAnsi" w:hAnsiTheme="majorHAnsi"/>
          <w:szCs w:val="24"/>
        </w:rPr>
        <w:t>i</w:t>
      </w:r>
      <w:proofErr w:type="spellEnd"/>
      <w:r>
        <w:rPr>
          <w:rFonts w:asciiTheme="majorHAnsi" w:hAnsiTheme="majorHAnsi"/>
          <w:szCs w:val="24"/>
        </w:rPr>
        <w:t>)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4FD23765" w14:textId="77777777" w:rsidR="00115B11" w:rsidRDefault="005332B6">
      <w:pPr>
        <w:pStyle w:val="BodyTextIndent"/>
        <w:spacing w:after="0"/>
        <w:rPr>
          <w:rFonts w:asciiTheme="majorHAnsi" w:hAnsiTheme="majorHAnsi"/>
          <w:sz w:val="24"/>
          <w:szCs w:val="24"/>
        </w:rPr>
      </w:pPr>
      <w:bookmarkStart w:id="179" w:name="_DV_M158"/>
      <w:bookmarkEnd w:id="179"/>
      <w:r>
        <w:rPr>
          <w:rFonts w:asciiTheme="majorHAnsi" w:hAnsiTheme="majorHAnsi"/>
          <w:sz w:val="24"/>
          <w:szCs w:val="24"/>
        </w:rPr>
        <w:t>If to ICANN, addressed to</w:t>
      </w:r>
      <w:proofErr w:type="gramStart"/>
      <w:r>
        <w:rPr>
          <w:rFonts w:asciiTheme="majorHAnsi" w:hAnsiTheme="majorHAnsi"/>
          <w:sz w:val="24"/>
          <w:szCs w:val="24"/>
        </w:rPr>
        <w:t>:</w:t>
      </w:r>
      <w:proofErr w:type="gramEnd"/>
      <w:r>
        <w:rPr>
          <w:rFonts w:asciiTheme="majorHAnsi" w:hAnsiTheme="majorHAnsi"/>
          <w:sz w:val="24"/>
          <w:szCs w:val="24"/>
        </w:rPr>
        <w:br/>
        <w:t>Internet Corporation for Assigned Names and Numbers</w:t>
      </w:r>
      <w:r>
        <w:rPr>
          <w:rFonts w:asciiTheme="majorHAnsi" w:hAnsiTheme="majorHAnsi"/>
          <w:sz w:val="24"/>
          <w:szCs w:val="24"/>
        </w:rPr>
        <w:br/>
      </w:r>
      <w:r>
        <w:rPr>
          <w:rFonts w:asciiTheme="majorHAnsi" w:hAnsiTheme="majorHAnsi"/>
          <w:sz w:val="24"/>
          <w:szCs w:val="24"/>
        </w:rPr>
        <w:lastRenderedPageBreak/>
        <w:t>12025 Waterfront Drive, Suite 300</w:t>
      </w:r>
      <w:r>
        <w:rPr>
          <w:rFonts w:asciiTheme="majorHAnsi" w:hAnsiTheme="majorHAnsi"/>
          <w:sz w:val="24"/>
          <w:szCs w:val="24"/>
        </w:rPr>
        <w:br/>
        <w:t>Los Angeles, CA 90094-2536</w:t>
      </w:r>
    </w:p>
    <w:p w14:paraId="4EA3FEDF" w14:textId="77777777" w:rsidR="003B6B89" w:rsidRDefault="005332B6">
      <w:pPr>
        <w:keepLines/>
        <w:ind w:left="1440"/>
        <w:rPr>
          <w:rFonts w:asciiTheme="majorHAnsi" w:eastAsia="DFKai-SB" w:hAnsiTheme="majorHAnsi" w:cs="Arial"/>
          <w:sz w:val="24"/>
          <w:szCs w:val="24"/>
        </w:rPr>
      </w:pPr>
      <w:bookmarkStart w:id="180" w:name="_DV_M159"/>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proofErr w:type="gramStart"/>
      <w:r>
        <w:rPr>
          <w:rFonts w:asciiTheme="majorHAnsi" w:hAnsiTheme="majorHAnsi"/>
          <w:sz w:val="24"/>
          <w:szCs w:val="24"/>
        </w:rPr>
        <w:t>With</w:t>
      </w:r>
      <w:proofErr w:type="gramEnd"/>
      <w:r>
        <w:rPr>
          <w:rFonts w:asciiTheme="majorHAnsi" w:hAnsiTheme="majorHAnsi"/>
          <w:sz w:val="24"/>
          <w:szCs w:val="24"/>
        </w:rPr>
        <w:t xml:space="preserve">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proofErr w:type="gramStart"/>
      <w:r>
        <w:rPr>
          <w:rFonts w:asciiTheme="majorHAnsi" w:hAnsiTheme="majorHAnsi"/>
          <w:sz w:val="24"/>
          <w:szCs w:val="24"/>
        </w:rPr>
        <w:t>:</w:t>
      </w:r>
      <w:proofErr w:type="gramEnd"/>
      <w:r>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2236E3">
        <w:rPr>
          <w:rStyle w:val="DeltaViewInsertion"/>
          <w:rFonts w:asciiTheme="majorHAnsi" w:hAnsiTheme="majorHAnsi"/>
          <w:sz w:val="24"/>
          <w:szCs w:val="24"/>
        </w:rPr>
        <w:t>Foundation for Assistance for Internet Technologies and Infrastructure Development (FAITID)</w:t>
      </w:r>
      <w:r>
        <w:rPr>
          <w:rStyle w:val="DeltaViewInsertion"/>
          <w:rFonts w:asciiTheme="majorHAnsi" w:hAnsiTheme="majorHAnsi"/>
          <w:sz w:val="24"/>
          <w:szCs w:val="24"/>
        </w:rPr>
        <w:br/>
      </w:r>
      <w:proofErr w:type="spellStart"/>
      <w:r w:rsidR="00EB1580">
        <w:rPr>
          <w:rStyle w:val="DeltaViewInsertion"/>
          <w:rFonts w:asciiTheme="majorHAnsi" w:eastAsia="DFKai-SB" w:hAnsiTheme="majorHAnsi" w:cs="Arial"/>
          <w:sz w:val="24"/>
          <w:szCs w:val="24"/>
        </w:rPr>
        <w:t>Prospekt</w:t>
      </w:r>
      <w:proofErr w:type="spellEnd"/>
      <w:r w:rsidR="00EB1580">
        <w:rPr>
          <w:rStyle w:val="DeltaViewInsertion"/>
          <w:rFonts w:asciiTheme="majorHAnsi" w:eastAsia="DFKai-SB" w:hAnsiTheme="majorHAnsi" w:cs="Arial"/>
          <w:sz w:val="24"/>
          <w:szCs w:val="24"/>
        </w:rPr>
        <w:t xml:space="preserve"> </w:t>
      </w:r>
      <w:proofErr w:type="spellStart"/>
      <w:r w:rsidR="00EB1580">
        <w:rPr>
          <w:rStyle w:val="DeltaViewInsertion"/>
          <w:rFonts w:asciiTheme="majorHAnsi" w:eastAsia="DFKai-SB" w:hAnsiTheme="majorHAnsi" w:cs="Arial"/>
          <w:sz w:val="24"/>
          <w:szCs w:val="24"/>
        </w:rPr>
        <w:t>Marshala</w:t>
      </w:r>
      <w:proofErr w:type="spellEnd"/>
      <w:r w:rsidR="00EB1580">
        <w:rPr>
          <w:rStyle w:val="DeltaViewInsertion"/>
          <w:rFonts w:asciiTheme="majorHAnsi" w:eastAsia="DFKai-SB" w:hAnsiTheme="majorHAnsi" w:cs="Arial"/>
          <w:sz w:val="24"/>
          <w:szCs w:val="24"/>
        </w:rPr>
        <w:t xml:space="preserve"> </w:t>
      </w:r>
      <w:proofErr w:type="spellStart"/>
      <w:r w:rsidR="00EB1580">
        <w:rPr>
          <w:rStyle w:val="DeltaViewInsertion"/>
          <w:rFonts w:asciiTheme="majorHAnsi" w:eastAsia="DFKai-SB" w:hAnsiTheme="majorHAnsi" w:cs="Arial"/>
          <w:sz w:val="24"/>
          <w:szCs w:val="24"/>
        </w:rPr>
        <w:t>Zhukova</w:t>
      </w:r>
      <w:proofErr w:type="spellEnd"/>
      <w:r w:rsidR="00EB1580">
        <w:rPr>
          <w:rStyle w:val="DeltaViewInsertion"/>
          <w:rFonts w:asciiTheme="majorHAnsi" w:eastAsia="DFKai-SB" w:hAnsiTheme="majorHAnsi" w:cs="Arial"/>
          <w:sz w:val="24"/>
          <w:szCs w:val="24"/>
        </w:rPr>
        <w:t xml:space="preserve"> 2</w:t>
      </w:r>
      <w:bookmarkEnd w:id="182"/>
    </w:p>
    <w:p w14:paraId="0475A168" w14:textId="77777777" w:rsidR="00F85CD1" w:rsidRDefault="00EB1580">
      <w:pPr>
        <w:keepLines/>
        <w:ind w:left="1440"/>
        <w:rPr>
          <w:rFonts w:asciiTheme="majorHAnsi" w:eastAsia="DFKai-SB" w:hAnsiTheme="majorHAnsi" w:cs="Arial"/>
          <w:sz w:val="24"/>
          <w:szCs w:val="24"/>
        </w:rPr>
      </w:pPr>
      <w:bookmarkStart w:id="183" w:name="_DV_C23"/>
      <w:r>
        <w:rPr>
          <w:rStyle w:val="DeltaViewInsertion"/>
          <w:rFonts w:asciiTheme="majorHAnsi" w:eastAsia="DFKai-SB" w:hAnsiTheme="majorHAnsi" w:cs="Arial"/>
          <w:sz w:val="24"/>
          <w:szCs w:val="24"/>
        </w:rPr>
        <w:t>Moscow 123308</w:t>
      </w:r>
      <w:bookmarkEnd w:id="183"/>
    </w:p>
    <w:p w14:paraId="2FBDD7F1" w14:textId="77777777" w:rsidR="00F85CD1" w:rsidRDefault="00EB1580">
      <w:pPr>
        <w:keepLines/>
        <w:ind w:left="1440"/>
        <w:rPr>
          <w:rFonts w:asciiTheme="majorHAnsi" w:eastAsia="DFKai-SB" w:hAnsiTheme="majorHAnsi" w:cs="Arial"/>
          <w:sz w:val="24"/>
          <w:szCs w:val="24"/>
        </w:rPr>
      </w:pPr>
      <w:bookmarkStart w:id="184" w:name="_DV_C24"/>
      <w:r>
        <w:rPr>
          <w:rStyle w:val="DeltaViewInsertion"/>
          <w:rFonts w:asciiTheme="majorHAnsi" w:eastAsia="DFKai-SB" w:hAnsiTheme="majorHAnsi" w:cs="Arial"/>
          <w:sz w:val="24"/>
          <w:szCs w:val="24"/>
        </w:rPr>
        <w:t>Russia</w:t>
      </w:r>
      <w:bookmarkEnd w:id="184"/>
    </w:p>
    <w:p w14:paraId="21120521" w14:textId="77777777" w:rsidR="001009B7" w:rsidRDefault="005332B6">
      <w:pPr>
        <w:pStyle w:val="BodyTextIndent"/>
        <w:keepLines/>
        <w:spacing w:after="0"/>
        <w:rPr>
          <w:rFonts w:asciiTheme="majorHAnsi" w:hAnsiTheme="majorHAnsi"/>
          <w:sz w:val="24"/>
          <w:szCs w:val="24"/>
        </w:rPr>
      </w:pPr>
      <w:bookmarkStart w:id="185" w:name="_DV_M160"/>
      <w:bookmarkEnd w:id="185"/>
      <w:r>
        <w:rPr>
          <w:rFonts w:asciiTheme="majorHAnsi" w:hAnsiTheme="majorHAnsi"/>
          <w:sz w:val="24"/>
          <w:szCs w:val="24"/>
        </w:rPr>
        <w:t xml:space="preserve">Telephone: </w:t>
      </w:r>
      <w:bookmarkStart w:id="186" w:name="_DV_C25"/>
      <w:r>
        <w:rPr>
          <w:rStyle w:val="DeltaViewInsertion"/>
          <w:rFonts w:asciiTheme="majorHAnsi" w:hAnsiTheme="majorHAnsi"/>
          <w:sz w:val="24"/>
          <w:szCs w:val="24"/>
        </w:rPr>
        <w:t xml:space="preserve"> </w:t>
      </w:r>
      <w:r w:rsidR="003248F3">
        <w:rPr>
          <w:rStyle w:val="DeltaViewInsertion"/>
          <w:rFonts w:asciiTheme="majorHAnsi" w:hAnsiTheme="majorHAnsi"/>
          <w:sz w:val="24"/>
          <w:szCs w:val="24"/>
        </w:rPr>
        <w:t>+</w:t>
      </w:r>
      <w:r w:rsidR="00EB1580">
        <w:rPr>
          <w:rStyle w:val="DeltaViewInsertion"/>
          <w:rFonts w:asciiTheme="majorHAnsi" w:eastAsia="DFKai-SB" w:hAnsiTheme="majorHAnsi" w:cs="Arial"/>
          <w:sz w:val="24"/>
          <w:szCs w:val="24"/>
        </w:rPr>
        <w:t>7-495-789-82-07</w:t>
      </w:r>
      <w:r>
        <w:rPr>
          <w:rStyle w:val="DeltaViewInsertion"/>
          <w:rFonts w:asciiTheme="majorHAnsi" w:eastAsia="DFKai-SB" w:hAnsiTheme="majorHAnsi"/>
          <w:sz w:val="24"/>
          <w:szCs w:val="24"/>
        </w:rPr>
        <w:br/>
      </w:r>
      <w:r>
        <w:rPr>
          <w:rStyle w:val="DeltaViewInsertion"/>
          <w:rFonts w:asciiTheme="majorHAnsi" w:hAnsiTheme="majorHAnsi"/>
          <w:sz w:val="24"/>
          <w:szCs w:val="24"/>
        </w:rPr>
        <w:t xml:space="preserve">Attention:  </w:t>
      </w:r>
      <w:r w:rsidR="00EB1580">
        <w:rPr>
          <w:rStyle w:val="DeltaViewInsertion"/>
          <w:rFonts w:asciiTheme="majorHAnsi" w:hAnsiTheme="majorHAnsi"/>
          <w:sz w:val="24"/>
          <w:szCs w:val="24"/>
        </w:rPr>
        <w:t xml:space="preserve">Dmitry </w:t>
      </w:r>
      <w:proofErr w:type="spellStart"/>
      <w:r w:rsidR="00EB1580">
        <w:rPr>
          <w:rStyle w:val="DeltaViewInsertion"/>
          <w:rFonts w:asciiTheme="majorHAnsi" w:hAnsiTheme="majorHAnsi"/>
          <w:sz w:val="24"/>
          <w:szCs w:val="24"/>
        </w:rPr>
        <w:t>Burkov</w:t>
      </w:r>
      <w:proofErr w:type="spellEnd"/>
      <w:r w:rsidR="00EB1580">
        <w:rPr>
          <w:rStyle w:val="DeltaViewInsertion"/>
          <w:rFonts w:asciiTheme="majorHAnsi" w:hAnsiTheme="majorHAnsi"/>
          <w:sz w:val="24"/>
          <w:szCs w:val="24"/>
        </w:rPr>
        <w:t>, FAITID Chairman of the Board</w:t>
      </w:r>
      <w:bookmarkEnd w:id="186"/>
    </w:p>
    <w:p w14:paraId="4B5B8EE4" w14:textId="77777777" w:rsidR="00115B11" w:rsidRDefault="00235394">
      <w:pPr>
        <w:pStyle w:val="BodyTextIndent"/>
        <w:rPr>
          <w:rFonts w:asciiTheme="majorHAnsi" w:eastAsia="DFKai-SB" w:hAnsiTheme="majorHAnsi" w:cs="Arial"/>
          <w:sz w:val="24"/>
          <w:szCs w:val="24"/>
        </w:rPr>
      </w:pPr>
      <w:bookmarkStart w:id="187" w:name="_DV_C26"/>
      <w:r>
        <w:rPr>
          <w:rStyle w:val="DeltaViewDeletion"/>
          <w:rFonts w:asciiTheme="majorHAnsi" w:hAnsiTheme="majorHAnsi"/>
          <w:sz w:val="24"/>
          <w:szCs w:val="24"/>
        </w:rPr>
        <w:t>With a Required Copy to</w:t>
      </w:r>
      <w:proofErr w:type="gramStart"/>
      <w:r>
        <w:rPr>
          <w:rStyle w:val="DeltaViewDeletion"/>
          <w:rFonts w:asciiTheme="majorHAnsi" w:hAnsiTheme="majorHAnsi"/>
          <w:sz w:val="24"/>
          <w:szCs w:val="24"/>
        </w:rPr>
        <w:t>:</w:t>
      </w:r>
      <w:proofErr w:type="gramEnd"/>
      <w:r>
        <w:rPr>
          <w:rStyle w:val="DeltaViewDeletion"/>
          <w:rFonts w:asciiTheme="majorHAnsi" w:hAnsiTheme="majorHAnsi"/>
          <w:sz w:val="24"/>
          <w:szCs w:val="24"/>
        </w:rPr>
        <w:br/>
        <w:t>Email: (As specified from time to time.)</w:t>
      </w:r>
      <w:bookmarkEnd w:id="187"/>
    </w:p>
    <w:p w14:paraId="12859ABF" w14:textId="77777777" w:rsidR="00115B11" w:rsidRDefault="005332B6">
      <w:pPr>
        <w:pStyle w:val="BodyTextIndent"/>
        <w:keepLines/>
        <w:rPr>
          <w:rFonts w:asciiTheme="majorHAnsi" w:hAnsiTheme="majorHAnsi"/>
          <w:sz w:val="24"/>
          <w:szCs w:val="24"/>
        </w:rPr>
      </w:pPr>
      <w:bookmarkStart w:id="188" w:name="_DV_C27"/>
      <w:r>
        <w:rPr>
          <w:rStyle w:val="DeltaViewInsertion"/>
          <w:rFonts w:asciiTheme="majorHAnsi" w:hAnsiTheme="majorHAnsi"/>
          <w:sz w:val="24"/>
          <w:szCs w:val="24"/>
        </w:rPr>
        <w:t xml:space="preserve">Email: </w:t>
      </w:r>
      <w:r w:rsidR="00EB1580">
        <w:rPr>
          <w:rStyle w:val="DeltaViewInsertion"/>
          <w:rFonts w:asciiTheme="majorHAnsi" w:hAnsiTheme="majorHAnsi"/>
          <w:sz w:val="24"/>
          <w:szCs w:val="24"/>
        </w:rPr>
        <w:t>d.burkov@faitid.org</w:t>
      </w:r>
      <w:bookmarkEnd w:id="188"/>
    </w:p>
    <w:p w14:paraId="2A8E43AA" w14:textId="77777777" w:rsidR="00115B11" w:rsidRDefault="005332B6">
      <w:pPr>
        <w:pStyle w:val="ARTICLEAL2"/>
        <w:rPr>
          <w:rFonts w:asciiTheme="majorHAnsi" w:hAnsiTheme="majorHAnsi"/>
          <w:szCs w:val="24"/>
        </w:rPr>
      </w:pPr>
      <w:bookmarkStart w:id="189" w:name="_DV_M162"/>
      <w:bookmarkEnd w:id="189"/>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2EC6A607" w14:textId="77777777" w:rsidR="00115B11" w:rsidRDefault="005332B6">
      <w:pPr>
        <w:pStyle w:val="ARTICLEAL2"/>
        <w:rPr>
          <w:rFonts w:asciiTheme="majorHAnsi" w:hAnsiTheme="majorHAnsi"/>
          <w:szCs w:val="24"/>
        </w:rPr>
      </w:pPr>
      <w:bookmarkStart w:id="190" w:name="_DV_M163"/>
      <w:bookmarkEnd w:id="190"/>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5DC2925" w14:textId="77777777" w:rsidR="00115B11" w:rsidRDefault="005332B6">
      <w:pPr>
        <w:pStyle w:val="ARTICLEAL2"/>
        <w:rPr>
          <w:rFonts w:asciiTheme="majorHAnsi" w:hAnsiTheme="majorHAnsi"/>
          <w:szCs w:val="24"/>
        </w:rPr>
      </w:pPr>
      <w:bookmarkStart w:id="191" w:name="_DV_M164"/>
      <w:bookmarkEnd w:id="191"/>
      <w:r>
        <w:rPr>
          <w:rFonts w:asciiTheme="majorHAnsi" w:hAnsiTheme="majorHAnsi"/>
          <w:b/>
          <w:szCs w:val="24"/>
        </w:rPr>
        <w:t>Ownership Rights</w:t>
      </w:r>
      <w:r>
        <w:rPr>
          <w:rFonts w:asciiTheme="majorHAnsi" w:hAnsiTheme="majorHAnsi"/>
          <w:szCs w:val="24"/>
        </w:rPr>
        <w:t>.  Nothing contained in this Agreement shall be construed as (a) establishing or granting to Registry Operator any property ownership rights or interests of Registry Operator  in the TLD or the letters, words, symbols or other characters making up the TLD string, or (b) affecting any existing intellectual property or ownership rights of Registry Operator.</w:t>
      </w:r>
    </w:p>
    <w:p w14:paraId="3A2338AC" w14:textId="77777777" w:rsidR="00115B11" w:rsidRDefault="005332B6">
      <w:pPr>
        <w:pStyle w:val="ARTICLEAL2"/>
        <w:rPr>
          <w:rFonts w:asciiTheme="majorHAnsi" w:hAnsiTheme="majorHAnsi"/>
          <w:szCs w:val="24"/>
        </w:rPr>
      </w:pPr>
      <w:bookmarkStart w:id="192" w:name="_DV_M165"/>
      <w:bookmarkEnd w:id="192"/>
      <w:r>
        <w:rPr>
          <w:rFonts w:asciiTheme="majorHAnsi" w:hAnsiTheme="majorHAnsi"/>
          <w:b/>
          <w:szCs w:val="24"/>
        </w:rPr>
        <w:lastRenderedPageBreak/>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w:t>
      </w:r>
      <w:proofErr w:type="gramStart"/>
      <w:r>
        <w:rPr>
          <w:rFonts w:asciiTheme="majorHAnsi" w:hAnsiTheme="majorHAnsi"/>
          <w:szCs w:val="24"/>
        </w:rPr>
        <w:t>effect</w:t>
      </w:r>
      <w:proofErr w:type="gramEnd"/>
      <w:r>
        <w:rPr>
          <w:rFonts w:asciiTheme="majorHAnsi" w:hAnsiTheme="majorHAnsi"/>
          <w:szCs w:val="24"/>
        </w:rPr>
        <w:t xml:space="preserve">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w:t>
      </w:r>
      <w:proofErr w:type="gramStart"/>
      <w:r>
        <w:rPr>
          <w:rFonts w:asciiTheme="majorHAnsi" w:hAnsiTheme="majorHAnsi"/>
          <w:szCs w:val="24"/>
        </w:rPr>
        <w:t>For</w:t>
      </w:r>
      <w:proofErr w:type="gramEnd"/>
      <w:r>
        <w:rPr>
          <w:rFonts w:asciiTheme="majorHAnsi" w:hAnsiTheme="majorHAnsi"/>
          <w:szCs w:val="24"/>
        </w:rPr>
        <w:t xml:space="preserve"> Handling WHOIS Conflicts with Privacy Law. </w:t>
      </w:r>
    </w:p>
    <w:p w14:paraId="7441FC38" w14:textId="77777777" w:rsidR="00115B11" w:rsidRDefault="005332B6">
      <w:pPr>
        <w:pStyle w:val="ARTICLEAL2"/>
        <w:rPr>
          <w:rFonts w:asciiTheme="majorHAnsi" w:hAnsiTheme="majorHAnsi"/>
          <w:szCs w:val="24"/>
        </w:rPr>
      </w:pPr>
      <w:bookmarkStart w:id="193" w:name="_DV_M166"/>
      <w:bookmarkEnd w:id="193"/>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2275D31A" w14:textId="77777777" w:rsidR="00115B11" w:rsidRDefault="005332B6">
      <w:pPr>
        <w:pStyle w:val="ARTICLEAL2"/>
        <w:rPr>
          <w:rFonts w:asciiTheme="majorHAnsi" w:hAnsiTheme="majorHAnsi"/>
          <w:szCs w:val="24"/>
        </w:rPr>
      </w:pPr>
      <w:bookmarkStart w:id="194" w:name="_DV_M167"/>
      <w:bookmarkEnd w:id="194"/>
      <w:r>
        <w:rPr>
          <w:rFonts w:asciiTheme="majorHAnsi" w:hAnsiTheme="majorHAnsi"/>
          <w:b/>
          <w:szCs w:val="24"/>
        </w:rPr>
        <w:t>Confidentiality</w:t>
      </w:r>
    </w:p>
    <w:p w14:paraId="1D304F82" w14:textId="77777777" w:rsidR="00115B11" w:rsidRDefault="005332B6">
      <w:pPr>
        <w:pStyle w:val="ARTICLEAL3"/>
        <w:rPr>
          <w:rFonts w:asciiTheme="majorHAnsi" w:hAnsiTheme="majorHAnsi"/>
          <w:szCs w:val="24"/>
        </w:rPr>
      </w:pPr>
      <w:bookmarkStart w:id="195" w:name="_DV_M168"/>
      <w:bookmarkEnd w:id="195"/>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6166F781" w14:textId="77777777" w:rsidR="00115B11" w:rsidRDefault="005332B6">
      <w:pPr>
        <w:pStyle w:val="ARTICLEAL3"/>
        <w:rPr>
          <w:rFonts w:asciiTheme="majorHAnsi" w:hAnsiTheme="majorHAnsi"/>
          <w:szCs w:val="24"/>
        </w:rPr>
      </w:pPr>
      <w:bookmarkStart w:id="196" w:name="_DV_M169"/>
      <w:bookmarkEnd w:id="196"/>
      <w:r>
        <w:rPr>
          <w:rFonts w:asciiTheme="majorHAnsi" w:hAnsiTheme="majorHAnsi"/>
          <w:szCs w:val="24"/>
        </w:rPr>
        <w:t>The confidentiality obligations under Section 7.15(a) shall not apply to any Confidential Information that (</w:t>
      </w:r>
      <w:proofErr w:type="spellStart"/>
      <w:r>
        <w:rPr>
          <w:rFonts w:asciiTheme="majorHAnsi" w:hAnsiTheme="majorHAnsi"/>
          <w:szCs w:val="24"/>
        </w:rPr>
        <w:t>i</w:t>
      </w:r>
      <w:proofErr w:type="spellEnd"/>
      <w:r>
        <w:rPr>
          <w:rFonts w:asciiTheme="majorHAnsi" w:hAnsiTheme="majorHAnsi"/>
          <w:szCs w:val="24"/>
        </w:rPr>
        <w:t>)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4632026E" w14:textId="77777777" w:rsidR="001009B7" w:rsidRDefault="005332B6">
      <w:pPr>
        <w:pStyle w:val="ARTICLEAL3"/>
        <w:rPr>
          <w:rFonts w:asciiTheme="majorHAnsi" w:hAnsiTheme="majorHAnsi"/>
          <w:szCs w:val="24"/>
        </w:rPr>
      </w:pPr>
      <w:bookmarkStart w:id="197" w:name="_DV_M170"/>
      <w:bookmarkEnd w:id="197"/>
      <w:r>
        <w:rPr>
          <w:rFonts w:asciiTheme="majorHAnsi" w:hAnsiTheme="majorHAnsi"/>
          <w:szCs w:val="24"/>
        </w:rPr>
        <w:t>Each party shall have the right to disclose Confidential Information to the extent that such disclosure is (</w:t>
      </w:r>
      <w:proofErr w:type="spellStart"/>
      <w:r>
        <w:rPr>
          <w:rFonts w:asciiTheme="majorHAnsi" w:hAnsiTheme="majorHAnsi"/>
          <w:szCs w:val="24"/>
        </w:rPr>
        <w:t>i</w:t>
      </w:r>
      <w:proofErr w:type="spellEnd"/>
      <w:r>
        <w:rPr>
          <w:rFonts w:asciiTheme="majorHAnsi" w:hAnsiTheme="majorHAnsi"/>
          <w:szCs w:val="24"/>
        </w:rPr>
        <w:t xml:space="preserve">) made in response to a valid order of a court of competent jurisdiction or, if in the reasonable opinion of the receiving party’s legal counsel, </w:t>
      </w:r>
      <w:r>
        <w:rPr>
          <w:rFonts w:asciiTheme="majorHAnsi" w:hAnsiTheme="majorHAnsi"/>
          <w:szCs w:val="24"/>
        </w:rPr>
        <w:lastRenderedPageBreak/>
        <w:t>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07940564" w14:textId="77777777" w:rsidR="001009B7" w:rsidRDefault="00235394">
      <w:pPr>
        <w:pStyle w:val="BlockText"/>
        <w:keepNext/>
        <w:rPr>
          <w:rFonts w:asciiTheme="majorHAnsi" w:hAnsiTheme="majorHAnsi"/>
          <w:b/>
          <w:strike/>
          <w:sz w:val="24"/>
          <w:szCs w:val="24"/>
        </w:rPr>
      </w:pPr>
      <w:bookmarkStart w:id="198" w:name="_DV_C28"/>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198"/>
    </w:p>
    <w:p w14:paraId="549F6F1F"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199" w:name="_DV_C29"/>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199"/>
    </w:p>
    <w:p w14:paraId="0376CF08"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0" w:name="_DV_C30"/>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0"/>
    </w:p>
    <w:p w14:paraId="7FF1266A"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1" w:name="_DV_C31"/>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1"/>
    </w:p>
    <w:p w14:paraId="615BBFC5"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2" w:name="_DV_C32"/>
      <w:r>
        <w:rPr>
          <w:rStyle w:val="DeltaViewDeletion"/>
          <w:szCs w:val="24"/>
        </w:rPr>
        <w:t>(</w:t>
      </w:r>
      <w:proofErr w:type="gramStart"/>
      <w:r>
        <w:rPr>
          <w:rStyle w:val="DeltaViewDeletion"/>
          <w:szCs w:val="24"/>
        </w:rPr>
        <w:t>c</w:t>
      </w:r>
      <w:proofErr w:type="gramEnd"/>
      <w:r>
        <w:rPr>
          <w:rStyle w:val="DeltaViewDeletion"/>
          <w:szCs w:val="24"/>
        </w:rPr>
        <w:t>)</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w:t>
      </w:r>
      <w:r w:rsidR="00235394">
        <w:rPr>
          <w:rStyle w:val="DeltaViewDeletion"/>
          <w:rFonts w:asciiTheme="majorHAnsi" w:hAnsiTheme="majorHAnsi"/>
          <w:szCs w:val="24"/>
        </w:rPr>
        <w:lastRenderedPageBreak/>
        <w:t xml:space="preserve">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2"/>
    </w:p>
    <w:p w14:paraId="17D8CDCC"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3"/>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3"/>
    </w:p>
    <w:p w14:paraId="735BCDCB"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4"/>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w:t>
      </w:r>
      <w:proofErr w:type="gramStart"/>
      <w:r w:rsidR="00235394">
        <w:rPr>
          <w:rStyle w:val="DeltaViewDeletion"/>
          <w:rFonts w:asciiTheme="majorHAnsi" w:hAnsiTheme="majorHAnsi"/>
          <w:szCs w:val="24"/>
        </w:rPr>
        <w:t>Agreement,</w:t>
      </w:r>
      <w:proofErr w:type="gramEnd"/>
      <w:r w:rsidR="00235394">
        <w:rPr>
          <w:rStyle w:val="DeltaViewDeletion"/>
          <w:rFonts w:asciiTheme="majorHAnsi" w:hAnsiTheme="majorHAnsi"/>
          <w:szCs w:val="24"/>
        </w:rPr>
        <w:t xml:space="preserve"> no existing ICANN Requirement conflicts with or violates any Applicable Law.  </w:t>
      </w:r>
      <w:bookmarkEnd w:id="204"/>
    </w:p>
    <w:p w14:paraId="23F2D7EA" w14:textId="77777777" w:rsidR="00115B11" w:rsidRDefault="001009B7">
      <w:pPr>
        <w:pStyle w:val="ARTICLEAL3"/>
        <w:numPr>
          <w:ilvl w:val="2"/>
          <w:numId w:val="0"/>
        </w:numPr>
        <w:tabs>
          <w:tab w:val="num" w:pos="2160"/>
        </w:tabs>
        <w:ind w:firstLine="1440"/>
        <w:rPr>
          <w:rFonts w:asciiTheme="majorHAnsi" w:hAnsiTheme="majorHAnsi"/>
          <w:szCs w:val="24"/>
        </w:rPr>
      </w:pPr>
      <w:bookmarkStart w:id="205" w:name="_DV_C35"/>
      <w:r>
        <w:rPr>
          <w:rStyle w:val="DeltaViewDeletion"/>
          <w:szCs w:val="24"/>
        </w:rPr>
        <w:t>(f)</w:t>
      </w:r>
      <w:r>
        <w:rPr>
          <w:rStyle w:val="DeltaViewDeletion"/>
          <w:szCs w:val="24"/>
        </w:rPr>
        <w:tab/>
      </w:r>
      <w:r w:rsidR="00235394">
        <w:rPr>
          <w:rStyle w:val="DeltaViewDeletion"/>
          <w:rFonts w:asciiTheme="majorHAnsi" w:hAnsiTheme="majorHAnsi"/>
          <w:szCs w:val="24"/>
        </w:rPr>
        <w:t xml:space="preserve">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w:t>
      </w:r>
      <w:r w:rsidR="00235394">
        <w:rPr>
          <w:rStyle w:val="DeltaViewDeletion"/>
          <w:rFonts w:asciiTheme="majorHAnsi" w:hAnsiTheme="majorHAnsi"/>
          <w:szCs w:val="24"/>
        </w:rPr>
        <w:lastRenderedPageBreak/>
        <w:t>and may enforce its rights under the Continued Operations Instrument and Alternative Instrument, as applicable.</w:t>
      </w:r>
      <w:bookmarkEnd w:id="205"/>
    </w:p>
    <w:p w14:paraId="3651E687" w14:textId="77777777" w:rsidR="00115B11" w:rsidRDefault="005332B6">
      <w:pPr>
        <w:pStyle w:val="BlockText"/>
        <w:jc w:val="center"/>
        <w:rPr>
          <w:rFonts w:asciiTheme="majorHAnsi" w:hAnsiTheme="majorHAnsi"/>
          <w:sz w:val="24"/>
          <w:szCs w:val="24"/>
        </w:rPr>
      </w:pPr>
      <w:bookmarkStart w:id="206" w:name="_DV_M171"/>
      <w:bookmarkEnd w:id="206"/>
      <w:r>
        <w:rPr>
          <w:rFonts w:asciiTheme="majorHAnsi" w:hAnsiTheme="majorHAnsi"/>
          <w:sz w:val="24"/>
          <w:szCs w:val="24"/>
        </w:rPr>
        <w:t>* * * * *</w:t>
      </w:r>
    </w:p>
    <w:p w14:paraId="7F059D8F" w14:textId="77777777" w:rsidR="00115B11" w:rsidRDefault="00115B11">
      <w:pPr>
        <w:rPr>
          <w:rFonts w:asciiTheme="majorHAnsi" w:hAnsiTheme="majorHAnsi"/>
          <w:sz w:val="24"/>
          <w:szCs w:val="24"/>
        </w:rPr>
        <w:sectPr w:rsidR="00115B11">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titlePg/>
        </w:sectPr>
      </w:pPr>
    </w:p>
    <w:p w14:paraId="157A72F5" w14:textId="77777777" w:rsidR="00115B11" w:rsidRDefault="005332B6">
      <w:pPr>
        <w:pStyle w:val="BodyText"/>
        <w:rPr>
          <w:rFonts w:asciiTheme="majorHAnsi" w:hAnsiTheme="majorHAnsi"/>
          <w:sz w:val="24"/>
          <w:szCs w:val="24"/>
        </w:rPr>
      </w:pPr>
      <w:bookmarkStart w:id="207" w:name="_DV_M172"/>
      <w:bookmarkEnd w:id="207"/>
      <w:r>
        <w:rPr>
          <w:rFonts w:asciiTheme="majorHAnsi" w:hAnsiTheme="majorHAnsi"/>
          <w:sz w:val="24"/>
          <w:szCs w:val="24"/>
        </w:rPr>
        <w:lastRenderedPageBreak/>
        <w:t>IN WITNESS WHEREOF, the parties hereto have caused this Agreement to be executed by their duly authorized representatives.</w:t>
      </w:r>
    </w:p>
    <w:p w14:paraId="1598EC29" w14:textId="77777777" w:rsidR="00115B11" w:rsidRDefault="005332B6">
      <w:pPr>
        <w:pStyle w:val="BodyText"/>
        <w:rPr>
          <w:rFonts w:asciiTheme="majorHAnsi" w:hAnsiTheme="majorHAnsi"/>
          <w:b/>
          <w:sz w:val="24"/>
          <w:szCs w:val="24"/>
        </w:rPr>
      </w:pPr>
      <w:bookmarkStart w:id="208" w:name="_DV_M173"/>
      <w:bookmarkEnd w:id="208"/>
      <w:r>
        <w:rPr>
          <w:rFonts w:asciiTheme="majorHAnsi" w:hAnsiTheme="majorHAnsi"/>
          <w:b/>
          <w:sz w:val="24"/>
          <w:szCs w:val="24"/>
        </w:rPr>
        <w:t xml:space="preserve">INTERNET CORPORATION FOR ASSIGNED NAMES AND NUMBERS </w:t>
      </w:r>
    </w:p>
    <w:p w14:paraId="26A89B7E" w14:textId="77777777" w:rsidR="00115B11" w:rsidRDefault="005332B6">
      <w:pPr>
        <w:pStyle w:val="BodyTextIndent2"/>
        <w:spacing w:after="240"/>
        <w:rPr>
          <w:rFonts w:asciiTheme="majorHAnsi" w:hAnsiTheme="majorHAnsi"/>
          <w:sz w:val="24"/>
          <w:szCs w:val="24"/>
        </w:rPr>
      </w:pPr>
      <w:bookmarkStart w:id="209" w:name="_DV_X44"/>
      <w:bookmarkStart w:id="210" w:name="_DV_C36"/>
      <w:r>
        <w:rPr>
          <w:rStyle w:val="DeltaViewMoveDestination"/>
          <w:rFonts w:asciiTheme="majorHAnsi" w:hAnsiTheme="majorHAnsi"/>
          <w:sz w:val="24"/>
          <w:szCs w:val="24"/>
        </w:rPr>
        <w:t>By:</w:t>
      </w:r>
      <w:r>
        <w:rPr>
          <w:rStyle w:val="DeltaViewMoveDestination"/>
          <w:rFonts w:asciiTheme="majorHAnsi" w:hAnsiTheme="majorHAnsi"/>
          <w:sz w:val="24"/>
          <w:szCs w:val="24"/>
        </w:rPr>
        <w:tab/>
        <w:t>_____________________________</w:t>
      </w:r>
      <w:r>
        <w:rPr>
          <w:rStyle w:val="DeltaViewMoveDestination"/>
          <w:rFonts w:asciiTheme="majorHAnsi" w:hAnsiTheme="majorHAnsi"/>
          <w:sz w:val="24"/>
          <w:szCs w:val="24"/>
        </w:rPr>
        <w:br/>
      </w:r>
      <w:r>
        <w:rPr>
          <w:rStyle w:val="DeltaViewMoveDestination"/>
          <w:rFonts w:asciiTheme="majorHAnsi" w:hAnsiTheme="majorHAnsi"/>
          <w:sz w:val="24"/>
          <w:szCs w:val="24"/>
        </w:rPr>
        <w:tab/>
      </w:r>
      <w:bookmarkStart w:id="211" w:name="_DV_C37"/>
      <w:bookmarkEnd w:id="209"/>
      <w:bookmarkEnd w:id="210"/>
      <w:proofErr w:type="spellStart"/>
      <w:r>
        <w:rPr>
          <w:rStyle w:val="DeltaViewInsertion"/>
          <w:rFonts w:asciiTheme="majorHAnsi" w:hAnsiTheme="majorHAnsi"/>
          <w:sz w:val="24"/>
          <w:szCs w:val="24"/>
        </w:rPr>
        <w:t>Akram</w:t>
      </w:r>
      <w:proofErr w:type="spellEnd"/>
      <w:r>
        <w:rPr>
          <w:rStyle w:val="DeltaViewInsertion"/>
          <w:rFonts w:asciiTheme="majorHAnsi" w:hAnsiTheme="majorHAnsi"/>
          <w:sz w:val="24"/>
          <w:szCs w:val="24"/>
        </w:rPr>
        <w:t xml:space="preserve"> </w:t>
      </w:r>
      <w:proofErr w:type="spellStart"/>
      <w:r>
        <w:rPr>
          <w:rStyle w:val="DeltaViewInsertion"/>
          <w:rFonts w:asciiTheme="majorHAnsi" w:hAnsiTheme="majorHAnsi"/>
          <w:sz w:val="24"/>
          <w:szCs w:val="24"/>
        </w:rPr>
        <w:t>Atallah</w:t>
      </w:r>
      <w:proofErr w:type="spellEnd"/>
      <w:r>
        <w:rPr>
          <w:rStyle w:val="DeltaViewInsertion"/>
          <w:rFonts w:asciiTheme="majorHAnsi" w:hAnsiTheme="majorHAnsi"/>
          <w:sz w:val="24"/>
          <w:szCs w:val="24"/>
        </w:rPr>
        <w:br/>
      </w:r>
      <w:r>
        <w:rPr>
          <w:rStyle w:val="DeltaViewInsertion"/>
          <w:rFonts w:asciiTheme="majorHAnsi" w:hAnsiTheme="majorHAnsi"/>
          <w:sz w:val="24"/>
          <w:szCs w:val="24"/>
        </w:rPr>
        <w:tab/>
        <w:t>President, Generic Domains Division</w:t>
      </w:r>
      <w:r>
        <w:rPr>
          <w:rStyle w:val="DeltaViewInsertion"/>
          <w:rFonts w:asciiTheme="majorHAnsi" w:hAnsiTheme="majorHAnsi"/>
          <w:sz w:val="24"/>
          <w:szCs w:val="24"/>
        </w:rPr>
        <w:br/>
      </w:r>
      <w:r>
        <w:rPr>
          <w:rStyle w:val="DeltaViewInsertion"/>
          <w:rFonts w:asciiTheme="majorHAnsi" w:hAnsiTheme="majorHAnsi"/>
          <w:sz w:val="24"/>
          <w:szCs w:val="24"/>
        </w:rPr>
        <w:tab/>
      </w:r>
      <w:bookmarkEnd w:id="211"/>
    </w:p>
    <w:p w14:paraId="2D61E5E6" w14:textId="77777777" w:rsidR="00115B11" w:rsidRDefault="002236E3">
      <w:pPr>
        <w:pStyle w:val="BodyText"/>
        <w:ind w:left="720" w:firstLine="0"/>
        <w:rPr>
          <w:rFonts w:asciiTheme="majorHAnsi" w:hAnsiTheme="majorHAnsi"/>
          <w:b/>
          <w:caps/>
          <w:sz w:val="24"/>
          <w:szCs w:val="24"/>
        </w:rPr>
      </w:pPr>
      <w:bookmarkStart w:id="212" w:name="_DV_C38"/>
      <w:r>
        <w:rPr>
          <w:rStyle w:val="DeltaViewInsertion"/>
          <w:rFonts w:asciiTheme="majorHAnsi" w:hAnsiTheme="majorHAnsi"/>
          <w:b/>
          <w:caps/>
          <w:sz w:val="24"/>
          <w:szCs w:val="24"/>
        </w:rPr>
        <w:t>FOUNDATION FOR ASSISTANCE FOR INTERNET TECHNOLOGIES AND INFRASTRUCTURE DEVELOPMENT (FAITID)</w:t>
      </w:r>
      <w:bookmarkEnd w:id="212"/>
    </w:p>
    <w:p w14:paraId="1FBD7A14" w14:textId="77777777" w:rsidR="00CA04F4" w:rsidRDefault="005332B6">
      <w:pPr>
        <w:ind w:left="720"/>
        <w:rPr>
          <w:rFonts w:asciiTheme="majorHAnsi" w:hAnsiTheme="majorHAnsi"/>
          <w:sz w:val="24"/>
          <w:szCs w:val="24"/>
        </w:rPr>
      </w:pPr>
      <w:bookmarkStart w:id="213" w:name="_DV_M174"/>
      <w:bookmarkEnd w:id="213"/>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4" w:name="_DV_C39"/>
      <w:r w:rsidR="00235394">
        <w:rPr>
          <w:rStyle w:val="DeltaViewDeletion"/>
          <w:rFonts w:asciiTheme="majorHAnsi" w:hAnsiTheme="majorHAnsi"/>
          <w:sz w:val="24"/>
          <w:szCs w:val="24"/>
        </w:rPr>
        <w:t>[_____________</w:t>
      </w:r>
      <w:proofErr w:type="gramStart"/>
      <w:r w:rsidR="00235394">
        <w:rPr>
          <w:rStyle w:val="DeltaViewDeletion"/>
          <w:rFonts w:asciiTheme="majorHAnsi" w:hAnsiTheme="majorHAnsi"/>
          <w:sz w:val="24"/>
          <w:szCs w:val="24"/>
        </w:rPr>
        <w:t>]</w:t>
      </w:r>
      <w:proofErr w:type="gramEnd"/>
      <w:r>
        <w:rPr>
          <w:rStyle w:val="DeltaViewDeletion"/>
          <w:rFonts w:asciiTheme="majorHAnsi" w:hAnsiTheme="majorHAnsi"/>
          <w:sz w:val="24"/>
          <w:szCs w:val="24"/>
        </w:rPr>
        <w:br/>
      </w:r>
      <w:bookmarkStart w:id="215" w:name="_DV_C40"/>
      <w:bookmarkEnd w:id="214"/>
      <w:r w:rsidR="004163A0">
        <w:rPr>
          <w:rStyle w:val="DeltaViewInsertion"/>
          <w:rFonts w:asciiTheme="majorHAnsi" w:hAnsiTheme="majorHAnsi"/>
          <w:sz w:val="24"/>
          <w:szCs w:val="24"/>
        </w:rPr>
        <w:t xml:space="preserve">Alexander </w:t>
      </w:r>
      <w:proofErr w:type="spellStart"/>
      <w:r w:rsidR="004163A0">
        <w:rPr>
          <w:rStyle w:val="DeltaViewInsertion"/>
          <w:rFonts w:asciiTheme="majorHAnsi" w:hAnsiTheme="majorHAnsi"/>
          <w:sz w:val="24"/>
          <w:szCs w:val="24"/>
        </w:rPr>
        <w:t>Panov</w:t>
      </w:r>
      <w:bookmarkEnd w:id="215"/>
      <w:proofErr w:type="spellEnd"/>
    </w:p>
    <w:p w14:paraId="43011CB8" w14:textId="77777777" w:rsidR="001009B7" w:rsidRDefault="004163A0">
      <w:pPr>
        <w:ind w:left="720"/>
        <w:rPr>
          <w:rFonts w:asciiTheme="majorHAnsi" w:hAnsiTheme="majorHAnsi"/>
          <w:sz w:val="24"/>
          <w:szCs w:val="24"/>
        </w:rPr>
      </w:pPr>
      <w:bookmarkStart w:id="216" w:name="_DV_M175"/>
      <w:bookmarkEnd w:id="216"/>
      <w:r>
        <w:rPr>
          <w:rFonts w:asciiTheme="majorHAnsi" w:hAnsiTheme="majorHAnsi"/>
          <w:sz w:val="24"/>
          <w:szCs w:val="24"/>
        </w:rPr>
        <w:tab/>
      </w:r>
      <w:bookmarkStart w:id="217" w:name="_DV_C41"/>
      <w:r>
        <w:rPr>
          <w:rStyle w:val="DeltaViewInsertion"/>
          <w:rFonts w:asciiTheme="majorHAnsi" w:hAnsiTheme="majorHAnsi"/>
          <w:sz w:val="24"/>
          <w:szCs w:val="24"/>
        </w:rPr>
        <w:t xml:space="preserve">FAITID </w:t>
      </w:r>
      <w:bookmarkStart w:id="218" w:name="_DV_M176"/>
      <w:bookmarkEnd w:id="217"/>
      <w:bookmarkEnd w:id="218"/>
      <w:r>
        <w:rPr>
          <w:rFonts w:asciiTheme="majorHAnsi" w:hAnsiTheme="majorHAnsi"/>
          <w:sz w:val="24"/>
          <w:szCs w:val="24"/>
        </w:rPr>
        <w:t>President</w:t>
      </w:r>
      <w:bookmarkStart w:id="219" w:name="_DV_C42"/>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sidR="005332B6">
        <w:rPr>
          <w:rStyle w:val="DeltaViewDeletion"/>
          <w:rFonts w:asciiTheme="majorHAnsi" w:hAnsiTheme="majorHAnsi"/>
          <w:sz w:val="24"/>
          <w:szCs w:val="24"/>
          <w:u w:val="double"/>
        </w:rPr>
        <w:br/>
        <w:t xml:space="preserve"> </w:t>
      </w:r>
      <w:bookmarkEnd w:id="219"/>
    </w:p>
    <w:p w14:paraId="1CB79550" w14:textId="77777777" w:rsidR="00115B11" w:rsidRDefault="00235394">
      <w:pPr>
        <w:pStyle w:val="BodyText"/>
        <w:rPr>
          <w:rFonts w:asciiTheme="majorHAnsi" w:hAnsiTheme="majorHAnsi"/>
          <w:strike/>
          <w:sz w:val="24"/>
          <w:szCs w:val="24"/>
        </w:rPr>
      </w:pPr>
      <w:bookmarkStart w:id="220" w:name="_DV_C43"/>
      <w:r>
        <w:rPr>
          <w:rStyle w:val="DeltaViewDeletion"/>
          <w:rFonts w:asciiTheme="majorHAnsi" w:hAnsiTheme="majorHAnsi"/>
          <w:b/>
          <w:sz w:val="24"/>
          <w:szCs w:val="24"/>
        </w:rPr>
        <w:t>[Registry Operator]</w:t>
      </w:r>
      <w:bookmarkEnd w:id="220"/>
    </w:p>
    <w:p w14:paraId="49E7E911" w14:textId="77777777" w:rsidR="00C86B00" w:rsidRDefault="00C86B00">
      <w:pPr>
        <w:pStyle w:val="BodyTextIndent2"/>
        <w:rPr>
          <w:rFonts w:asciiTheme="majorHAnsi" w:hAnsiTheme="majorHAnsi"/>
          <w:b/>
          <w:sz w:val="24"/>
          <w:szCs w:val="24"/>
        </w:rPr>
      </w:pPr>
      <w:r>
        <w:rPr>
          <w:rStyle w:val="DeltaViewInsertion"/>
          <w:rFonts w:asciiTheme="majorHAnsi" w:hAnsiTheme="majorHAnsi"/>
          <w:b/>
          <w:color w:val="auto"/>
          <w:sz w:val="24"/>
          <w:szCs w:val="24"/>
        </w:rPr>
        <w:t xml:space="preserve"> </w:t>
      </w:r>
    </w:p>
    <w:p w14:paraId="60E50432" w14:textId="77777777" w:rsidR="00C86B00" w:rsidRDefault="00C86B00">
      <w:pPr>
        <w:pStyle w:val="BodyTextIndent2"/>
        <w:rPr>
          <w:rFonts w:asciiTheme="majorHAnsi" w:hAnsiTheme="majorHAnsi"/>
          <w:b/>
          <w:sz w:val="24"/>
          <w:szCs w:val="24"/>
        </w:rPr>
      </w:pPr>
    </w:p>
    <w:p w14:paraId="4CDED5E5" w14:textId="77777777" w:rsidR="004163A0" w:rsidRDefault="005332B6">
      <w:pPr>
        <w:pStyle w:val="BodyTextIndent2"/>
        <w:rPr>
          <w:rFonts w:asciiTheme="majorHAnsi" w:hAnsiTheme="majorHAnsi"/>
          <w:sz w:val="24"/>
          <w:szCs w:val="24"/>
        </w:rPr>
      </w:pPr>
      <w:bookmarkStart w:id="221" w:name="_DV_X36"/>
      <w:bookmarkStart w:id="222" w:name="_DV_C44"/>
      <w:r>
        <w:rPr>
          <w:rStyle w:val="DeltaViewMoveSource"/>
          <w:rFonts w:asciiTheme="majorHAnsi" w:hAnsiTheme="majorHAnsi"/>
          <w:sz w:val="24"/>
          <w:szCs w:val="24"/>
        </w:rPr>
        <w:t>By:</w:t>
      </w:r>
      <w:r>
        <w:rPr>
          <w:rStyle w:val="DeltaViewMoveSource"/>
          <w:rFonts w:asciiTheme="majorHAnsi" w:hAnsiTheme="majorHAnsi"/>
          <w:sz w:val="24"/>
          <w:szCs w:val="24"/>
        </w:rPr>
        <w:tab/>
        <w:t>_____________________________</w:t>
      </w:r>
      <w:r>
        <w:rPr>
          <w:rStyle w:val="DeltaViewMoveSource"/>
          <w:rFonts w:asciiTheme="majorHAnsi" w:hAnsiTheme="majorHAnsi"/>
          <w:sz w:val="24"/>
          <w:szCs w:val="24"/>
        </w:rPr>
        <w:br/>
      </w:r>
      <w:r>
        <w:rPr>
          <w:rStyle w:val="DeltaViewMoveSource"/>
          <w:rFonts w:asciiTheme="majorHAnsi" w:hAnsiTheme="majorHAnsi"/>
          <w:sz w:val="24"/>
          <w:szCs w:val="24"/>
        </w:rPr>
        <w:tab/>
      </w:r>
      <w:bookmarkStart w:id="223" w:name="_DV_C45"/>
      <w:bookmarkEnd w:id="221"/>
      <w:bookmarkEnd w:id="222"/>
      <w:r>
        <w:rPr>
          <w:rStyle w:val="DeltaViewDeletion"/>
          <w:rFonts w:asciiTheme="majorHAnsi" w:hAnsiTheme="majorHAnsi"/>
          <w:sz w:val="24"/>
          <w:szCs w:val="24"/>
        </w:rPr>
        <w:t>[____________]</w:t>
      </w:r>
      <w:r>
        <w:rPr>
          <w:rStyle w:val="DeltaViewDeletion"/>
          <w:rFonts w:asciiTheme="majorHAnsi" w:hAnsiTheme="majorHAnsi"/>
          <w:sz w:val="24"/>
          <w:szCs w:val="24"/>
        </w:rPr>
        <w:br/>
      </w:r>
      <w:r>
        <w:rPr>
          <w:rStyle w:val="DeltaViewDeletion"/>
          <w:rFonts w:asciiTheme="majorHAnsi" w:hAnsiTheme="majorHAnsi"/>
          <w:sz w:val="24"/>
          <w:szCs w:val="24"/>
        </w:rPr>
        <w:tab/>
        <w:t>[____________]</w:t>
      </w:r>
      <w:r>
        <w:rPr>
          <w:rStyle w:val="DeltaViewDeletion"/>
          <w:rFonts w:asciiTheme="majorHAnsi" w:hAnsiTheme="majorHAnsi"/>
          <w:sz w:val="24"/>
          <w:szCs w:val="24"/>
        </w:rPr>
        <w:br/>
      </w:r>
      <w:r>
        <w:rPr>
          <w:rStyle w:val="DeltaViewDeletion"/>
          <w:rFonts w:asciiTheme="majorHAnsi" w:hAnsiTheme="majorHAnsi"/>
          <w:sz w:val="24"/>
          <w:szCs w:val="24"/>
        </w:rPr>
        <w:tab/>
        <w:t>Date:</w:t>
      </w:r>
      <w:bookmarkEnd w:id="223"/>
    </w:p>
    <w:p w14:paraId="1BC082F7" w14:textId="77777777" w:rsidR="00115B11" w:rsidRDefault="005332B6">
      <w:pPr>
        <w:pStyle w:val="BodyTextIndent2"/>
        <w:rPr>
          <w:rFonts w:asciiTheme="majorHAnsi" w:hAnsiTheme="majorHAnsi"/>
          <w:sz w:val="24"/>
          <w:szCs w:val="24"/>
        </w:rPr>
      </w:pPr>
      <w:bookmarkStart w:id="224" w:name="_DV_C46"/>
      <w:r>
        <w:rPr>
          <w:rStyle w:val="DeltaViewInsertion"/>
          <w:rFonts w:asciiTheme="majorHAnsi" w:hAnsiTheme="majorHAnsi"/>
          <w:sz w:val="24"/>
          <w:szCs w:val="24"/>
        </w:rPr>
        <w:br/>
      </w:r>
      <w:bookmarkEnd w:id="224"/>
    </w:p>
    <w:p w14:paraId="436D103A" w14:textId="77777777" w:rsidR="00115B11" w:rsidRDefault="00115B11">
      <w:pPr>
        <w:pStyle w:val="BodyTextIndent2"/>
        <w:rPr>
          <w:rFonts w:asciiTheme="majorHAnsi" w:hAnsiTheme="majorHAnsi"/>
          <w:sz w:val="24"/>
          <w:szCs w:val="24"/>
        </w:rPr>
      </w:pPr>
    </w:p>
    <w:p w14:paraId="4A145A62" w14:textId="77777777" w:rsidR="00115B11" w:rsidRDefault="00115B11">
      <w:pPr>
        <w:pStyle w:val="BodyTextIndent2"/>
        <w:rPr>
          <w:rFonts w:asciiTheme="majorHAnsi" w:hAnsiTheme="majorHAnsi"/>
          <w:sz w:val="24"/>
          <w:szCs w:val="24"/>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titlePg/>
        </w:sectPr>
      </w:pPr>
    </w:p>
    <w:p w14:paraId="09DC4F3A" w14:textId="77777777" w:rsidR="00221DBC" w:rsidRDefault="00221DBC">
      <w:pPr>
        <w:spacing w:after="240"/>
        <w:jc w:val="center"/>
        <w:rPr>
          <w:rFonts w:ascii="Cambria" w:hAnsi="Cambria"/>
          <w:b/>
          <w:sz w:val="24"/>
          <w:szCs w:val="24"/>
        </w:rPr>
      </w:pPr>
      <w:bookmarkStart w:id="225" w:name="_DV_M177"/>
      <w:bookmarkEnd w:id="225"/>
      <w:r>
        <w:rPr>
          <w:rFonts w:ascii="Cambria" w:hAnsi="Cambria"/>
          <w:b/>
          <w:sz w:val="24"/>
          <w:szCs w:val="24"/>
        </w:rPr>
        <w:lastRenderedPageBreak/>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63D80D94" w14:textId="77777777" w:rsidR="004163A0" w:rsidRDefault="004163A0">
      <w:pPr>
        <w:spacing w:before="100" w:beforeAutospacing="1" w:after="100" w:afterAutospacing="1"/>
        <w:rPr>
          <w:rFonts w:ascii="Cambria" w:hAnsi="Cambria"/>
          <w:szCs w:val="22"/>
        </w:rPr>
      </w:pPr>
      <w:bookmarkStart w:id="226" w:name="h.30j0zll"/>
      <w:bookmarkStart w:id="227" w:name="h.1fob9te"/>
      <w:bookmarkStart w:id="228" w:name="h.3znysh7"/>
      <w:bookmarkStart w:id="229" w:name="h.2s8eyo1"/>
      <w:bookmarkStart w:id="230" w:name="_DV_M178"/>
      <w:bookmarkEnd w:id="226"/>
      <w:bookmarkEnd w:id="227"/>
      <w:bookmarkEnd w:id="228"/>
      <w:bookmarkEnd w:id="229"/>
      <w:bookmarkEnd w:id="230"/>
      <w:r>
        <w:rPr>
          <w:rFonts w:ascii="Cambria" w:hAnsi="Cambria"/>
          <w:szCs w:val="22"/>
        </w:rPr>
        <w:t xml:space="preserve">The ICANN </w:t>
      </w:r>
      <w:proofErr w:type="spellStart"/>
      <w:r>
        <w:rPr>
          <w:rFonts w:ascii="Cambria" w:hAnsi="Cambria"/>
          <w:szCs w:val="22"/>
        </w:rPr>
        <w:t>gTLD</w:t>
      </w:r>
      <w:proofErr w:type="spellEnd"/>
      <w:r>
        <w:rPr>
          <w:rFonts w:ascii="Cambria" w:hAnsi="Cambria"/>
          <w:szCs w:val="22"/>
        </w:rPr>
        <w:t xml:space="preserve">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31" w:name="_DV_C47"/>
    </w:p>
    <w:p w14:paraId="728DD8BB" w14:textId="77777777" w:rsidR="004163A0" w:rsidRDefault="004163A0">
      <w:pPr>
        <w:numPr>
          <w:ilvl w:val="0"/>
          <w:numId w:val="36"/>
        </w:numPr>
        <w:spacing w:before="480" w:after="200" w:line="276" w:lineRule="auto"/>
        <w:ind w:left="720"/>
        <w:outlineLvl w:val="0"/>
        <w:rPr>
          <w:rFonts w:ascii="Cambria" w:eastAsia="Times New Roman" w:hAnsi="Cambria" w:cs="Arial"/>
          <w:b/>
          <w:color w:val="000000"/>
          <w:szCs w:val="22"/>
        </w:rPr>
      </w:pPr>
      <w:bookmarkStart w:id="232" w:name="_DV_C48"/>
      <w:bookmarkEnd w:id="231"/>
      <w:r>
        <w:rPr>
          <w:rStyle w:val="DeltaViewInsertion"/>
          <w:rFonts w:ascii="Cambria" w:eastAsia="Times New Roman" w:hAnsi="Cambria" w:cs="Arial"/>
          <w:b/>
          <w:szCs w:val="22"/>
        </w:rPr>
        <w:t>DNS Service – TLD Zone Contents</w:t>
      </w:r>
      <w:bookmarkEnd w:id="232"/>
    </w:p>
    <w:p w14:paraId="46C06256" w14:textId="77777777" w:rsidR="004163A0" w:rsidRDefault="004163A0">
      <w:pPr>
        <w:spacing w:after="200"/>
        <w:ind w:left="360"/>
        <w:rPr>
          <w:rFonts w:ascii="Cambria" w:eastAsia="Times New Roman" w:hAnsi="Cambria" w:cs="Arial"/>
          <w:color w:val="000000"/>
          <w:szCs w:val="22"/>
        </w:rPr>
      </w:pPr>
      <w:bookmarkStart w:id="233" w:name="_DV_C49"/>
      <w:r>
        <w:rPr>
          <w:rStyle w:val="DeltaViewInsertion"/>
          <w:rFonts w:ascii="Cambria" w:eastAsia="Times New Roman" w:hAnsi="Cambria" w:cs="Arial"/>
          <w:szCs w:val="22"/>
        </w:rPr>
        <w:t xml:space="preserve">Notwithstanding anything else in this Agreement, as indicated in section 2.2.3.3 of the </w:t>
      </w:r>
      <w:proofErr w:type="spellStart"/>
      <w:r>
        <w:rPr>
          <w:rStyle w:val="DeltaViewInsertion"/>
          <w:rFonts w:ascii="Cambria" w:eastAsia="Times New Roman" w:hAnsi="Cambria" w:cs="Arial"/>
          <w:szCs w:val="22"/>
        </w:rPr>
        <w:t>gTLD</w:t>
      </w:r>
      <w:proofErr w:type="spellEnd"/>
      <w:r>
        <w:rPr>
          <w:rStyle w:val="DeltaViewInsertion"/>
          <w:rFonts w:ascii="Cambria" w:eastAsia="Times New Roman" w:hAnsi="Cambria" w:cs="Arial"/>
          <w:szCs w:val="22"/>
        </w:rPr>
        <w:t xml:space="preserve"> Applicant Guidebook, permissible contents for the TLD’s zone are:</w:t>
      </w:r>
      <w:bookmarkStart w:id="234" w:name="_DV_C50"/>
      <w:bookmarkEnd w:id="233"/>
    </w:p>
    <w:p w14:paraId="5D89665D" w14:textId="77777777" w:rsidR="004163A0" w:rsidRDefault="004163A0">
      <w:pPr>
        <w:numPr>
          <w:ilvl w:val="1"/>
          <w:numId w:val="36"/>
        </w:numPr>
        <w:spacing w:after="200"/>
        <w:ind w:left="1152"/>
        <w:rPr>
          <w:rFonts w:ascii="Cambria" w:eastAsia="Times New Roman" w:hAnsi="Cambria" w:cs="Arial"/>
          <w:color w:val="000000"/>
          <w:szCs w:val="22"/>
        </w:rPr>
      </w:pPr>
      <w:bookmarkStart w:id="235" w:name="_DV_C51"/>
      <w:bookmarkEnd w:id="234"/>
      <w:r>
        <w:rPr>
          <w:rStyle w:val="DeltaViewInsertion"/>
          <w:rFonts w:ascii="Cambria" w:eastAsia="Times New Roman" w:hAnsi="Cambria" w:cs="Arial"/>
          <w:szCs w:val="22"/>
        </w:rPr>
        <w:t>Apex SOA record</w:t>
      </w:r>
      <w:bookmarkStart w:id="236" w:name="_DV_C52"/>
      <w:bookmarkEnd w:id="235"/>
    </w:p>
    <w:p w14:paraId="7B28F7EA" w14:textId="77777777" w:rsidR="004163A0" w:rsidRDefault="004163A0">
      <w:pPr>
        <w:numPr>
          <w:ilvl w:val="1"/>
          <w:numId w:val="36"/>
        </w:numPr>
        <w:spacing w:after="200"/>
        <w:ind w:left="1152"/>
        <w:rPr>
          <w:rFonts w:ascii="Cambria" w:eastAsia="Times New Roman" w:hAnsi="Cambria" w:cs="Arial"/>
          <w:color w:val="000000"/>
          <w:szCs w:val="22"/>
        </w:rPr>
      </w:pPr>
      <w:bookmarkStart w:id="237" w:name="_DV_C53"/>
      <w:bookmarkEnd w:id="236"/>
      <w:r>
        <w:rPr>
          <w:rStyle w:val="DeltaViewInsertion"/>
          <w:rFonts w:ascii="Cambria" w:eastAsia="Times New Roman" w:hAnsi="Cambria" w:cs="Arial"/>
          <w:szCs w:val="22"/>
        </w:rPr>
        <w:t>Apex NS records and in-bailiwick glue for the TLD’s DNS servers</w:t>
      </w:r>
      <w:bookmarkStart w:id="238" w:name="_DV_C54"/>
      <w:bookmarkEnd w:id="237"/>
    </w:p>
    <w:p w14:paraId="6DBBCF0E" w14:textId="77777777" w:rsidR="004163A0" w:rsidRDefault="004163A0">
      <w:pPr>
        <w:numPr>
          <w:ilvl w:val="1"/>
          <w:numId w:val="36"/>
        </w:numPr>
        <w:spacing w:after="200"/>
        <w:ind w:left="1152"/>
        <w:rPr>
          <w:rFonts w:ascii="Cambria" w:eastAsia="Times New Roman" w:hAnsi="Cambria" w:cs="Arial"/>
          <w:color w:val="000000"/>
          <w:szCs w:val="22"/>
        </w:rPr>
      </w:pPr>
      <w:bookmarkStart w:id="239" w:name="_DV_C55"/>
      <w:bookmarkEnd w:id="238"/>
      <w:r>
        <w:rPr>
          <w:rStyle w:val="DeltaViewInsertion"/>
          <w:rFonts w:ascii="Cambria" w:eastAsia="Times New Roman" w:hAnsi="Cambria" w:cs="Arial"/>
          <w:szCs w:val="22"/>
        </w:rPr>
        <w:t>NS records and in-bailiwick glue for DNS servers of registered names in the TLD</w:t>
      </w:r>
      <w:bookmarkStart w:id="240" w:name="_DV_C56"/>
      <w:bookmarkEnd w:id="239"/>
    </w:p>
    <w:p w14:paraId="59034073" w14:textId="77777777" w:rsidR="004163A0" w:rsidRDefault="004163A0">
      <w:pPr>
        <w:numPr>
          <w:ilvl w:val="1"/>
          <w:numId w:val="36"/>
        </w:numPr>
        <w:spacing w:after="200"/>
        <w:ind w:left="1152"/>
        <w:rPr>
          <w:rFonts w:ascii="Cambria" w:eastAsia="Times New Roman" w:hAnsi="Cambria" w:cs="Arial"/>
          <w:color w:val="000000"/>
          <w:szCs w:val="22"/>
        </w:rPr>
      </w:pPr>
      <w:bookmarkStart w:id="241" w:name="_DV_C57"/>
      <w:bookmarkEnd w:id="240"/>
      <w:r>
        <w:rPr>
          <w:rStyle w:val="DeltaViewInsertion"/>
          <w:rFonts w:ascii="Cambria" w:eastAsia="Times New Roman" w:hAnsi="Cambria" w:cs="Arial"/>
          <w:szCs w:val="22"/>
        </w:rPr>
        <w:t>DS records for registered names in the TLD</w:t>
      </w:r>
      <w:bookmarkStart w:id="242" w:name="_DV_C58"/>
      <w:bookmarkEnd w:id="241"/>
    </w:p>
    <w:p w14:paraId="6CCC5910" w14:textId="77777777" w:rsidR="004163A0" w:rsidRDefault="004163A0">
      <w:pPr>
        <w:numPr>
          <w:ilvl w:val="1"/>
          <w:numId w:val="36"/>
        </w:numPr>
        <w:spacing w:after="200"/>
        <w:ind w:left="1152"/>
        <w:rPr>
          <w:rFonts w:ascii="Cambria" w:eastAsia="Times New Roman" w:hAnsi="Cambria" w:cs="Arial"/>
          <w:color w:val="000000"/>
          <w:szCs w:val="22"/>
        </w:rPr>
      </w:pPr>
      <w:bookmarkStart w:id="243" w:name="_DV_C59"/>
      <w:bookmarkEnd w:id="242"/>
      <w:r>
        <w:rPr>
          <w:rStyle w:val="DeltaViewInsertion"/>
          <w:rFonts w:ascii="Cambria" w:eastAsia="Times New Roman" w:hAnsi="Cambria" w:cs="Arial"/>
          <w:szCs w:val="22"/>
        </w:rPr>
        <w:t>Records associated with signing the TLD zone (i.e., RRSIG, DNSKEY, NSEC, and NSEC3)</w:t>
      </w:r>
      <w:bookmarkEnd w:id="243"/>
    </w:p>
    <w:p w14:paraId="76819A1E" w14:textId="77777777" w:rsidR="004163A0" w:rsidRDefault="004163A0">
      <w:pPr>
        <w:spacing w:after="200"/>
        <w:ind w:left="360"/>
        <w:rPr>
          <w:rFonts w:ascii="Cambria" w:eastAsia="Times New Roman" w:hAnsi="Cambria" w:cs="Arial"/>
          <w:color w:val="000000"/>
          <w:szCs w:val="22"/>
        </w:rPr>
      </w:pPr>
      <w:bookmarkStart w:id="244" w:name="_DV_C60"/>
      <w:r>
        <w:rPr>
          <w:rStyle w:val="DeltaViewInsertion"/>
          <w:rFonts w:ascii="Cambria" w:eastAsia="Times New Roman" w:hAnsi="Cambria" w:cs="Arial"/>
          <w:szCs w:val="22"/>
        </w:rPr>
        <w:t xml:space="preserve">(Note:  The above language effectively does not allow, among other things, the inclusion of DNS resource records that would enable a </w:t>
      </w:r>
      <w:proofErr w:type="spellStart"/>
      <w:r>
        <w:rPr>
          <w:rStyle w:val="DeltaViewInsertion"/>
          <w:rFonts w:ascii="Cambria" w:eastAsia="Times New Roman" w:hAnsi="Cambria" w:cs="Arial"/>
          <w:szCs w:val="22"/>
        </w:rPr>
        <w:t>dotless</w:t>
      </w:r>
      <w:proofErr w:type="spellEnd"/>
      <w:r>
        <w:rPr>
          <w:rStyle w:val="DeltaViewInsertion"/>
          <w:rFonts w:ascii="Cambria" w:eastAsia="Times New Roman" w:hAnsi="Cambria" w:cs="Arial"/>
          <w:szCs w:val="22"/>
        </w:rPr>
        <w:t xml:space="preserve"> domain name (e.g., apex A, AAAA, MX records) in the TLD zone.)</w:t>
      </w:r>
      <w:bookmarkEnd w:id="244"/>
    </w:p>
    <w:p w14:paraId="650272E6" w14:textId="77777777" w:rsidR="004163A0" w:rsidRDefault="004163A0">
      <w:pPr>
        <w:spacing w:after="200"/>
        <w:ind w:left="360"/>
        <w:rPr>
          <w:rFonts w:ascii="Cambria" w:eastAsia="Times New Roman" w:hAnsi="Cambria" w:cs="Arial"/>
          <w:color w:val="000000"/>
          <w:szCs w:val="22"/>
        </w:rPr>
      </w:pPr>
      <w:bookmarkStart w:id="245" w:name="_DV_C61"/>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46" w:name="_DV_C62"/>
      <w:bookmarkEnd w:id="245"/>
    </w:p>
    <w:p w14:paraId="29FEC117" w14:textId="77777777" w:rsidR="004163A0" w:rsidRDefault="004163A0">
      <w:pPr>
        <w:numPr>
          <w:ilvl w:val="0"/>
          <w:numId w:val="36"/>
        </w:numPr>
        <w:spacing w:before="480" w:after="200" w:line="276" w:lineRule="auto"/>
        <w:ind w:left="720"/>
        <w:outlineLvl w:val="0"/>
        <w:rPr>
          <w:rFonts w:ascii="Cambria" w:eastAsia="Times New Roman" w:hAnsi="Cambria" w:cs="Arial"/>
          <w:b/>
          <w:color w:val="000000"/>
          <w:szCs w:val="22"/>
        </w:rPr>
      </w:pPr>
      <w:bookmarkStart w:id="247" w:name="_DV_C63"/>
      <w:bookmarkEnd w:id="246"/>
      <w:r>
        <w:rPr>
          <w:rStyle w:val="DeltaViewInsertion"/>
          <w:rFonts w:ascii="Cambria" w:eastAsia="Times New Roman" w:hAnsi="Cambria" w:cs="Arial"/>
          <w:b/>
          <w:szCs w:val="22"/>
        </w:rPr>
        <w:t xml:space="preserve">Searchable </w:t>
      </w:r>
      <w:proofErr w:type="spellStart"/>
      <w:r>
        <w:rPr>
          <w:rStyle w:val="DeltaViewInsertion"/>
          <w:rFonts w:ascii="Cambria" w:eastAsia="Times New Roman" w:hAnsi="Cambria" w:cs="Arial"/>
          <w:b/>
          <w:szCs w:val="22"/>
        </w:rPr>
        <w:t>Whois</w:t>
      </w:r>
      <w:bookmarkEnd w:id="247"/>
      <w:proofErr w:type="spellEnd"/>
    </w:p>
    <w:p w14:paraId="2D425989" w14:textId="77777777" w:rsidR="004163A0" w:rsidRDefault="004163A0">
      <w:pPr>
        <w:spacing w:after="480"/>
        <w:ind w:left="360"/>
        <w:rPr>
          <w:rFonts w:ascii="Cambria" w:eastAsia="Times New Roman" w:hAnsi="Cambria" w:cs="Arial"/>
          <w:color w:val="000000"/>
          <w:szCs w:val="22"/>
        </w:rPr>
      </w:pPr>
      <w:bookmarkStart w:id="248" w:name="_DV_C64"/>
      <w:r>
        <w:rPr>
          <w:rStyle w:val="DeltaViewInsertion"/>
          <w:rFonts w:ascii="Cambria" w:eastAsia="Times New Roman" w:hAnsi="Cambria" w:cs="Arial"/>
          <w:szCs w:val="22"/>
        </w:rPr>
        <w:t xml:space="preserve">Notwithstanding anything else in this Agreement, Registry Operator must offer a searchable </w:t>
      </w:r>
      <w:proofErr w:type="spellStart"/>
      <w:r>
        <w:rPr>
          <w:rStyle w:val="DeltaViewInsertion"/>
          <w:rFonts w:ascii="Cambria" w:eastAsia="Times New Roman" w:hAnsi="Cambria" w:cs="Arial"/>
          <w:szCs w:val="22"/>
        </w:rPr>
        <w:t>Whois</w:t>
      </w:r>
      <w:proofErr w:type="spellEnd"/>
      <w:r>
        <w:rPr>
          <w:rStyle w:val="DeltaViewInsertion"/>
          <w:rFonts w:ascii="Cambria" w:eastAsia="Times New Roman" w:hAnsi="Cambria" w:cs="Arial"/>
          <w:szCs w:val="22"/>
        </w:rPr>
        <w:t xml:space="preserve"> service compliant with the requirements described in Section 1.10 of Specification 4 of this Agreement.  Registry Operator must make available the services only to authenticated users after they logged in by supplying proper credentials (i.e., user name and password).  Registry Operator must issue such credentials exclusively to eligible users and institutions that supply sufficient proof of their legitimate interest in this feature (e.g., law enforcement agencies).</w:t>
      </w:r>
      <w:bookmarkEnd w:id="248"/>
    </w:p>
    <w:p w14:paraId="6571AFDD" w14:textId="77777777" w:rsidR="004163A0" w:rsidRDefault="004163A0">
      <w:pPr>
        <w:spacing w:after="480"/>
        <w:ind w:left="360"/>
        <w:rPr>
          <w:rFonts w:ascii="Cambria" w:eastAsia="Times New Roman" w:hAnsi="Cambria" w:cs="Arial"/>
          <w:color w:val="000000"/>
          <w:szCs w:val="22"/>
        </w:rPr>
      </w:pPr>
      <w:bookmarkStart w:id="249" w:name="_DV_C65"/>
    </w:p>
    <w:p w14:paraId="55749BFB" w14:textId="77777777" w:rsidR="004163A0" w:rsidRDefault="004163A0">
      <w:pPr>
        <w:pStyle w:val="ListParagraph"/>
        <w:numPr>
          <w:ilvl w:val="0"/>
          <w:numId w:val="36"/>
        </w:numPr>
        <w:spacing w:after="200"/>
        <w:ind w:left="720"/>
        <w:rPr>
          <w:rFonts w:ascii="Cambria" w:eastAsia="Times New Roman" w:hAnsi="Cambria" w:cs="Arial"/>
          <w:b/>
          <w:color w:val="000000"/>
          <w:szCs w:val="22"/>
        </w:rPr>
      </w:pPr>
      <w:bookmarkStart w:id="250" w:name="_DV_C66"/>
      <w:bookmarkEnd w:id="249"/>
      <w:r>
        <w:rPr>
          <w:rStyle w:val="DeltaViewInsertion"/>
          <w:rFonts w:ascii="Cambria" w:eastAsia="Times New Roman" w:hAnsi="Cambria" w:cs="Arial"/>
          <w:b/>
          <w:szCs w:val="22"/>
        </w:rPr>
        <w:lastRenderedPageBreak/>
        <w:t xml:space="preserve">Domain Name Monitoring </w:t>
      </w:r>
      <w:bookmarkEnd w:id="250"/>
    </w:p>
    <w:p w14:paraId="7590DF32" w14:textId="77777777" w:rsidR="004163A0" w:rsidRDefault="004163A0">
      <w:pPr>
        <w:spacing w:after="200"/>
        <w:ind w:left="360"/>
        <w:rPr>
          <w:rFonts w:ascii="Cambria" w:eastAsia="Times New Roman" w:hAnsi="Cambria" w:cs="Arial"/>
          <w:color w:val="000000"/>
          <w:szCs w:val="22"/>
        </w:rPr>
      </w:pPr>
      <w:bookmarkStart w:id="251" w:name="_DV_C67"/>
      <w:r>
        <w:rPr>
          <w:rStyle w:val="DeltaViewInsertion"/>
          <w:rFonts w:ascii="Cambria" w:eastAsia="Times New Roman" w:hAnsi="Cambria" w:cs="Arial"/>
          <w:szCs w:val="22"/>
        </w:rPr>
        <w:t>Registry Operator may offer the Domain Name Monitoring service, which is a Registry Service that allows the registrant of a domain name to obtain monitoring information collected by the Registry Operator for that particular domain name.</w:t>
      </w:r>
      <w:bookmarkStart w:id="252" w:name="_DV_C68"/>
      <w:bookmarkEnd w:id="251"/>
    </w:p>
    <w:p w14:paraId="51CF7A66" w14:textId="77777777" w:rsidR="004163A0" w:rsidRDefault="004163A0">
      <w:pPr>
        <w:numPr>
          <w:ilvl w:val="0"/>
          <w:numId w:val="36"/>
        </w:numPr>
        <w:spacing w:before="480" w:after="200" w:line="276" w:lineRule="auto"/>
        <w:ind w:left="720"/>
        <w:outlineLvl w:val="0"/>
        <w:rPr>
          <w:rFonts w:ascii="Cambria" w:eastAsia="Times New Roman" w:hAnsi="Cambria" w:cs="Arial"/>
          <w:b/>
          <w:color w:val="000000"/>
          <w:szCs w:val="22"/>
        </w:rPr>
      </w:pPr>
      <w:bookmarkStart w:id="253" w:name="_DV_C69"/>
      <w:bookmarkEnd w:id="252"/>
      <w:r>
        <w:rPr>
          <w:rStyle w:val="DeltaViewInsertion"/>
          <w:rFonts w:ascii="Cambria" w:eastAsia="Times New Roman" w:hAnsi="Cambria" w:cs="Arial"/>
          <w:b/>
          <w:szCs w:val="22"/>
        </w:rPr>
        <w:t>Internationalized Domain Names (IDNs)</w:t>
      </w:r>
      <w:bookmarkEnd w:id="253"/>
    </w:p>
    <w:p w14:paraId="1F977100" w14:textId="77777777" w:rsidR="004163A0" w:rsidRDefault="004163A0">
      <w:pPr>
        <w:spacing w:after="200"/>
        <w:ind w:left="360"/>
        <w:rPr>
          <w:rFonts w:ascii="Cambria" w:eastAsia="Times New Roman" w:hAnsi="Cambria" w:cs="Arial"/>
          <w:color w:val="000000"/>
          <w:szCs w:val="22"/>
        </w:rPr>
      </w:pPr>
      <w:bookmarkStart w:id="254" w:name="_DV_C70"/>
      <w:r>
        <w:rPr>
          <w:rStyle w:val="DeltaViewInsertion"/>
          <w:rFonts w:ascii="Cambria" w:eastAsia="Times New Roman" w:hAnsi="Cambria" w:cs="Arial"/>
          <w:szCs w:val="22"/>
        </w:rPr>
        <w:t>Registry Operator may offer registration of IDNs at the second and lower levels provided that Registry Operator complies with the following requirements:</w:t>
      </w:r>
      <w:bookmarkStart w:id="255" w:name="_DV_C71"/>
      <w:bookmarkEnd w:id="254"/>
    </w:p>
    <w:p w14:paraId="0FD6CD97" w14:textId="77777777" w:rsidR="004163A0" w:rsidRDefault="004163A0">
      <w:pPr>
        <w:numPr>
          <w:ilvl w:val="1"/>
          <w:numId w:val="36"/>
        </w:numPr>
        <w:spacing w:after="200"/>
        <w:ind w:left="1152"/>
        <w:rPr>
          <w:rFonts w:ascii="Cambria" w:eastAsia="Times New Roman" w:hAnsi="Cambria" w:cs="Arial"/>
          <w:color w:val="000000"/>
          <w:szCs w:val="22"/>
        </w:rPr>
      </w:pPr>
      <w:bookmarkStart w:id="256" w:name="_DV_C72"/>
      <w:bookmarkEnd w:id="255"/>
      <w:r>
        <w:rPr>
          <w:rStyle w:val="DeltaViewInsertion"/>
          <w:rFonts w:ascii="Cambria" w:eastAsia="Times New Roman" w:hAnsi="Cambria" w:cs="Arial"/>
          <w:szCs w:val="22"/>
        </w:rPr>
        <w:t>Registry Operator must offer Registrars support for handling IDN registrations in EPP.</w:t>
      </w:r>
      <w:bookmarkStart w:id="257" w:name="_DV_C73"/>
      <w:bookmarkEnd w:id="256"/>
    </w:p>
    <w:p w14:paraId="3E99E35C" w14:textId="77777777" w:rsidR="004163A0" w:rsidRDefault="004163A0">
      <w:pPr>
        <w:pStyle w:val="ListParagraph"/>
        <w:numPr>
          <w:ilvl w:val="1"/>
          <w:numId w:val="36"/>
        </w:numPr>
        <w:ind w:left="1152"/>
        <w:rPr>
          <w:rFonts w:ascii="Cambria" w:eastAsia="Times New Roman" w:hAnsi="Cambria" w:cs="Arial"/>
          <w:color w:val="000000"/>
          <w:szCs w:val="22"/>
        </w:rPr>
      </w:pPr>
      <w:bookmarkStart w:id="258" w:name="_DV_C74"/>
      <w:bookmarkEnd w:id="257"/>
      <w:r>
        <w:rPr>
          <w:rStyle w:val="DeltaViewInsertion"/>
          <w:rFonts w:ascii="Cambria" w:eastAsia="Times New Roman" w:hAnsi="Cambria" w:cs="Arial"/>
          <w:szCs w:val="22"/>
        </w:rPr>
        <w:t>Registry Operator will not offer variant IDNs.</w:t>
      </w:r>
      <w:bookmarkEnd w:id="258"/>
    </w:p>
    <w:p w14:paraId="30B42188" w14:textId="77777777" w:rsidR="004163A0" w:rsidRDefault="004163A0">
      <w:pPr>
        <w:pStyle w:val="ListParagraph"/>
        <w:ind w:left="1440"/>
        <w:rPr>
          <w:rFonts w:ascii="Cambria" w:eastAsia="Times New Roman" w:hAnsi="Cambria" w:cs="Arial"/>
          <w:color w:val="000000"/>
          <w:szCs w:val="22"/>
        </w:rPr>
      </w:pPr>
      <w:bookmarkStart w:id="259" w:name="_DV_C75"/>
    </w:p>
    <w:p w14:paraId="09772179" w14:textId="77777777" w:rsidR="004163A0" w:rsidRDefault="004163A0">
      <w:pPr>
        <w:numPr>
          <w:ilvl w:val="1"/>
          <w:numId w:val="36"/>
        </w:numPr>
        <w:spacing w:after="200"/>
        <w:ind w:left="1152"/>
        <w:rPr>
          <w:rFonts w:ascii="Cambria" w:eastAsia="Times New Roman" w:hAnsi="Cambria" w:cs="Arial"/>
          <w:color w:val="000000"/>
          <w:szCs w:val="22"/>
        </w:rPr>
      </w:pPr>
      <w:bookmarkStart w:id="260" w:name="_DV_C76"/>
      <w:bookmarkEnd w:id="259"/>
      <w:r>
        <w:rPr>
          <w:rStyle w:val="DeltaViewInsertion"/>
          <w:rFonts w:ascii="Cambria" w:eastAsia="Times New Roman" w:hAnsi="Cambria" w:cs="Arial"/>
          <w:szCs w:val="22"/>
        </w:rPr>
        <w:t>Registry Operator may offer registration of IDNs in the following languages/scripts (IDN Tables and IDN Registration Rules will be published by the Registry Operator as specified in the ICANN IDN Implementation Guidelines):</w:t>
      </w:r>
      <w:bookmarkStart w:id="261" w:name="_DV_C77"/>
      <w:bookmarkEnd w:id="260"/>
    </w:p>
    <w:p w14:paraId="3A4BC1E0" w14:textId="77777777" w:rsidR="004163A0" w:rsidRDefault="004163A0">
      <w:pPr>
        <w:numPr>
          <w:ilvl w:val="2"/>
          <w:numId w:val="36"/>
        </w:numPr>
        <w:spacing w:after="200"/>
        <w:ind w:left="1584"/>
        <w:rPr>
          <w:rFonts w:ascii="Cambria" w:eastAsia="Times New Roman" w:hAnsi="Cambria" w:cs="Arial"/>
          <w:color w:val="000000"/>
          <w:szCs w:val="22"/>
        </w:rPr>
      </w:pPr>
      <w:bookmarkStart w:id="262" w:name="_DV_C78"/>
      <w:bookmarkEnd w:id="261"/>
      <w:r>
        <w:rPr>
          <w:rStyle w:val="DeltaViewInsertion"/>
          <w:szCs w:val="22"/>
        </w:rPr>
        <w:t>Cyrillic script</w:t>
      </w:r>
      <w:bookmarkStart w:id="263" w:name="_DV_C79"/>
      <w:bookmarkEnd w:id="262"/>
    </w:p>
    <w:p w14:paraId="07597A95" w14:textId="77777777" w:rsidR="004163A0" w:rsidRDefault="004163A0">
      <w:pPr>
        <w:numPr>
          <w:ilvl w:val="0"/>
          <w:numId w:val="36"/>
        </w:numPr>
        <w:spacing w:before="480" w:after="200" w:line="276" w:lineRule="auto"/>
        <w:ind w:left="720"/>
        <w:outlineLvl w:val="0"/>
        <w:rPr>
          <w:rFonts w:ascii="Cambria" w:eastAsia="Times New Roman" w:hAnsi="Cambria" w:cs="Arial"/>
          <w:b/>
          <w:color w:val="000000"/>
          <w:szCs w:val="22"/>
        </w:rPr>
      </w:pPr>
      <w:bookmarkStart w:id="264" w:name="_DV_C80"/>
      <w:bookmarkEnd w:id="263"/>
      <w:r>
        <w:rPr>
          <w:rStyle w:val="DeltaViewInsertion"/>
          <w:rFonts w:ascii="Cambria" w:eastAsia="Times New Roman" w:hAnsi="Cambria" w:cs="Arial"/>
          <w:b/>
          <w:szCs w:val="22"/>
        </w:rPr>
        <w:t>"Blocked Names"</w:t>
      </w:r>
      <w:bookmarkStart w:id="265" w:name="_DV_C81"/>
      <w:bookmarkEnd w:id="264"/>
    </w:p>
    <w:p w14:paraId="0EC04F31" w14:textId="77777777" w:rsidR="004163A0" w:rsidRDefault="004163A0">
      <w:pPr>
        <w:pStyle w:val="ListParagraph"/>
        <w:widowControl w:val="0"/>
        <w:numPr>
          <w:ilvl w:val="1"/>
          <w:numId w:val="36"/>
        </w:numPr>
        <w:tabs>
          <w:tab w:val="left" w:pos="1260"/>
        </w:tabs>
        <w:spacing w:before="120" w:after="200"/>
        <w:ind w:left="1152"/>
        <w:rPr>
          <w:szCs w:val="22"/>
        </w:rPr>
      </w:pPr>
      <w:bookmarkStart w:id="266" w:name="_DV_C82"/>
      <w:bookmarkEnd w:id="265"/>
      <w:r>
        <w:rPr>
          <w:rStyle w:val="DeltaViewInsertion"/>
          <w:rFonts w:ascii="Cambria" w:hAnsi="Cambria"/>
          <w:szCs w:val="22"/>
        </w:rPr>
        <w:t>Registry operator may offer the "Blocked Names</w:t>
      </w:r>
      <w:r>
        <w:rPr>
          <w:rStyle w:val="DeltaViewInsertion"/>
          <w:rFonts w:ascii="Cambria" w:hAnsi="Cambria" w:cs="Cambria"/>
          <w:szCs w:val="22"/>
        </w:rPr>
        <w:t>"</w:t>
      </w:r>
      <w:r>
        <w:rPr>
          <w:rStyle w:val="DeltaViewInsertion"/>
          <w:rFonts w:ascii="Cambria" w:hAnsi="Cambria"/>
          <w:szCs w:val="22"/>
        </w:rPr>
        <w:t xml:space="preserve"> service</w:t>
      </w:r>
      <w:r>
        <w:rPr>
          <w:rStyle w:val="DeltaViewInsertion"/>
          <w:rFonts w:ascii="Cambria" w:hAnsi="Cambria" w:cs="Cambria"/>
          <w:szCs w:val="22"/>
        </w:rPr>
        <w:t>,</w:t>
      </w:r>
      <w:r>
        <w:rPr>
          <w:rStyle w:val="DeltaViewInsertion"/>
          <w:rFonts w:ascii="Cambria" w:hAnsi="Cambria"/>
          <w:szCs w:val="22"/>
        </w:rPr>
        <w:t xml:space="preserve"> which is a registry service that allows trademark rights holders to register domain names based on the labels listed in a valid SMD issued by an ICANN-authorized trademark validator.</w:t>
      </w:r>
      <w:bookmarkEnd w:id="266"/>
    </w:p>
    <w:p w14:paraId="02AAD2F6" w14:textId="77777777" w:rsidR="004163A0" w:rsidRDefault="004163A0">
      <w:pPr>
        <w:pStyle w:val="ListParagraph"/>
        <w:widowControl w:val="0"/>
        <w:tabs>
          <w:tab w:val="left" w:pos="1260"/>
        </w:tabs>
        <w:spacing w:before="120" w:after="120"/>
        <w:ind w:left="1170" w:hanging="436"/>
        <w:rPr>
          <w:szCs w:val="22"/>
        </w:rPr>
      </w:pPr>
      <w:bookmarkStart w:id="267" w:name="_DV_C83"/>
    </w:p>
    <w:p w14:paraId="6E6BD7C5" w14:textId="77777777" w:rsidR="004163A0" w:rsidRDefault="004163A0">
      <w:pPr>
        <w:pStyle w:val="ListParagraph"/>
        <w:widowControl w:val="0"/>
        <w:numPr>
          <w:ilvl w:val="1"/>
          <w:numId w:val="36"/>
        </w:numPr>
        <w:tabs>
          <w:tab w:val="left" w:pos="1260"/>
        </w:tabs>
        <w:spacing w:before="120" w:after="120"/>
        <w:ind w:left="1152"/>
        <w:rPr>
          <w:szCs w:val="22"/>
        </w:rPr>
      </w:pPr>
      <w:bookmarkStart w:id="268" w:name="_DV_C84"/>
      <w:bookmarkEnd w:id="267"/>
      <w:r>
        <w:rPr>
          <w:rStyle w:val="DeltaViewInsertion"/>
          <w:rFonts w:ascii="Cambria" w:hAnsi="Cambria"/>
          <w:szCs w:val="22"/>
        </w:rPr>
        <w:t>Registry Operator must offer registrars support for the "Blocked Names</w:t>
      </w:r>
      <w:r>
        <w:rPr>
          <w:rStyle w:val="DeltaViewInsertion"/>
          <w:rFonts w:ascii="Cambria" w:hAnsi="Cambria" w:cs="Cambria"/>
          <w:szCs w:val="22"/>
        </w:rPr>
        <w:t>"</w:t>
      </w:r>
      <w:r>
        <w:rPr>
          <w:rStyle w:val="DeltaViewInsertion"/>
          <w:rFonts w:ascii="Cambria" w:hAnsi="Cambria"/>
          <w:szCs w:val="22"/>
        </w:rPr>
        <w:t xml:space="preserve"> service in EPP.</w:t>
      </w:r>
      <w:bookmarkEnd w:id="268"/>
    </w:p>
    <w:p w14:paraId="3A418772" w14:textId="77777777" w:rsidR="004163A0" w:rsidRDefault="004163A0">
      <w:pPr>
        <w:pStyle w:val="ListParagraph"/>
        <w:widowControl w:val="0"/>
        <w:tabs>
          <w:tab w:val="left" w:pos="1260"/>
        </w:tabs>
        <w:spacing w:before="120" w:after="120"/>
        <w:ind w:left="1170" w:hanging="436"/>
        <w:rPr>
          <w:szCs w:val="22"/>
        </w:rPr>
      </w:pPr>
      <w:bookmarkStart w:id="269" w:name="_DV_C85"/>
    </w:p>
    <w:p w14:paraId="7EF5F9F3" w14:textId="77777777" w:rsidR="004163A0" w:rsidRDefault="004163A0">
      <w:pPr>
        <w:pStyle w:val="ListParagraph"/>
        <w:widowControl w:val="0"/>
        <w:numPr>
          <w:ilvl w:val="1"/>
          <w:numId w:val="36"/>
        </w:numPr>
        <w:tabs>
          <w:tab w:val="left" w:pos="1260"/>
        </w:tabs>
        <w:spacing w:before="120" w:after="120"/>
        <w:ind w:left="1152"/>
        <w:rPr>
          <w:szCs w:val="22"/>
        </w:rPr>
      </w:pPr>
      <w:bookmarkStart w:id="270" w:name="_DV_C86"/>
      <w:bookmarkEnd w:id="269"/>
      <w:r>
        <w:rPr>
          <w:rStyle w:val="DeltaViewInsertion"/>
          <w:rFonts w:ascii="Cambria" w:hAnsi="Cambria"/>
          <w:szCs w:val="22"/>
        </w:rPr>
        <w:t>Domain names registered using the "Blocked Names</w:t>
      </w:r>
      <w:r>
        <w:rPr>
          <w:rStyle w:val="DeltaViewInsertion"/>
          <w:rFonts w:ascii="Cambria" w:hAnsi="Cambria" w:cs="Cambria"/>
          <w:szCs w:val="22"/>
        </w:rPr>
        <w:t>"</w:t>
      </w:r>
      <w:r>
        <w:rPr>
          <w:rStyle w:val="DeltaViewInsertion"/>
          <w:rFonts w:ascii="Cambria" w:hAnsi="Cambria"/>
          <w:szCs w:val="22"/>
        </w:rPr>
        <w:t xml:space="preserve"> service must be registered through a registrar and reported to ICANN as any other transaction.</w:t>
      </w:r>
      <w:bookmarkEnd w:id="270"/>
    </w:p>
    <w:p w14:paraId="3D82E1CE" w14:textId="77777777" w:rsidR="004163A0" w:rsidRDefault="004163A0">
      <w:pPr>
        <w:pStyle w:val="ListParagraph"/>
        <w:widowControl w:val="0"/>
        <w:tabs>
          <w:tab w:val="left" w:pos="1260"/>
        </w:tabs>
        <w:spacing w:before="120" w:after="120"/>
        <w:ind w:left="1170" w:hanging="436"/>
        <w:rPr>
          <w:szCs w:val="22"/>
        </w:rPr>
      </w:pPr>
      <w:bookmarkStart w:id="271" w:name="_DV_C87"/>
    </w:p>
    <w:p w14:paraId="611D5F7F" w14:textId="77777777" w:rsidR="004163A0" w:rsidRDefault="004163A0">
      <w:pPr>
        <w:pStyle w:val="ListParagraph"/>
        <w:widowControl w:val="0"/>
        <w:numPr>
          <w:ilvl w:val="1"/>
          <w:numId w:val="36"/>
        </w:numPr>
        <w:tabs>
          <w:tab w:val="left" w:pos="1260"/>
        </w:tabs>
        <w:spacing w:before="120" w:after="120"/>
        <w:ind w:left="1152"/>
        <w:rPr>
          <w:szCs w:val="22"/>
        </w:rPr>
      </w:pPr>
      <w:bookmarkStart w:id="272" w:name="_DV_C88"/>
      <w:bookmarkEnd w:id="271"/>
      <w:r>
        <w:rPr>
          <w:rStyle w:val="DeltaViewInsertion"/>
          <w:rFonts w:ascii="Cambria" w:hAnsi="Cambria"/>
          <w:szCs w:val="22"/>
        </w:rPr>
        <w:t>The "Blocked Names</w:t>
      </w:r>
      <w:r>
        <w:rPr>
          <w:rStyle w:val="DeltaViewInsertion"/>
          <w:rFonts w:ascii="Cambria" w:hAnsi="Cambria" w:cs="Cambria"/>
          <w:szCs w:val="22"/>
        </w:rPr>
        <w:t>"</w:t>
      </w:r>
      <w:r>
        <w:rPr>
          <w:rStyle w:val="DeltaViewInsertion"/>
          <w:rFonts w:ascii="Cambria" w:hAnsi="Cambria"/>
          <w:szCs w:val="22"/>
        </w:rPr>
        <w:t xml:space="preserve"> service must be disabled for a specific domain name when requested by the sponsoring Registrar.</w:t>
      </w:r>
      <w:bookmarkEnd w:id="272"/>
    </w:p>
    <w:p w14:paraId="3EE565CD" w14:textId="77777777" w:rsidR="004163A0" w:rsidRDefault="004163A0">
      <w:pPr>
        <w:pStyle w:val="ListParagraph"/>
        <w:widowControl w:val="0"/>
        <w:tabs>
          <w:tab w:val="left" w:pos="1260"/>
        </w:tabs>
        <w:spacing w:before="120" w:after="120"/>
        <w:ind w:left="1170" w:hanging="436"/>
        <w:rPr>
          <w:szCs w:val="22"/>
        </w:rPr>
      </w:pPr>
      <w:bookmarkStart w:id="273" w:name="_DV_C89"/>
    </w:p>
    <w:p w14:paraId="017F3B13" w14:textId="77777777" w:rsidR="004163A0" w:rsidRDefault="004163A0">
      <w:pPr>
        <w:pStyle w:val="ListParagraph"/>
        <w:widowControl w:val="0"/>
        <w:numPr>
          <w:ilvl w:val="1"/>
          <w:numId w:val="36"/>
        </w:numPr>
        <w:tabs>
          <w:tab w:val="left" w:pos="1260"/>
        </w:tabs>
        <w:spacing w:before="120" w:after="120"/>
        <w:ind w:left="1152"/>
        <w:rPr>
          <w:szCs w:val="22"/>
        </w:rPr>
      </w:pPr>
      <w:bookmarkStart w:id="274" w:name="_DV_C90"/>
      <w:bookmarkEnd w:id="273"/>
      <w:r>
        <w:rPr>
          <w:rStyle w:val="DeltaViewInsertion"/>
          <w:rFonts w:ascii="Cambria" w:hAnsi="Cambria"/>
          <w:szCs w:val="22"/>
        </w:rPr>
        <w:t xml:space="preserve">Domain names registered using the </w:t>
      </w:r>
      <w:r>
        <w:rPr>
          <w:rStyle w:val="DeltaViewInsertion"/>
          <w:rFonts w:ascii="Cambria" w:hAnsi="Cambria" w:cs="Cambria"/>
          <w:szCs w:val="22"/>
        </w:rPr>
        <w:t>"</w:t>
      </w:r>
      <w:r>
        <w:rPr>
          <w:rStyle w:val="DeltaViewInsertion"/>
          <w:rFonts w:ascii="Cambria" w:hAnsi="Cambria"/>
          <w:szCs w:val="22"/>
        </w:rPr>
        <w:t>Blocked Names</w:t>
      </w:r>
      <w:r>
        <w:rPr>
          <w:rStyle w:val="DeltaViewInsertion"/>
          <w:rFonts w:ascii="Cambria" w:hAnsi="Cambria" w:cs="Cambria"/>
          <w:szCs w:val="22"/>
        </w:rPr>
        <w:t>"</w:t>
      </w:r>
      <w:r>
        <w:rPr>
          <w:rStyle w:val="DeltaViewInsertion"/>
          <w:rFonts w:ascii="Cambria" w:hAnsi="Cambria"/>
          <w:szCs w:val="22"/>
        </w:rPr>
        <w:t xml:space="preserve"> service may be activated for the purpose of displaying a web page stating that the domain name has been registered as a "Blocked Name".</w:t>
      </w:r>
      <w:bookmarkEnd w:id="274"/>
    </w:p>
    <w:p w14:paraId="0909F3F7" w14:textId="77777777" w:rsidR="004163A0" w:rsidRDefault="004163A0">
      <w:pPr>
        <w:pStyle w:val="ListParagraph"/>
        <w:spacing w:after="200"/>
        <w:rPr>
          <w:rFonts w:ascii="Cambria" w:eastAsia="Times New Roman" w:hAnsi="Cambria" w:cs="Arial"/>
          <w:color w:val="000000"/>
          <w:szCs w:val="22"/>
        </w:rPr>
      </w:pPr>
    </w:p>
    <w:p w14:paraId="5DE0F6B7" w14:textId="77777777" w:rsidR="00A90982" w:rsidRDefault="00A90982">
      <w:pPr>
        <w:spacing w:after="200"/>
        <w:ind w:left="1584"/>
        <w:rPr>
          <w:rFonts w:ascii="Cambria" w:eastAsia="Times New Roman" w:hAnsi="Cambria" w:cs="Arial"/>
          <w:color w:val="000000"/>
          <w:szCs w:val="22"/>
        </w:rPr>
      </w:pPr>
    </w:p>
    <w:p w14:paraId="1A65A15D" w14:textId="77777777" w:rsidR="00115B11" w:rsidRDefault="005332B6">
      <w:pPr>
        <w:pStyle w:val="Spec1L1"/>
        <w:spacing w:after="0"/>
        <w:rPr>
          <w:rFonts w:asciiTheme="majorHAnsi" w:eastAsia="Times New Roman" w:hAnsiTheme="majorHAnsi"/>
          <w:sz w:val="24"/>
          <w:szCs w:val="24"/>
        </w:rPr>
      </w:pPr>
      <w:bookmarkStart w:id="275" w:name="_DV_M179"/>
      <w:bookmarkEnd w:id="275"/>
      <w:r>
        <w:rPr>
          <w:rFonts w:asciiTheme="majorHAnsi" w:eastAsia="Times New Roman" w:hAnsiTheme="majorHAnsi"/>
          <w:sz w:val="24"/>
          <w:szCs w:val="24"/>
        </w:rPr>
        <w:lastRenderedPageBreak/>
        <w:br/>
      </w:r>
    </w:p>
    <w:p w14:paraId="47EC2488" w14:textId="77777777" w:rsidR="00115B11" w:rsidRDefault="005332B6">
      <w:pPr>
        <w:pStyle w:val="BodyText"/>
        <w:jc w:val="center"/>
        <w:rPr>
          <w:b/>
          <w:szCs w:val="24"/>
        </w:rPr>
      </w:pPr>
      <w:bookmarkStart w:id="276" w:name="_DV_M180"/>
      <w:bookmarkEnd w:id="276"/>
      <w:r>
        <w:rPr>
          <w:rFonts w:asciiTheme="majorHAnsi" w:hAnsiTheme="majorHAnsi"/>
          <w:b/>
          <w:sz w:val="24"/>
          <w:szCs w:val="24"/>
        </w:rPr>
        <w:t>CONSENSUS POLICIES AND TEMPORARY POLICIES SPECIFICATION</w:t>
      </w:r>
    </w:p>
    <w:p w14:paraId="494254A4" w14:textId="77777777" w:rsidR="00115B11" w:rsidRDefault="005332B6">
      <w:pPr>
        <w:pStyle w:val="Spec1L2"/>
        <w:rPr>
          <w:rFonts w:asciiTheme="majorHAnsi" w:hAnsiTheme="majorHAnsi"/>
          <w:sz w:val="24"/>
          <w:szCs w:val="24"/>
        </w:rPr>
      </w:pPr>
      <w:bookmarkStart w:id="277" w:name="_DV_M181"/>
      <w:bookmarkEnd w:id="277"/>
      <w:r>
        <w:rPr>
          <w:rFonts w:asciiTheme="majorHAnsi" w:hAnsiTheme="majorHAnsi"/>
          <w:b/>
          <w:sz w:val="24"/>
          <w:szCs w:val="24"/>
          <w:u w:val="single"/>
        </w:rPr>
        <w:t>Consensus Policies</w:t>
      </w:r>
      <w:r>
        <w:rPr>
          <w:rFonts w:asciiTheme="majorHAnsi" w:hAnsiTheme="majorHAnsi"/>
          <w:sz w:val="24"/>
          <w:szCs w:val="24"/>
        </w:rPr>
        <w:t>.</w:t>
      </w:r>
    </w:p>
    <w:p w14:paraId="10B5EC40" w14:textId="77777777" w:rsidR="00115B11" w:rsidRDefault="005332B6">
      <w:pPr>
        <w:pStyle w:val="Spec1L3"/>
        <w:rPr>
          <w:rFonts w:asciiTheme="majorHAnsi" w:hAnsiTheme="majorHAnsi"/>
          <w:sz w:val="24"/>
          <w:szCs w:val="24"/>
        </w:rPr>
      </w:pPr>
      <w:bookmarkStart w:id="278" w:name="_DV_M182"/>
      <w:bookmarkEnd w:id="278"/>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2E351078" w14:textId="77777777" w:rsidR="00115B11" w:rsidRDefault="005332B6">
      <w:pPr>
        <w:pStyle w:val="Spec1L3"/>
        <w:rPr>
          <w:rFonts w:asciiTheme="majorHAnsi" w:hAnsiTheme="majorHAnsi"/>
          <w:sz w:val="24"/>
          <w:szCs w:val="24"/>
        </w:rPr>
      </w:pPr>
      <w:bookmarkStart w:id="279" w:name="_DV_M183"/>
      <w:bookmarkEnd w:id="279"/>
      <w:r>
        <w:rPr>
          <w:rFonts w:asciiTheme="majorHAnsi" w:hAnsiTheme="majorHAnsi"/>
          <w:sz w:val="24"/>
          <w:szCs w:val="24"/>
        </w:rPr>
        <w:t xml:space="preserve">Consensus Policies and the procedures by which they are developed shall be designed to produce, to the extent possible, a consensus of Internet stakeholders, including the operators of </w:t>
      </w:r>
      <w:proofErr w:type="spellStart"/>
      <w:r>
        <w:rPr>
          <w:rFonts w:asciiTheme="majorHAnsi" w:hAnsiTheme="majorHAnsi"/>
          <w:sz w:val="24"/>
          <w:szCs w:val="24"/>
        </w:rPr>
        <w:t>gTLDs</w:t>
      </w:r>
      <w:proofErr w:type="spellEnd"/>
      <w:r>
        <w:rPr>
          <w:rFonts w:asciiTheme="majorHAnsi" w:hAnsiTheme="majorHAnsi"/>
          <w:sz w:val="24"/>
          <w:szCs w:val="24"/>
        </w:rPr>
        <w:t>.  Consensus Policies shall relate to one or more of the following:</w:t>
      </w:r>
    </w:p>
    <w:p w14:paraId="44C58E6E" w14:textId="77777777" w:rsidR="00115B11" w:rsidRDefault="005332B6">
      <w:pPr>
        <w:pStyle w:val="Spec1L4"/>
        <w:tabs>
          <w:tab w:val="clear" w:pos="1440"/>
        </w:tabs>
        <w:rPr>
          <w:rFonts w:asciiTheme="majorHAnsi" w:hAnsiTheme="majorHAnsi"/>
          <w:sz w:val="24"/>
          <w:szCs w:val="24"/>
        </w:rPr>
      </w:pPr>
      <w:bookmarkStart w:id="280" w:name="_DV_M184"/>
      <w:bookmarkEnd w:id="280"/>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69F5ECB2" w14:textId="77777777" w:rsidR="00115B11" w:rsidRDefault="005332B6">
      <w:pPr>
        <w:pStyle w:val="Spec1L4"/>
        <w:tabs>
          <w:tab w:val="clear" w:pos="1440"/>
        </w:tabs>
        <w:rPr>
          <w:rFonts w:asciiTheme="majorHAnsi" w:hAnsiTheme="majorHAnsi"/>
          <w:sz w:val="24"/>
          <w:szCs w:val="24"/>
        </w:rPr>
      </w:pPr>
      <w:bookmarkStart w:id="281" w:name="_DV_M185"/>
      <w:bookmarkEnd w:id="281"/>
      <w:r>
        <w:rPr>
          <w:rFonts w:asciiTheme="majorHAnsi" w:hAnsiTheme="majorHAnsi"/>
          <w:sz w:val="24"/>
          <w:szCs w:val="24"/>
        </w:rPr>
        <w:t>functional and performance specifications for the provision of Registry Services;</w:t>
      </w:r>
    </w:p>
    <w:p w14:paraId="1A866798" w14:textId="77777777" w:rsidR="00115B11" w:rsidRDefault="005332B6">
      <w:pPr>
        <w:pStyle w:val="Spec1L4"/>
        <w:tabs>
          <w:tab w:val="clear" w:pos="1440"/>
        </w:tabs>
        <w:rPr>
          <w:rFonts w:asciiTheme="majorHAnsi" w:hAnsiTheme="majorHAnsi"/>
          <w:sz w:val="24"/>
          <w:szCs w:val="24"/>
        </w:rPr>
      </w:pPr>
      <w:bookmarkStart w:id="282" w:name="_DV_M186"/>
      <w:bookmarkEnd w:id="282"/>
      <w:r>
        <w:rPr>
          <w:rFonts w:asciiTheme="majorHAnsi" w:hAnsiTheme="majorHAnsi"/>
          <w:sz w:val="24"/>
          <w:szCs w:val="24"/>
        </w:rPr>
        <w:t>Security and Stability of the registry database for the TLD;</w:t>
      </w:r>
    </w:p>
    <w:p w14:paraId="31410085" w14:textId="77777777" w:rsidR="00115B11" w:rsidRDefault="005332B6">
      <w:pPr>
        <w:pStyle w:val="Spec1L4"/>
        <w:tabs>
          <w:tab w:val="clear" w:pos="1440"/>
        </w:tabs>
        <w:rPr>
          <w:rFonts w:asciiTheme="majorHAnsi" w:hAnsiTheme="majorHAnsi"/>
          <w:sz w:val="24"/>
          <w:szCs w:val="24"/>
        </w:rPr>
      </w:pPr>
      <w:bookmarkStart w:id="283" w:name="_DV_M187"/>
      <w:bookmarkEnd w:id="283"/>
      <w:r>
        <w:rPr>
          <w:rFonts w:asciiTheme="majorHAnsi" w:hAnsiTheme="majorHAnsi"/>
          <w:sz w:val="24"/>
          <w:szCs w:val="24"/>
        </w:rPr>
        <w:t>registry policies reasonably necessary to implement Consensus Policies relating to registry operations or registrars;</w:t>
      </w:r>
    </w:p>
    <w:p w14:paraId="25BDC10A" w14:textId="77777777" w:rsidR="00115B11" w:rsidRDefault="005332B6">
      <w:pPr>
        <w:pStyle w:val="Spec1L4"/>
        <w:tabs>
          <w:tab w:val="clear" w:pos="1440"/>
        </w:tabs>
        <w:rPr>
          <w:rFonts w:asciiTheme="majorHAnsi" w:hAnsiTheme="majorHAnsi"/>
          <w:sz w:val="24"/>
          <w:szCs w:val="24"/>
        </w:rPr>
      </w:pPr>
      <w:bookmarkStart w:id="284" w:name="_DV_M188"/>
      <w:bookmarkEnd w:id="284"/>
      <w:r>
        <w:rPr>
          <w:rFonts w:asciiTheme="majorHAnsi" w:hAnsiTheme="majorHAnsi"/>
          <w:sz w:val="24"/>
          <w:szCs w:val="24"/>
        </w:rPr>
        <w:t>resolution of disputes regarding the registration of domain names (as opposed to the use of such domain names); or</w:t>
      </w:r>
    </w:p>
    <w:p w14:paraId="7BA3647C" w14:textId="77777777" w:rsidR="00115B11" w:rsidRDefault="005332B6">
      <w:pPr>
        <w:pStyle w:val="Spec1L4"/>
        <w:tabs>
          <w:tab w:val="clear" w:pos="1440"/>
        </w:tabs>
        <w:rPr>
          <w:rFonts w:asciiTheme="majorHAnsi" w:hAnsiTheme="majorHAnsi"/>
          <w:sz w:val="24"/>
          <w:szCs w:val="24"/>
        </w:rPr>
      </w:pPr>
      <w:bookmarkStart w:id="285" w:name="_DV_M189"/>
      <w:bookmarkEnd w:id="285"/>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4652F0AB" w14:textId="77777777" w:rsidR="00115B11" w:rsidRDefault="005332B6">
      <w:pPr>
        <w:pStyle w:val="Spec1L3"/>
        <w:rPr>
          <w:rFonts w:asciiTheme="majorHAnsi" w:hAnsiTheme="majorHAnsi"/>
          <w:sz w:val="24"/>
          <w:szCs w:val="24"/>
        </w:rPr>
      </w:pPr>
      <w:bookmarkStart w:id="286" w:name="_DV_M190"/>
      <w:bookmarkEnd w:id="286"/>
      <w:r>
        <w:rPr>
          <w:rFonts w:asciiTheme="majorHAnsi" w:hAnsiTheme="majorHAnsi"/>
          <w:sz w:val="24"/>
          <w:szCs w:val="24"/>
        </w:rPr>
        <w:t>Such categories of issues referred to in Section 1.2 of this Specification shall include, without limitation:</w:t>
      </w:r>
    </w:p>
    <w:p w14:paraId="76E7A144" w14:textId="77777777" w:rsidR="00115B11" w:rsidRDefault="005332B6">
      <w:pPr>
        <w:pStyle w:val="Spec1L4"/>
        <w:tabs>
          <w:tab w:val="clear" w:pos="1440"/>
        </w:tabs>
        <w:rPr>
          <w:rFonts w:asciiTheme="majorHAnsi" w:hAnsiTheme="majorHAnsi"/>
          <w:sz w:val="24"/>
          <w:szCs w:val="24"/>
        </w:rPr>
      </w:pPr>
      <w:bookmarkStart w:id="287" w:name="_DV_M191"/>
      <w:bookmarkEnd w:id="287"/>
      <w:r>
        <w:rPr>
          <w:rFonts w:asciiTheme="majorHAnsi" w:hAnsiTheme="majorHAnsi"/>
          <w:sz w:val="24"/>
          <w:szCs w:val="24"/>
        </w:rPr>
        <w:t>principles for allocation of registered names in the TLD (e.g., first-come/first-served, timely renewal, holding period after expiration);</w:t>
      </w:r>
    </w:p>
    <w:p w14:paraId="2F22A30B" w14:textId="77777777" w:rsidR="00115B11" w:rsidRDefault="005332B6">
      <w:pPr>
        <w:pStyle w:val="Spec1L4"/>
        <w:tabs>
          <w:tab w:val="clear" w:pos="1440"/>
        </w:tabs>
        <w:rPr>
          <w:rFonts w:asciiTheme="majorHAnsi" w:hAnsiTheme="majorHAnsi"/>
          <w:sz w:val="24"/>
          <w:szCs w:val="24"/>
        </w:rPr>
      </w:pPr>
      <w:bookmarkStart w:id="288" w:name="_DV_M192"/>
      <w:bookmarkEnd w:id="288"/>
      <w:r>
        <w:rPr>
          <w:rFonts w:asciiTheme="majorHAnsi" w:hAnsiTheme="majorHAnsi"/>
          <w:sz w:val="24"/>
          <w:szCs w:val="24"/>
        </w:rPr>
        <w:t>prohibitions on warehousing of or speculation in domain names by registries or registrars;</w:t>
      </w:r>
    </w:p>
    <w:p w14:paraId="5ED5A1DB" w14:textId="77777777" w:rsidR="00115B11" w:rsidRDefault="005332B6">
      <w:pPr>
        <w:pStyle w:val="Spec1L4"/>
        <w:tabs>
          <w:tab w:val="clear" w:pos="1440"/>
        </w:tabs>
        <w:rPr>
          <w:rFonts w:asciiTheme="majorHAnsi" w:hAnsiTheme="majorHAnsi"/>
          <w:sz w:val="24"/>
          <w:szCs w:val="24"/>
        </w:rPr>
      </w:pPr>
      <w:bookmarkStart w:id="289" w:name="_DV_M193"/>
      <w:bookmarkEnd w:id="289"/>
      <w:r>
        <w:rPr>
          <w:rFonts w:asciiTheme="majorHAnsi" w:hAnsiTheme="majorHAnsi"/>
          <w:sz w:val="24"/>
          <w:szCs w:val="24"/>
        </w:rPr>
        <w:lastRenderedPageBreak/>
        <w:t>reservation of registered names in the TLD that may not be registered initially or that may not be renewed due to reasons reasonably related to (</w:t>
      </w:r>
      <w:proofErr w:type="spellStart"/>
      <w:r>
        <w:rPr>
          <w:rFonts w:asciiTheme="majorHAnsi" w:hAnsiTheme="majorHAnsi"/>
          <w:sz w:val="24"/>
          <w:szCs w:val="24"/>
        </w:rPr>
        <w:t>i</w:t>
      </w:r>
      <w:proofErr w:type="spellEnd"/>
      <w:r>
        <w:rPr>
          <w:rFonts w:asciiTheme="majorHAnsi" w:hAnsiTheme="majorHAnsi"/>
          <w:sz w:val="24"/>
          <w:szCs w:val="24"/>
        </w:rPr>
        <w:t>) avoidance of confusion among or misleading of users, (ii) intellectual property, or (iii) the technical management of the DNS or the Internet (e.g., establishment of reservations of names from registration); and</w:t>
      </w:r>
    </w:p>
    <w:p w14:paraId="44AF25A0" w14:textId="77777777" w:rsidR="00115B11" w:rsidRDefault="005332B6">
      <w:pPr>
        <w:pStyle w:val="Spec1L4"/>
        <w:tabs>
          <w:tab w:val="clear" w:pos="1440"/>
        </w:tabs>
        <w:rPr>
          <w:rFonts w:asciiTheme="majorHAnsi" w:hAnsiTheme="majorHAnsi"/>
          <w:sz w:val="24"/>
          <w:szCs w:val="24"/>
        </w:rPr>
      </w:pPr>
      <w:bookmarkStart w:id="290" w:name="_DV_M194"/>
      <w:bookmarkEnd w:id="290"/>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0E434784" w14:textId="77777777" w:rsidR="00115B11" w:rsidRDefault="005332B6">
      <w:pPr>
        <w:pStyle w:val="Spec1L3"/>
        <w:rPr>
          <w:rFonts w:asciiTheme="majorHAnsi" w:hAnsiTheme="majorHAnsi"/>
          <w:sz w:val="24"/>
          <w:szCs w:val="24"/>
        </w:rPr>
      </w:pPr>
      <w:bookmarkStart w:id="291" w:name="_DV_M195"/>
      <w:bookmarkEnd w:id="291"/>
      <w:r>
        <w:rPr>
          <w:rFonts w:asciiTheme="majorHAnsi" w:hAnsiTheme="majorHAnsi"/>
          <w:sz w:val="24"/>
          <w:szCs w:val="24"/>
        </w:rPr>
        <w:t>In addition to the other limitations on Consensus Policies, they shall not:</w:t>
      </w:r>
    </w:p>
    <w:p w14:paraId="461B4501" w14:textId="77777777" w:rsidR="00115B11" w:rsidRDefault="005332B6">
      <w:pPr>
        <w:pStyle w:val="Spec1L4"/>
        <w:tabs>
          <w:tab w:val="clear" w:pos="1440"/>
        </w:tabs>
        <w:rPr>
          <w:rFonts w:asciiTheme="majorHAnsi" w:hAnsiTheme="majorHAnsi"/>
          <w:sz w:val="24"/>
          <w:szCs w:val="24"/>
        </w:rPr>
      </w:pPr>
      <w:bookmarkStart w:id="292" w:name="_DV_M196"/>
      <w:bookmarkEnd w:id="292"/>
      <w:r>
        <w:rPr>
          <w:rFonts w:asciiTheme="majorHAnsi" w:hAnsiTheme="majorHAnsi"/>
          <w:sz w:val="24"/>
          <w:szCs w:val="24"/>
        </w:rPr>
        <w:t>prescribe or limit the price of Registry Services;</w:t>
      </w:r>
    </w:p>
    <w:p w14:paraId="1F331E18" w14:textId="77777777" w:rsidR="00115B11" w:rsidRDefault="005332B6">
      <w:pPr>
        <w:pStyle w:val="Spec1L4"/>
        <w:tabs>
          <w:tab w:val="clear" w:pos="1440"/>
        </w:tabs>
        <w:rPr>
          <w:rFonts w:asciiTheme="majorHAnsi" w:hAnsiTheme="majorHAnsi"/>
          <w:sz w:val="24"/>
          <w:szCs w:val="24"/>
        </w:rPr>
      </w:pPr>
      <w:bookmarkStart w:id="293" w:name="_DV_M197"/>
      <w:bookmarkEnd w:id="293"/>
      <w:r>
        <w:rPr>
          <w:rFonts w:asciiTheme="majorHAnsi" w:hAnsiTheme="majorHAnsi"/>
          <w:sz w:val="24"/>
          <w:szCs w:val="24"/>
        </w:rPr>
        <w:t>modify the terms or conditions for the renewal or termination of the Registry Agreement;</w:t>
      </w:r>
    </w:p>
    <w:p w14:paraId="07163352" w14:textId="77777777" w:rsidR="00115B11" w:rsidRDefault="005332B6">
      <w:pPr>
        <w:pStyle w:val="Spec1L4"/>
        <w:tabs>
          <w:tab w:val="clear" w:pos="1440"/>
        </w:tabs>
        <w:rPr>
          <w:rFonts w:asciiTheme="majorHAnsi" w:hAnsiTheme="majorHAnsi"/>
          <w:sz w:val="24"/>
          <w:szCs w:val="24"/>
        </w:rPr>
      </w:pPr>
      <w:bookmarkStart w:id="294" w:name="_DV_M198"/>
      <w:bookmarkEnd w:id="294"/>
      <w:r>
        <w:rPr>
          <w:rFonts w:asciiTheme="majorHAnsi" w:hAnsiTheme="majorHAnsi"/>
          <w:sz w:val="24"/>
          <w:szCs w:val="24"/>
        </w:rPr>
        <w:t>modify the limitations on Temporary Policies (defined below) or Consensus Policies;</w:t>
      </w:r>
    </w:p>
    <w:p w14:paraId="79BB97E5" w14:textId="77777777" w:rsidR="00115B11" w:rsidRDefault="005332B6">
      <w:pPr>
        <w:pStyle w:val="Spec1L4"/>
        <w:tabs>
          <w:tab w:val="clear" w:pos="1440"/>
        </w:tabs>
        <w:rPr>
          <w:rFonts w:asciiTheme="majorHAnsi" w:hAnsiTheme="majorHAnsi"/>
          <w:sz w:val="24"/>
          <w:szCs w:val="24"/>
        </w:rPr>
      </w:pPr>
      <w:bookmarkStart w:id="295" w:name="_DV_M199"/>
      <w:bookmarkEnd w:id="295"/>
      <w:r>
        <w:rPr>
          <w:rFonts w:asciiTheme="majorHAnsi" w:hAnsiTheme="majorHAnsi"/>
          <w:sz w:val="24"/>
          <w:szCs w:val="24"/>
        </w:rPr>
        <w:t>modify the provisions in the registry agreement regarding fees paid by Registry Operator to ICANN; or</w:t>
      </w:r>
    </w:p>
    <w:p w14:paraId="2CBF147E" w14:textId="77777777" w:rsidR="00115B11" w:rsidRDefault="005332B6">
      <w:pPr>
        <w:pStyle w:val="Spec1L4"/>
        <w:tabs>
          <w:tab w:val="clear" w:pos="1440"/>
        </w:tabs>
        <w:rPr>
          <w:rFonts w:asciiTheme="majorHAnsi" w:hAnsiTheme="majorHAnsi"/>
          <w:sz w:val="24"/>
          <w:szCs w:val="24"/>
        </w:rPr>
      </w:pPr>
      <w:bookmarkStart w:id="296" w:name="_DV_M200"/>
      <w:bookmarkEnd w:id="296"/>
      <w:proofErr w:type="gramStart"/>
      <w:r>
        <w:rPr>
          <w:rFonts w:asciiTheme="majorHAnsi" w:hAnsiTheme="majorHAnsi"/>
          <w:sz w:val="24"/>
          <w:szCs w:val="24"/>
        </w:rPr>
        <w:t>modify</w:t>
      </w:r>
      <w:proofErr w:type="gramEnd"/>
      <w:r>
        <w:rPr>
          <w:rFonts w:asciiTheme="majorHAnsi" w:hAnsiTheme="majorHAnsi"/>
          <w:sz w:val="24"/>
          <w:szCs w:val="24"/>
        </w:rPr>
        <w:t xml:space="preserve"> ICANN’s obligations to ensure equitable treatment of registry operators and act in an open and transparent manner.</w:t>
      </w:r>
    </w:p>
    <w:p w14:paraId="3981F99E" w14:textId="77777777" w:rsidR="00115B11" w:rsidRDefault="005332B6">
      <w:pPr>
        <w:pStyle w:val="Spec1L2"/>
        <w:rPr>
          <w:rFonts w:asciiTheme="majorHAnsi" w:hAnsiTheme="majorHAnsi"/>
          <w:sz w:val="24"/>
          <w:szCs w:val="24"/>
        </w:rPr>
      </w:pPr>
      <w:bookmarkStart w:id="297" w:name="_DV_M201"/>
      <w:bookmarkEnd w:id="297"/>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4A52060E" w14:textId="77777777" w:rsidR="00115B11" w:rsidRDefault="005332B6">
      <w:pPr>
        <w:pStyle w:val="Spec1L3"/>
        <w:rPr>
          <w:rFonts w:asciiTheme="majorHAnsi" w:hAnsiTheme="majorHAnsi"/>
          <w:sz w:val="24"/>
          <w:szCs w:val="24"/>
        </w:rPr>
      </w:pPr>
      <w:bookmarkStart w:id="298" w:name="_DV_M202"/>
      <w:bookmarkEnd w:id="298"/>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47BF10E4" w14:textId="77777777" w:rsidR="00115B11" w:rsidRDefault="005332B6">
      <w:pPr>
        <w:pStyle w:val="Spec1L4"/>
        <w:tabs>
          <w:tab w:val="clear" w:pos="1440"/>
        </w:tabs>
        <w:rPr>
          <w:rFonts w:asciiTheme="majorHAnsi" w:hAnsiTheme="majorHAnsi"/>
          <w:sz w:val="24"/>
          <w:szCs w:val="24"/>
        </w:rPr>
      </w:pPr>
      <w:bookmarkStart w:id="299" w:name="_DV_M203"/>
      <w:bookmarkEnd w:id="299"/>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07F7D173" w14:textId="77777777" w:rsidR="00115B11" w:rsidRDefault="005332B6">
      <w:pPr>
        <w:pStyle w:val="Spec1L4"/>
        <w:tabs>
          <w:tab w:val="clear" w:pos="1440"/>
        </w:tabs>
        <w:rPr>
          <w:rFonts w:asciiTheme="majorHAnsi" w:hAnsiTheme="majorHAnsi"/>
          <w:sz w:val="24"/>
          <w:szCs w:val="24"/>
        </w:rPr>
      </w:pPr>
      <w:bookmarkStart w:id="300" w:name="_DV_M204"/>
      <w:bookmarkEnd w:id="300"/>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492ADB5B" w14:textId="77777777" w:rsidR="00115B11" w:rsidRDefault="005332B6">
      <w:pPr>
        <w:pStyle w:val="Spec1L2"/>
        <w:rPr>
          <w:rFonts w:asciiTheme="majorHAnsi" w:hAnsiTheme="majorHAnsi"/>
          <w:sz w:val="24"/>
          <w:szCs w:val="24"/>
        </w:rPr>
      </w:pPr>
      <w:bookmarkStart w:id="301" w:name="_DV_M205"/>
      <w:bookmarkEnd w:id="301"/>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0C2DFCD7" w14:textId="77777777" w:rsidR="00115B11" w:rsidRDefault="00115B11">
      <w:pPr>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titlePg/>
        </w:sectPr>
      </w:pPr>
    </w:p>
    <w:p w14:paraId="5B498238" w14:textId="77777777" w:rsidR="00115B11" w:rsidRDefault="005332B6">
      <w:pPr>
        <w:pStyle w:val="Spec1L1"/>
        <w:rPr>
          <w:rFonts w:asciiTheme="majorHAnsi" w:hAnsiTheme="majorHAnsi"/>
          <w:sz w:val="24"/>
          <w:szCs w:val="24"/>
        </w:rPr>
      </w:pPr>
      <w:bookmarkStart w:id="302" w:name="_DV_M206"/>
      <w:bookmarkEnd w:id="302"/>
      <w:r>
        <w:rPr>
          <w:rFonts w:asciiTheme="majorHAnsi" w:hAnsiTheme="majorHAnsi"/>
          <w:sz w:val="24"/>
          <w:szCs w:val="24"/>
        </w:rPr>
        <w:lastRenderedPageBreak/>
        <w:br/>
      </w:r>
      <w:r>
        <w:rPr>
          <w:rFonts w:asciiTheme="majorHAnsi" w:hAnsiTheme="majorHAnsi"/>
          <w:sz w:val="24"/>
          <w:szCs w:val="24"/>
        </w:rPr>
        <w:br/>
        <w:t xml:space="preserve">DATA ESCROW REQUIREMENTS </w:t>
      </w:r>
    </w:p>
    <w:p w14:paraId="2E158E70" w14:textId="77777777" w:rsidR="00115B11" w:rsidRDefault="005332B6">
      <w:pPr>
        <w:pStyle w:val="BlockText"/>
        <w:rPr>
          <w:rFonts w:asciiTheme="majorHAnsi" w:hAnsiTheme="majorHAnsi"/>
          <w:sz w:val="24"/>
          <w:szCs w:val="24"/>
        </w:rPr>
      </w:pPr>
      <w:bookmarkStart w:id="303" w:name="_DV_M207"/>
      <w:bookmarkEnd w:id="303"/>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0C062E57" w14:textId="77777777" w:rsidR="00115B11" w:rsidRDefault="005332B6">
      <w:pPr>
        <w:pStyle w:val="BlockText"/>
        <w:rPr>
          <w:rFonts w:asciiTheme="majorHAnsi" w:hAnsiTheme="majorHAnsi"/>
          <w:b/>
          <w:sz w:val="24"/>
          <w:szCs w:val="24"/>
        </w:rPr>
      </w:pPr>
      <w:bookmarkStart w:id="304" w:name="_DV_M208"/>
      <w:bookmarkEnd w:id="304"/>
      <w:r>
        <w:rPr>
          <w:rFonts w:asciiTheme="majorHAnsi" w:hAnsiTheme="majorHAnsi"/>
          <w:b/>
          <w:sz w:val="24"/>
          <w:szCs w:val="24"/>
        </w:rPr>
        <w:t>PART A – TECHNICAL SPECIFICATIONS</w:t>
      </w:r>
    </w:p>
    <w:p w14:paraId="642C764D" w14:textId="77777777" w:rsidR="00115B11" w:rsidRDefault="005332B6">
      <w:pPr>
        <w:pStyle w:val="Spec1L2"/>
        <w:rPr>
          <w:rFonts w:asciiTheme="majorHAnsi" w:hAnsiTheme="majorHAnsi"/>
          <w:sz w:val="24"/>
          <w:szCs w:val="24"/>
        </w:rPr>
      </w:pPr>
      <w:bookmarkStart w:id="305" w:name="_DV_M209"/>
      <w:bookmarkEnd w:id="305"/>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18C358BE" w14:textId="77777777" w:rsidR="00115B11" w:rsidRDefault="005332B6">
      <w:pPr>
        <w:pStyle w:val="Spec1L3"/>
        <w:rPr>
          <w:rFonts w:asciiTheme="majorHAnsi" w:hAnsiTheme="majorHAnsi"/>
          <w:sz w:val="24"/>
          <w:szCs w:val="24"/>
        </w:rPr>
      </w:pPr>
      <w:bookmarkStart w:id="306" w:name="_DV_M210"/>
      <w:bookmarkEnd w:id="306"/>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193032AA" w14:textId="77777777" w:rsidR="00115B11" w:rsidRDefault="005332B6">
      <w:pPr>
        <w:pStyle w:val="Spec1L3"/>
        <w:rPr>
          <w:rFonts w:asciiTheme="majorHAnsi" w:hAnsiTheme="majorHAnsi"/>
          <w:sz w:val="24"/>
          <w:szCs w:val="24"/>
        </w:rPr>
      </w:pPr>
      <w:bookmarkStart w:id="307" w:name="_DV_M211"/>
      <w:bookmarkEnd w:id="307"/>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9145BBA" w14:textId="77777777" w:rsidR="00115B11" w:rsidRDefault="005332B6">
      <w:pPr>
        <w:pStyle w:val="Spec1L2"/>
        <w:rPr>
          <w:rFonts w:asciiTheme="majorHAnsi" w:hAnsiTheme="majorHAnsi"/>
          <w:sz w:val="24"/>
          <w:szCs w:val="24"/>
        </w:rPr>
      </w:pPr>
      <w:bookmarkStart w:id="308" w:name="_DV_M212"/>
      <w:bookmarkEnd w:id="308"/>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4D0FE2B5" w14:textId="77777777" w:rsidR="00115B11" w:rsidRDefault="005332B6">
      <w:pPr>
        <w:pStyle w:val="Spec1L3"/>
        <w:rPr>
          <w:rFonts w:asciiTheme="majorHAnsi" w:hAnsiTheme="majorHAnsi"/>
          <w:sz w:val="24"/>
          <w:szCs w:val="24"/>
        </w:rPr>
      </w:pPr>
      <w:bookmarkStart w:id="309" w:name="_DV_M213"/>
      <w:bookmarkEnd w:id="309"/>
      <w:r>
        <w:rPr>
          <w:rFonts w:asciiTheme="majorHAnsi" w:hAnsiTheme="majorHAnsi"/>
          <w:sz w:val="24"/>
          <w:szCs w:val="24"/>
        </w:rPr>
        <w:t>Each Sunday, a Full Deposit must be submitted to the Escrow Agent by 23:59 UTC.</w:t>
      </w:r>
    </w:p>
    <w:p w14:paraId="7579286C" w14:textId="77777777" w:rsidR="00115B11" w:rsidRDefault="005332B6">
      <w:pPr>
        <w:pStyle w:val="Spec1L3"/>
        <w:rPr>
          <w:rFonts w:asciiTheme="majorHAnsi" w:hAnsiTheme="majorHAnsi"/>
          <w:sz w:val="24"/>
          <w:szCs w:val="24"/>
        </w:rPr>
      </w:pPr>
      <w:bookmarkStart w:id="310" w:name="_DV_M214"/>
      <w:bookmarkEnd w:id="310"/>
      <w:r>
        <w:rPr>
          <w:rFonts w:asciiTheme="majorHAnsi" w:hAnsiTheme="majorHAnsi"/>
          <w:sz w:val="24"/>
          <w:szCs w:val="24"/>
        </w:rPr>
        <w:t>The other six (6) days of the week, a Full Deposit or the corresponding Differential Deposit must be submitted to Escrow Agent by 23:59 UTC.</w:t>
      </w:r>
    </w:p>
    <w:p w14:paraId="44109BF0" w14:textId="77777777" w:rsidR="00115B11" w:rsidRDefault="005332B6">
      <w:pPr>
        <w:pStyle w:val="Spec1L2"/>
        <w:rPr>
          <w:rFonts w:asciiTheme="majorHAnsi" w:hAnsiTheme="majorHAnsi"/>
          <w:sz w:val="24"/>
          <w:szCs w:val="24"/>
        </w:rPr>
      </w:pPr>
      <w:bookmarkStart w:id="311" w:name="_DV_M215"/>
      <w:bookmarkEnd w:id="311"/>
      <w:r>
        <w:rPr>
          <w:rFonts w:asciiTheme="majorHAnsi" w:hAnsiTheme="majorHAnsi"/>
          <w:b/>
          <w:sz w:val="24"/>
          <w:szCs w:val="24"/>
          <w:u w:val="single"/>
        </w:rPr>
        <w:t>Escrow Format Specification</w:t>
      </w:r>
      <w:r>
        <w:rPr>
          <w:rFonts w:asciiTheme="majorHAnsi" w:hAnsiTheme="majorHAnsi"/>
          <w:sz w:val="24"/>
          <w:szCs w:val="24"/>
        </w:rPr>
        <w:t>.</w:t>
      </w:r>
    </w:p>
    <w:p w14:paraId="4C3B24D2" w14:textId="77777777" w:rsidR="00115B11" w:rsidRDefault="005332B6">
      <w:pPr>
        <w:pStyle w:val="Spec1L3"/>
        <w:rPr>
          <w:rFonts w:asciiTheme="majorHAnsi" w:hAnsiTheme="majorHAnsi"/>
          <w:sz w:val="24"/>
          <w:szCs w:val="24"/>
        </w:rPr>
      </w:pPr>
      <w:bookmarkStart w:id="312" w:name="_DV_M216"/>
      <w:bookmarkEnd w:id="312"/>
      <w:r>
        <w:rPr>
          <w:rFonts w:asciiTheme="majorHAnsi" w:hAnsiTheme="majorHAnsi"/>
          <w:b/>
          <w:sz w:val="24"/>
          <w:szCs w:val="24"/>
        </w:rPr>
        <w:t>Deposit’s Format</w:t>
      </w:r>
      <w:r>
        <w:rPr>
          <w:rFonts w:asciiTheme="majorHAnsi" w:hAnsiTheme="majorHAnsi"/>
          <w:sz w:val="24"/>
          <w:szCs w:val="24"/>
        </w:rPr>
        <w:t>.  Registry objects, such as domains, contacts, name servers, registrars, etc. will be compiled into a file constructed as described in draft-arias-</w:t>
      </w:r>
      <w:proofErr w:type="spellStart"/>
      <w:r>
        <w:rPr>
          <w:rFonts w:asciiTheme="majorHAnsi" w:hAnsiTheme="majorHAnsi"/>
          <w:sz w:val="24"/>
          <w:szCs w:val="24"/>
        </w:rPr>
        <w:t>noguchi</w:t>
      </w:r>
      <w:proofErr w:type="spellEnd"/>
      <w:r>
        <w:rPr>
          <w:rFonts w:asciiTheme="majorHAnsi" w:hAnsiTheme="majorHAnsi"/>
          <w:sz w:val="24"/>
          <w:szCs w:val="24"/>
        </w:rPr>
        <w:t>-registry-data-escrow, see Part A, Section 9, reference 1 of this Specification and draft-arias-</w:t>
      </w:r>
      <w:proofErr w:type="spellStart"/>
      <w:r>
        <w:rPr>
          <w:rFonts w:asciiTheme="majorHAnsi" w:hAnsiTheme="majorHAnsi"/>
          <w:sz w:val="24"/>
          <w:szCs w:val="24"/>
        </w:rPr>
        <w:t>noguchi</w:t>
      </w:r>
      <w:proofErr w:type="spellEnd"/>
      <w:r>
        <w:rPr>
          <w:rFonts w:asciiTheme="majorHAnsi" w:hAnsiTheme="majorHAnsi"/>
          <w:sz w:val="24"/>
          <w:szCs w:val="24"/>
        </w:rPr>
        <w:t>-</w:t>
      </w:r>
      <w:proofErr w:type="spellStart"/>
      <w:r>
        <w:rPr>
          <w:rFonts w:asciiTheme="majorHAnsi" w:hAnsiTheme="majorHAnsi"/>
          <w:sz w:val="24"/>
          <w:szCs w:val="24"/>
        </w:rPr>
        <w:t>dnrd</w:t>
      </w:r>
      <w:proofErr w:type="spellEnd"/>
      <w:r>
        <w:rPr>
          <w:rFonts w:asciiTheme="majorHAnsi" w:hAnsiTheme="majorHAnsi"/>
          <w:sz w:val="24"/>
          <w:szCs w:val="24"/>
        </w:rPr>
        <w:t xml:space="preserve">-objects-mapping,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140075F1" w14:textId="77777777" w:rsidR="00115B11" w:rsidRDefault="005332B6">
      <w:pPr>
        <w:pStyle w:val="Spec1L3"/>
        <w:rPr>
          <w:rFonts w:asciiTheme="majorHAnsi" w:hAnsiTheme="majorHAnsi"/>
          <w:sz w:val="24"/>
          <w:szCs w:val="24"/>
        </w:rPr>
      </w:pPr>
      <w:bookmarkStart w:id="313" w:name="_DV_M217"/>
      <w:bookmarkEnd w:id="313"/>
      <w:r>
        <w:rPr>
          <w:rFonts w:asciiTheme="majorHAnsi" w:hAnsiTheme="majorHAnsi"/>
          <w:b/>
          <w:sz w:val="24"/>
          <w:szCs w:val="24"/>
        </w:rPr>
        <w:t>Extensions</w:t>
      </w:r>
      <w:r>
        <w:rPr>
          <w:rFonts w:asciiTheme="majorHAnsi" w:hAnsiTheme="majorHAnsi"/>
          <w:sz w:val="24"/>
          <w:szCs w:val="24"/>
        </w:rPr>
        <w:t xml:space="preserve">.  If a Registry Operator offers additional Registry Services that require submission of additional data, not included above, additional “extension schemas” shall be defined in a case by case basis to represent that data.  These “extension schemas” will be specified as described in Part </w:t>
      </w:r>
      <w:proofErr w:type="gramStart"/>
      <w:r>
        <w:rPr>
          <w:rFonts w:asciiTheme="majorHAnsi" w:hAnsiTheme="majorHAnsi"/>
          <w:sz w:val="24"/>
          <w:szCs w:val="24"/>
        </w:rPr>
        <w:t>A</w:t>
      </w:r>
      <w:proofErr w:type="gramEnd"/>
      <w:r>
        <w:rPr>
          <w:rFonts w:asciiTheme="majorHAnsi" w:hAnsiTheme="majorHAnsi"/>
          <w:sz w:val="24"/>
          <w:szCs w:val="24"/>
        </w:rPr>
        <w:t>,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70B9565F" w14:textId="77777777" w:rsidR="00115B11" w:rsidRDefault="005332B6">
      <w:pPr>
        <w:pStyle w:val="Spec1L2"/>
        <w:rPr>
          <w:rFonts w:asciiTheme="majorHAnsi" w:hAnsiTheme="majorHAnsi"/>
          <w:sz w:val="24"/>
          <w:szCs w:val="24"/>
        </w:rPr>
      </w:pPr>
      <w:bookmarkStart w:id="314" w:name="_DV_M218"/>
      <w:bookmarkEnd w:id="314"/>
      <w:r>
        <w:rPr>
          <w:rFonts w:asciiTheme="majorHAnsi" w:hAnsiTheme="majorHAnsi"/>
          <w:b/>
          <w:sz w:val="24"/>
          <w:szCs w:val="24"/>
          <w:u w:val="single"/>
        </w:rPr>
        <w:t>Processing of Deposit files</w:t>
      </w:r>
      <w:r>
        <w:rPr>
          <w:rFonts w:asciiTheme="majorHAnsi" w:hAnsiTheme="majorHAnsi"/>
          <w:sz w:val="24"/>
          <w:szCs w:val="24"/>
        </w:rPr>
        <w:t xml:space="preserve">.  The use of compression is recommended in order to reduce electronic data transfer times, and storage capacity requirements.  Data encryption will be used to ensure the privacy of registry escrow data.  Files processed for compression and encryption will be in the binary </w:t>
      </w:r>
      <w:proofErr w:type="spellStart"/>
      <w:r>
        <w:rPr>
          <w:rFonts w:asciiTheme="majorHAnsi" w:hAnsiTheme="majorHAnsi"/>
          <w:sz w:val="24"/>
          <w:szCs w:val="24"/>
        </w:rPr>
        <w:t>OpenPGP</w:t>
      </w:r>
      <w:proofErr w:type="spellEnd"/>
      <w:r>
        <w:rPr>
          <w:rFonts w:asciiTheme="majorHAnsi" w:hAnsiTheme="majorHAnsi"/>
          <w:sz w:val="24"/>
          <w:szCs w:val="24"/>
        </w:rPr>
        <w:t xml:space="preserve"> format as per </w:t>
      </w:r>
      <w:proofErr w:type="spellStart"/>
      <w:r>
        <w:rPr>
          <w:rFonts w:asciiTheme="majorHAnsi" w:hAnsiTheme="majorHAnsi"/>
          <w:sz w:val="24"/>
          <w:szCs w:val="24"/>
        </w:rPr>
        <w:t>OpenPGP</w:t>
      </w:r>
      <w:proofErr w:type="spellEnd"/>
      <w:r>
        <w:rPr>
          <w:rFonts w:asciiTheme="majorHAnsi" w:hAnsiTheme="majorHAnsi"/>
          <w:sz w:val="24"/>
          <w:szCs w:val="24"/>
        </w:rPr>
        <w:t xml:space="preserve"> Message Format - RFC 4880, see Part A, Section 9, </w:t>
      </w:r>
      <w:proofErr w:type="gramStart"/>
      <w:r>
        <w:rPr>
          <w:rFonts w:asciiTheme="majorHAnsi" w:hAnsiTheme="majorHAnsi"/>
          <w:sz w:val="24"/>
          <w:szCs w:val="24"/>
        </w:rPr>
        <w:t>reference</w:t>
      </w:r>
      <w:proofErr w:type="gramEnd"/>
      <w:r>
        <w:rPr>
          <w:rFonts w:asciiTheme="majorHAnsi" w:hAnsiTheme="majorHAnsi"/>
          <w:sz w:val="24"/>
          <w:szCs w:val="24"/>
        </w:rPr>
        <w:t xml:space="preserve"> 3 of this Specification.  Acceptable algorithms for Public-key cryptography, Symmetric-key cryptography, Hash and Compression are those enumerated in RFC 4880, not marked as deprecated in </w:t>
      </w:r>
      <w:proofErr w:type="spellStart"/>
      <w:r>
        <w:rPr>
          <w:rFonts w:asciiTheme="majorHAnsi" w:hAnsiTheme="majorHAnsi"/>
          <w:sz w:val="24"/>
          <w:szCs w:val="24"/>
        </w:rPr>
        <w:t>OpenPGP</w:t>
      </w:r>
      <w:proofErr w:type="spellEnd"/>
      <w:r>
        <w:rPr>
          <w:rFonts w:asciiTheme="majorHAnsi" w:hAnsiTheme="majorHAnsi"/>
          <w:sz w:val="24"/>
          <w:szCs w:val="24"/>
        </w:rPr>
        <w:t xml:space="preserve"> IANA Registry, see Part A, Section 9, reference 4 of this Specification, that are also royalty-free.  The process to follow for the data file in original text format is:</w:t>
      </w:r>
    </w:p>
    <w:p w14:paraId="113360B8" w14:textId="77777777" w:rsidR="00115B11" w:rsidRDefault="005332B6">
      <w:pPr>
        <w:pStyle w:val="Spec1L5"/>
        <w:tabs>
          <w:tab w:val="clear" w:pos="2160"/>
        </w:tabs>
        <w:rPr>
          <w:rFonts w:asciiTheme="majorHAnsi" w:hAnsiTheme="majorHAnsi"/>
          <w:sz w:val="24"/>
          <w:szCs w:val="24"/>
        </w:rPr>
      </w:pPr>
      <w:bookmarkStart w:id="315" w:name="_DV_M219"/>
      <w:bookmarkEnd w:id="315"/>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7B121D06" w14:textId="77777777" w:rsidR="00115B11" w:rsidRDefault="005332B6">
      <w:pPr>
        <w:pStyle w:val="Spec1L5"/>
        <w:tabs>
          <w:tab w:val="clear" w:pos="2160"/>
        </w:tabs>
        <w:rPr>
          <w:rFonts w:asciiTheme="majorHAnsi" w:hAnsiTheme="majorHAnsi"/>
          <w:sz w:val="24"/>
          <w:szCs w:val="24"/>
        </w:rPr>
      </w:pPr>
      <w:bookmarkStart w:id="316" w:name="_DV_M220"/>
      <w:bookmarkEnd w:id="316"/>
      <w:r>
        <w:rPr>
          <w:rFonts w:asciiTheme="majorHAnsi" w:hAnsiTheme="majorHAnsi"/>
          <w:sz w:val="24"/>
          <w:szCs w:val="24"/>
        </w:rPr>
        <w:t xml:space="preserve">The data file(s) are aggregated in a </w:t>
      </w:r>
      <w:proofErr w:type="spellStart"/>
      <w:r>
        <w:rPr>
          <w:rFonts w:asciiTheme="majorHAnsi" w:hAnsiTheme="majorHAnsi"/>
          <w:sz w:val="24"/>
          <w:szCs w:val="24"/>
        </w:rPr>
        <w:t>tarball</w:t>
      </w:r>
      <w:proofErr w:type="spellEnd"/>
      <w:r>
        <w:rPr>
          <w:rFonts w:asciiTheme="majorHAnsi" w:hAnsiTheme="majorHAnsi"/>
          <w:sz w:val="24"/>
          <w:szCs w:val="24"/>
        </w:rPr>
        <w:t xml:space="preserve"> file named the same as (1) but with extension tar.</w:t>
      </w:r>
    </w:p>
    <w:p w14:paraId="00F07980" w14:textId="77777777" w:rsidR="00115B11" w:rsidRDefault="005332B6">
      <w:pPr>
        <w:pStyle w:val="Spec1L5"/>
        <w:tabs>
          <w:tab w:val="clear" w:pos="2160"/>
        </w:tabs>
        <w:rPr>
          <w:rFonts w:asciiTheme="majorHAnsi" w:hAnsiTheme="majorHAnsi"/>
          <w:sz w:val="24"/>
          <w:szCs w:val="24"/>
        </w:rPr>
      </w:pPr>
      <w:bookmarkStart w:id="317" w:name="_DV_M221"/>
      <w:bookmarkEnd w:id="317"/>
      <w:r>
        <w:rPr>
          <w:rFonts w:asciiTheme="majorHAnsi" w:hAnsiTheme="majorHAnsi"/>
          <w:sz w:val="24"/>
          <w:szCs w:val="24"/>
        </w:rPr>
        <w:t xml:space="preserve">A compressed and encrypted </w:t>
      </w:r>
      <w:proofErr w:type="spellStart"/>
      <w:r>
        <w:rPr>
          <w:rFonts w:asciiTheme="majorHAnsi" w:hAnsiTheme="majorHAnsi"/>
          <w:sz w:val="24"/>
          <w:szCs w:val="24"/>
        </w:rPr>
        <w:t>OpenPGP</w:t>
      </w:r>
      <w:proofErr w:type="spellEnd"/>
      <w:r>
        <w:rPr>
          <w:rFonts w:asciiTheme="majorHAnsi" w:hAnsiTheme="majorHAnsi"/>
          <w:sz w:val="24"/>
          <w:szCs w:val="24"/>
        </w:rPr>
        <w:t xml:space="preserve"> Message is created using the </w:t>
      </w:r>
      <w:proofErr w:type="spellStart"/>
      <w:r>
        <w:rPr>
          <w:rFonts w:asciiTheme="majorHAnsi" w:hAnsiTheme="majorHAnsi"/>
          <w:sz w:val="24"/>
          <w:szCs w:val="24"/>
        </w:rPr>
        <w:t>tarball</w:t>
      </w:r>
      <w:proofErr w:type="spellEnd"/>
      <w:r>
        <w:rPr>
          <w:rFonts w:asciiTheme="majorHAnsi" w:hAnsiTheme="majorHAnsi"/>
          <w:sz w:val="24"/>
          <w:szCs w:val="24"/>
        </w:rPr>
        <w:t xml:space="preserve"> file as sole input.  The suggested algorithm for compression is ZIP as per RFC 4880.  The compressed data will be encrypted using the escrow agent’s public key.  The suggested algorithms for Public-key encryption are </w:t>
      </w:r>
      <w:proofErr w:type="spellStart"/>
      <w:r>
        <w:rPr>
          <w:rFonts w:asciiTheme="majorHAnsi" w:hAnsiTheme="majorHAnsi"/>
          <w:sz w:val="24"/>
          <w:szCs w:val="24"/>
        </w:rPr>
        <w:t>Elgamal</w:t>
      </w:r>
      <w:proofErr w:type="spellEnd"/>
      <w:r>
        <w:rPr>
          <w:rFonts w:asciiTheme="majorHAnsi" w:hAnsiTheme="majorHAnsi"/>
          <w:sz w:val="24"/>
          <w:szCs w:val="24"/>
        </w:rPr>
        <w:t xml:space="preserve"> and RSA as per RFC 4880.  The suggested algorithms for Symmetric-key encryption are </w:t>
      </w:r>
      <w:proofErr w:type="spellStart"/>
      <w:r>
        <w:rPr>
          <w:rFonts w:asciiTheme="majorHAnsi" w:hAnsiTheme="majorHAnsi"/>
          <w:sz w:val="24"/>
          <w:szCs w:val="24"/>
        </w:rPr>
        <w:t>TripleDES</w:t>
      </w:r>
      <w:proofErr w:type="spellEnd"/>
      <w:r>
        <w:rPr>
          <w:rFonts w:asciiTheme="majorHAnsi" w:hAnsiTheme="majorHAnsi"/>
          <w:sz w:val="24"/>
          <w:szCs w:val="24"/>
        </w:rPr>
        <w:t>, AES128 and CAST5 as per RFC 4880.</w:t>
      </w:r>
    </w:p>
    <w:p w14:paraId="2471E2F7" w14:textId="77777777" w:rsidR="00115B11" w:rsidRDefault="005332B6">
      <w:pPr>
        <w:pStyle w:val="Spec1L5"/>
        <w:tabs>
          <w:tab w:val="clear" w:pos="2160"/>
        </w:tabs>
        <w:rPr>
          <w:rFonts w:asciiTheme="majorHAnsi" w:hAnsiTheme="majorHAnsi"/>
          <w:sz w:val="24"/>
          <w:szCs w:val="24"/>
        </w:rPr>
      </w:pPr>
      <w:bookmarkStart w:id="318" w:name="_DV_M222"/>
      <w:bookmarkEnd w:id="318"/>
      <w:r>
        <w:rPr>
          <w:rFonts w:asciiTheme="majorHAnsi" w:hAnsiTheme="majorHAnsi"/>
          <w:sz w:val="24"/>
          <w:szCs w:val="24"/>
        </w:rPr>
        <w:t xml:space="preserve">The file may be split as necessary if, once compressed and </w:t>
      </w:r>
      <w:proofErr w:type="gramStart"/>
      <w:r>
        <w:rPr>
          <w:rFonts w:asciiTheme="majorHAnsi" w:hAnsiTheme="majorHAnsi"/>
          <w:sz w:val="24"/>
          <w:szCs w:val="24"/>
        </w:rPr>
        <w:t>encrypted,</w:t>
      </w:r>
      <w:proofErr w:type="gramEnd"/>
      <w:r>
        <w:rPr>
          <w:rFonts w:asciiTheme="majorHAnsi" w:hAnsiTheme="majorHAnsi"/>
          <w:sz w:val="24"/>
          <w:szCs w:val="24"/>
        </w:rPr>
        <w:t xml:space="preserve"> it is larger than the file size limit agreed with the escrow agent.  Every part of a </w:t>
      </w:r>
      <w:r>
        <w:rPr>
          <w:rFonts w:asciiTheme="majorHAnsi" w:hAnsiTheme="majorHAnsi"/>
          <w:sz w:val="24"/>
          <w:szCs w:val="24"/>
        </w:rPr>
        <w:lastRenderedPageBreak/>
        <w:t xml:space="preserve">split </w:t>
      </w:r>
      <w:proofErr w:type="gramStart"/>
      <w:r>
        <w:rPr>
          <w:rFonts w:asciiTheme="majorHAnsi" w:hAnsiTheme="majorHAnsi"/>
          <w:sz w:val="24"/>
          <w:szCs w:val="24"/>
        </w:rPr>
        <w:t>file,</w:t>
      </w:r>
      <w:proofErr w:type="gramEnd"/>
      <w:r>
        <w:rPr>
          <w:rFonts w:asciiTheme="majorHAnsi" w:hAnsiTheme="majorHAnsi"/>
          <w:sz w:val="24"/>
          <w:szCs w:val="24"/>
        </w:rPr>
        <w:t xml:space="preserve"> or the whole file if not split, will be called a processed file in this section.</w:t>
      </w:r>
    </w:p>
    <w:p w14:paraId="401CF1CD" w14:textId="77777777" w:rsidR="00115B11" w:rsidRDefault="005332B6">
      <w:pPr>
        <w:pStyle w:val="Spec1L5"/>
        <w:tabs>
          <w:tab w:val="clear" w:pos="2160"/>
        </w:tabs>
        <w:rPr>
          <w:rFonts w:asciiTheme="majorHAnsi" w:hAnsiTheme="majorHAnsi"/>
          <w:sz w:val="24"/>
          <w:szCs w:val="24"/>
        </w:rPr>
      </w:pPr>
      <w:bookmarkStart w:id="319" w:name="_DV_M223"/>
      <w:bookmarkEnd w:id="319"/>
      <w:r>
        <w:rPr>
          <w:rFonts w:asciiTheme="majorHAnsi" w:hAnsiTheme="majorHAnsi"/>
          <w:sz w:val="24"/>
          <w:szCs w:val="24"/>
        </w:rPr>
        <w:t xml:space="preserve">A digital signature file will be generated for every processed file using the Registry Operator’s private key.  The digital signature file will be in binary </w:t>
      </w:r>
      <w:proofErr w:type="spellStart"/>
      <w:r>
        <w:rPr>
          <w:rFonts w:asciiTheme="majorHAnsi" w:hAnsiTheme="majorHAnsi"/>
          <w:sz w:val="24"/>
          <w:szCs w:val="24"/>
        </w:rPr>
        <w:t>OpenPGP</w:t>
      </w:r>
      <w:proofErr w:type="spellEnd"/>
      <w:r>
        <w:rPr>
          <w:rFonts w:asciiTheme="majorHAnsi" w:hAnsiTheme="majorHAnsi"/>
          <w:sz w:val="24"/>
          <w:szCs w:val="24"/>
        </w:rPr>
        <w:t xml:space="preserve"> format as per RFC 4880 Section 9, reference 3, and will not be compressed or encrypted.  The suggested algorithms for Digital signatures are DSA and RSA as per RFC 4880.  The suggested algorithm for Hashes in Digital signatures is SHA256.</w:t>
      </w:r>
    </w:p>
    <w:p w14:paraId="3175232C" w14:textId="77777777" w:rsidR="00115B11" w:rsidRDefault="005332B6">
      <w:pPr>
        <w:pStyle w:val="Spec1L5"/>
        <w:tabs>
          <w:tab w:val="clear" w:pos="2160"/>
        </w:tabs>
        <w:rPr>
          <w:rFonts w:asciiTheme="majorHAnsi" w:hAnsiTheme="majorHAnsi"/>
          <w:sz w:val="24"/>
          <w:szCs w:val="24"/>
        </w:rPr>
      </w:pPr>
      <w:bookmarkStart w:id="320" w:name="_DV_M224"/>
      <w:bookmarkEnd w:id="320"/>
      <w:r>
        <w:rPr>
          <w:rFonts w:asciiTheme="majorHAnsi" w:hAnsiTheme="majorHAnsi"/>
          <w:sz w:val="24"/>
          <w:szCs w:val="24"/>
        </w:rPr>
        <w:t xml:space="preserve">The processed files and digital signature files will then be transferred to the Escrow Agent through secure electronic mechanisms, such as, SFTP, </w:t>
      </w:r>
      <w:proofErr w:type="gramStart"/>
      <w:r>
        <w:rPr>
          <w:rFonts w:asciiTheme="majorHAnsi" w:hAnsiTheme="majorHAnsi"/>
          <w:sz w:val="24"/>
          <w:szCs w:val="24"/>
        </w:rPr>
        <w:t>SCP,</w:t>
      </w:r>
      <w:proofErr w:type="gramEnd"/>
      <w:r>
        <w:rPr>
          <w:rFonts w:asciiTheme="majorHAnsi" w:hAnsiTheme="majorHAnsi"/>
          <w:sz w:val="24"/>
          <w:szCs w:val="24"/>
        </w:rPr>
        <w:t xml:space="preserve"> HTTPS file upload, etc. as agreed between the Escrow Agent and the Registry Operator.  Non-electronic delivery through a physical medium such as CD-ROMs, DVD-ROMs, or USB storage devices may be used if authorized by ICANN.</w:t>
      </w:r>
    </w:p>
    <w:p w14:paraId="75D31B1C" w14:textId="77777777" w:rsidR="00115B11" w:rsidRDefault="005332B6">
      <w:pPr>
        <w:pStyle w:val="Spec1L5"/>
        <w:tabs>
          <w:tab w:val="clear" w:pos="2160"/>
        </w:tabs>
        <w:rPr>
          <w:rFonts w:asciiTheme="majorHAnsi" w:hAnsiTheme="majorHAnsi"/>
          <w:sz w:val="24"/>
          <w:szCs w:val="24"/>
        </w:rPr>
      </w:pPr>
      <w:bookmarkStart w:id="321" w:name="_DV_M225"/>
      <w:bookmarkEnd w:id="321"/>
      <w:r>
        <w:rPr>
          <w:rFonts w:asciiTheme="majorHAnsi" w:hAnsiTheme="majorHAnsi"/>
          <w:sz w:val="24"/>
          <w:szCs w:val="24"/>
        </w:rPr>
        <w:t>The Escrow Agent will then validate every (processed) transferred data file using the procedure described in Part A, Section 8 of this Specification.</w:t>
      </w:r>
    </w:p>
    <w:p w14:paraId="3EC3EFFE" w14:textId="77777777" w:rsidR="00115B11" w:rsidRDefault="005332B6">
      <w:pPr>
        <w:pStyle w:val="Spec1L2"/>
        <w:rPr>
          <w:rFonts w:asciiTheme="majorHAnsi" w:hAnsiTheme="majorHAnsi"/>
          <w:sz w:val="24"/>
          <w:szCs w:val="24"/>
        </w:rPr>
      </w:pPr>
      <w:bookmarkStart w:id="322" w:name="_DV_M226"/>
      <w:bookmarkEnd w:id="322"/>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w:t>
      </w:r>
      <w:proofErr w:type="spellStart"/>
      <w:r>
        <w:rPr>
          <w:rFonts w:asciiTheme="majorHAnsi" w:hAnsiTheme="majorHAnsi"/>
          <w:sz w:val="24"/>
          <w:szCs w:val="24"/>
        </w:rPr>
        <w:t>gTLD</w:t>
      </w:r>
      <w:proofErr w:type="spellEnd"/>
      <w:r>
        <w:rPr>
          <w:rFonts w:asciiTheme="majorHAnsi" w:hAnsiTheme="majorHAnsi"/>
          <w:sz w:val="24"/>
          <w:szCs w:val="24"/>
        </w:rPr>
        <w:t>}_{YYYY-MM-DD}_{type}_S{#}_R{rev}.{</w:t>
      </w:r>
      <w:proofErr w:type="spellStart"/>
      <w:r>
        <w:rPr>
          <w:rFonts w:asciiTheme="majorHAnsi" w:hAnsiTheme="majorHAnsi"/>
          <w:sz w:val="24"/>
          <w:szCs w:val="24"/>
        </w:rPr>
        <w:t>ext</w:t>
      </w:r>
      <w:proofErr w:type="spellEnd"/>
      <w:r>
        <w:rPr>
          <w:rFonts w:asciiTheme="majorHAnsi" w:hAnsiTheme="majorHAnsi"/>
          <w:sz w:val="24"/>
          <w:szCs w:val="24"/>
        </w:rPr>
        <w:t>} where:</w:t>
      </w:r>
    </w:p>
    <w:p w14:paraId="7DDAAF9F" w14:textId="77777777" w:rsidR="00115B11" w:rsidRDefault="005332B6">
      <w:pPr>
        <w:pStyle w:val="Spec1L3"/>
        <w:rPr>
          <w:rFonts w:asciiTheme="majorHAnsi" w:hAnsiTheme="majorHAnsi"/>
          <w:sz w:val="24"/>
          <w:szCs w:val="24"/>
        </w:rPr>
      </w:pPr>
      <w:bookmarkStart w:id="323" w:name="_DV_M227"/>
      <w:bookmarkEnd w:id="323"/>
      <w:r>
        <w:rPr>
          <w:rFonts w:asciiTheme="majorHAnsi" w:hAnsiTheme="majorHAnsi"/>
          <w:sz w:val="24"/>
          <w:szCs w:val="24"/>
        </w:rPr>
        <w:t>{</w:t>
      </w:r>
      <w:proofErr w:type="spellStart"/>
      <w:r>
        <w:rPr>
          <w:rFonts w:asciiTheme="majorHAnsi" w:hAnsiTheme="majorHAnsi"/>
          <w:sz w:val="24"/>
          <w:szCs w:val="24"/>
        </w:rPr>
        <w:t>gTLD</w:t>
      </w:r>
      <w:proofErr w:type="spellEnd"/>
      <w:r>
        <w:rPr>
          <w:rFonts w:asciiTheme="majorHAnsi" w:hAnsiTheme="majorHAnsi"/>
          <w:sz w:val="24"/>
          <w:szCs w:val="24"/>
        </w:rPr>
        <w:t xml:space="preserve">} is replaced with the </w:t>
      </w:r>
      <w:proofErr w:type="spellStart"/>
      <w:r>
        <w:rPr>
          <w:rFonts w:asciiTheme="majorHAnsi" w:hAnsiTheme="majorHAnsi"/>
          <w:sz w:val="24"/>
          <w:szCs w:val="24"/>
        </w:rPr>
        <w:t>gTLD</w:t>
      </w:r>
      <w:proofErr w:type="spellEnd"/>
      <w:r>
        <w:rPr>
          <w:rFonts w:asciiTheme="majorHAnsi" w:hAnsiTheme="majorHAnsi"/>
          <w:sz w:val="24"/>
          <w:szCs w:val="24"/>
        </w:rPr>
        <w:t xml:space="preserve"> name; in case of an IDN-TLD, the ASCII-compatible form (A-Label) must be used;</w:t>
      </w:r>
    </w:p>
    <w:p w14:paraId="49906A7C" w14:textId="77777777" w:rsidR="00115B11" w:rsidRDefault="005332B6">
      <w:pPr>
        <w:pStyle w:val="Spec1L3"/>
        <w:rPr>
          <w:rFonts w:asciiTheme="majorHAnsi" w:hAnsiTheme="majorHAnsi"/>
          <w:sz w:val="24"/>
          <w:szCs w:val="24"/>
        </w:rPr>
      </w:pPr>
      <w:bookmarkStart w:id="324" w:name="_DV_M228"/>
      <w:bookmarkEnd w:id="324"/>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4451FD79" w14:textId="77777777" w:rsidR="00115B11" w:rsidRDefault="005332B6">
      <w:pPr>
        <w:pStyle w:val="Spec1L3"/>
        <w:rPr>
          <w:rFonts w:asciiTheme="majorHAnsi" w:hAnsiTheme="majorHAnsi"/>
          <w:sz w:val="24"/>
          <w:szCs w:val="24"/>
        </w:rPr>
      </w:pPr>
      <w:bookmarkStart w:id="325" w:name="_DV_M229"/>
      <w:bookmarkEnd w:id="325"/>
      <w:r>
        <w:rPr>
          <w:rFonts w:asciiTheme="majorHAnsi" w:hAnsiTheme="majorHAnsi"/>
          <w:sz w:val="24"/>
          <w:szCs w:val="24"/>
        </w:rPr>
        <w:t>{type} is replaced by:</w:t>
      </w:r>
    </w:p>
    <w:p w14:paraId="1875F06A" w14:textId="77777777" w:rsidR="00115B11" w:rsidRDefault="005332B6">
      <w:pPr>
        <w:pStyle w:val="Spec1L6"/>
        <w:tabs>
          <w:tab w:val="clear" w:pos="1440"/>
        </w:tabs>
        <w:rPr>
          <w:rFonts w:asciiTheme="majorHAnsi" w:hAnsiTheme="majorHAnsi"/>
          <w:sz w:val="24"/>
          <w:szCs w:val="24"/>
        </w:rPr>
      </w:pPr>
      <w:bookmarkStart w:id="326" w:name="_DV_M230"/>
      <w:bookmarkEnd w:id="326"/>
      <w:r>
        <w:rPr>
          <w:rFonts w:asciiTheme="majorHAnsi" w:hAnsiTheme="majorHAnsi"/>
          <w:sz w:val="24"/>
          <w:szCs w:val="24"/>
        </w:rPr>
        <w:t>“full”, if the data represents a Full Deposit;</w:t>
      </w:r>
    </w:p>
    <w:p w14:paraId="7F94C3BB" w14:textId="77777777" w:rsidR="00115B11" w:rsidRDefault="005332B6">
      <w:pPr>
        <w:pStyle w:val="Spec1L6"/>
        <w:tabs>
          <w:tab w:val="clear" w:pos="1440"/>
        </w:tabs>
        <w:rPr>
          <w:rFonts w:asciiTheme="majorHAnsi" w:hAnsiTheme="majorHAnsi"/>
          <w:sz w:val="24"/>
          <w:szCs w:val="24"/>
        </w:rPr>
      </w:pPr>
      <w:bookmarkStart w:id="327" w:name="_DV_M231"/>
      <w:bookmarkEnd w:id="327"/>
      <w:r>
        <w:rPr>
          <w:rFonts w:asciiTheme="majorHAnsi" w:hAnsiTheme="majorHAnsi"/>
          <w:sz w:val="24"/>
          <w:szCs w:val="24"/>
        </w:rPr>
        <w:t>“diff”, if the data represents a Differential Deposit;</w:t>
      </w:r>
    </w:p>
    <w:p w14:paraId="0925EA1A" w14:textId="77777777" w:rsidR="00115B11" w:rsidRDefault="005332B6">
      <w:pPr>
        <w:pStyle w:val="Spec1L6"/>
        <w:tabs>
          <w:tab w:val="clear" w:pos="1440"/>
        </w:tabs>
        <w:rPr>
          <w:rFonts w:asciiTheme="majorHAnsi" w:hAnsiTheme="majorHAnsi"/>
          <w:sz w:val="24"/>
          <w:szCs w:val="24"/>
        </w:rPr>
      </w:pPr>
      <w:bookmarkStart w:id="328" w:name="_DV_M232"/>
      <w:bookmarkEnd w:id="328"/>
      <w:r>
        <w:rPr>
          <w:rFonts w:asciiTheme="majorHAnsi" w:hAnsiTheme="majorHAnsi"/>
          <w:sz w:val="24"/>
          <w:szCs w:val="24"/>
        </w:rPr>
        <w:t>“thin”, if the data represents a Bulk Registration Data Access file, as specified in Section 3 of Specification 4;</w:t>
      </w:r>
    </w:p>
    <w:p w14:paraId="0E92A304" w14:textId="77777777" w:rsidR="00115B11" w:rsidRDefault="005332B6">
      <w:pPr>
        <w:pStyle w:val="Spec1L3"/>
        <w:rPr>
          <w:rFonts w:asciiTheme="majorHAnsi" w:hAnsiTheme="majorHAnsi"/>
          <w:sz w:val="24"/>
          <w:szCs w:val="24"/>
        </w:rPr>
      </w:pPr>
      <w:bookmarkStart w:id="329" w:name="_DV_M233"/>
      <w:bookmarkEnd w:id="329"/>
      <w:r>
        <w:rPr>
          <w:rFonts w:asciiTheme="majorHAnsi" w:hAnsiTheme="majorHAnsi"/>
          <w:sz w:val="24"/>
          <w:szCs w:val="24"/>
        </w:rPr>
        <w:t>{#} is replaced by the position of the file in a series of files, beginning with “1”; in case of a lone file, this must be replaced by “1”.</w:t>
      </w:r>
    </w:p>
    <w:p w14:paraId="2A849371" w14:textId="77777777" w:rsidR="00115B11" w:rsidRDefault="005332B6">
      <w:pPr>
        <w:pStyle w:val="Spec1L3"/>
        <w:rPr>
          <w:rFonts w:asciiTheme="majorHAnsi" w:hAnsiTheme="majorHAnsi"/>
          <w:sz w:val="24"/>
          <w:szCs w:val="24"/>
        </w:rPr>
      </w:pPr>
      <w:bookmarkStart w:id="330" w:name="_DV_M234"/>
      <w:bookmarkEnd w:id="330"/>
      <w:r>
        <w:rPr>
          <w:rFonts w:asciiTheme="majorHAnsi" w:hAnsiTheme="majorHAnsi"/>
          <w:sz w:val="24"/>
          <w:szCs w:val="24"/>
        </w:rPr>
        <w:t>{rev} is replaced by the number of revision (or resend) of the file beginning with “0”:</w:t>
      </w:r>
    </w:p>
    <w:p w14:paraId="3B19185D" w14:textId="77777777" w:rsidR="00115B11" w:rsidRDefault="005332B6">
      <w:pPr>
        <w:pStyle w:val="Spec1L3"/>
        <w:rPr>
          <w:rFonts w:asciiTheme="majorHAnsi" w:hAnsiTheme="majorHAnsi"/>
          <w:sz w:val="24"/>
          <w:szCs w:val="24"/>
        </w:rPr>
      </w:pPr>
      <w:bookmarkStart w:id="331" w:name="_DV_M235"/>
      <w:bookmarkEnd w:id="331"/>
      <w:r>
        <w:rPr>
          <w:rFonts w:asciiTheme="majorHAnsi" w:hAnsiTheme="majorHAnsi"/>
          <w:sz w:val="24"/>
          <w:szCs w:val="24"/>
        </w:rPr>
        <w:lastRenderedPageBreak/>
        <w:t>{</w:t>
      </w:r>
      <w:proofErr w:type="spellStart"/>
      <w:proofErr w:type="gramStart"/>
      <w:r>
        <w:rPr>
          <w:rFonts w:asciiTheme="majorHAnsi" w:hAnsiTheme="majorHAnsi"/>
          <w:sz w:val="24"/>
          <w:szCs w:val="24"/>
        </w:rPr>
        <w:t>ext</w:t>
      </w:r>
      <w:proofErr w:type="spellEnd"/>
      <w:proofErr w:type="gramEnd"/>
      <w:r>
        <w:rPr>
          <w:rFonts w:asciiTheme="majorHAnsi" w:hAnsiTheme="majorHAnsi"/>
          <w:sz w:val="24"/>
          <w:szCs w:val="24"/>
        </w:rPr>
        <w:t>} is replaced by “sig” if it is a digital signature file of the quasi-homonymous file.  Otherwise it is replaced by “</w:t>
      </w:r>
      <w:proofErr w:type="spellStart"/>
      <w:r>
        <w:rPr>
          <w:rFonts w:asciiTheme="majorHAnsi" w:hAnsiTheme="majorHAnsi"/>
          <w:sz w:val="24"/>
          <w:szCs w:val="24"/>
        </w:rPr>
        <w:t>ryde</w:t>
      </w:r>
      <w:proofErr w:type="spellEnd"/>
      <w:r>
        <w:rPr>
          <w:rFonts w:asciiTheme="majorHAnsi" w:hAnsiTheme="majorHAnsi"/>
          <w:sz w:val="24"/>
          <w:szCs w:val="24"/>
        </w:rPr>
        <w:t>”.</w:t>
      </w:r>
    </w:p>
    <w:p w14:paraId="4CC8781C" w14:textId="77777777" w:rsidR="00115B11" w:rsidRDefault="005332B6">
      <w:pPr>
        <w:pStyle w:val="Spec1L2"/>
        <w:rPr>
          <w:rFonts w:asciiTheme="majorHAnsi" w:hAnsiTheme="majorHAnsi"/>
          <w:sz w:val="24"/>
          <w:szCs w:val="24"/>
        </w:rPr>
      </w:pPr>
      <w:bookmarkStart w:id="332" w:name="_DV_M236"/>
      <w:bookmarkEnd w:id="332"/>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1B49939" w14:textId="77777777" w:rsidR="00115B11" w:rsidRDefault="005332B6">
      <w:pPr>
        <w:pStyle w:val="Spec1L2"/>
        <w:rPr>
          <w:rFonts w:asciiTheme="majorHAnsi" w:hAnsiTheme="majorHAnsi"/>
          <w:sz w:val="24"/>
          <w:szCs w:val="24"/>
        </w:rPr>
      </w:pPr>
      <w:bookmarkStart w:id="333" w:name="_DV_M237"/>
      <w:bookmarkEnd w:id="333"/>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4866EB62" w14:textId="77777777" w:rsidR="00115B11" w:rsidRDefault="005332B6">
      <w:pPr>
        <w:pStyle w:val="BodyText"/>
        <w:ind w:left="720" w:firstLine="0"/>
        <w:rPr>
          <w:rFonts w:asciiTheme="majorHAnsi" w:hAnsiTheme="majorHAnsi"/>
          <w:sz w:val="24"/>
          <w:szCs w:val="24"/>
        </w:rPr>
      </w:pPr>
      <w:bookmarkStart w:id="334" w:name="_DV_M238"/>
      <w:bookmarkEnd w:id="334"/>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2F60F9FA" w14:textId="77777777" w:rsidR="00115B11" w:rsidRDefault="005332B6">
      <w:pPr>
        <w:pStyle w:val="Spec1L2"/>
        <w:rPr>
          <w:rFonts w:asciiTheme="majorHAnsi" w:hAnsiTheme="majorHAnsi"/>
          <w:sz w:val="24"/>
          <w:szCs w:val="24"/>
        </w:rPr>
      </w:pPr>
      <w:bookmarkStart w:id="335" w:name="_DV_M239"/>
      <w:bookmarkEnd w:id="335"/>
      <w:r>
        <w:rPr>
          <w:rFonts w:asciiTheme="majorHAnsi" w:hAnsiTheme="majorHAnsi"/>
          <w:b/>
          <w:sz w:val="24"/>
          <w:szCs w:val="24"/>
          <w:u w:val="single"/>
        </w:rPr>
        <w:t>Verification Procedure</w:t>
      </w:r>
      <w:r>
        <w:rPr>
          <w:rFonts w:asciiTheme="majorHAnsi" w:hAnsiTheme="majorHAnsi"/>
          <w:sz w:val="24"/>
          <w:szCs w:val="24"/>
        </w:rPr>
        <w:t>.</w:t>
      </w:r>
    </w:p>
    <w:p w14:paraId="3662AA76" w14:textId="77777777" w:rsidR="00115B11" w:rsidRDefault="005332B6">
      <w:pPr>
        <w:pStyle w:val="Spec1L5"/>
        <w:tabs>
          <w:tab w:val="clear" w:pos="2160"/>
        </w:tabs>
        <w:rPr>
          <w:rFonts w:asciiTheme="majorHAnsi" w:hAnsiTheme="majorHAnsi"/>
          <w:sz w:val="24"/>
          <w:szCs w:val="24"/>
        </w:rPr>
      </w:pPr>
      <w:bookmarkStart w:id="336" w:name="_DV_M240"/>
      <w:bookmarkEnd w:id="336"/>
      <w:r>
        <w:rPr>
          <w:rFonts w:asciiTheme="majorHAnsi" w:hAnsiTheme="majorHAnsi"/>
          <w:sz w:val="24"/>
          <w:szCs w:val="24"/>
        </w:rPr>
        <w:t>The signature file of each processed file is validated.</w:t>
      </w:r>
    </w:p>
    <w:p w14:paraId="02324504" w14:textId="77777777" w:rsidR="00115B11" w:rsidRDefault="005332B6">
      <w:pPr>
        <w:pStyle w:val="Spec1L5"/>
        <w:tabs>
          <w:tab w:val="clear" w:pos="2160"/>
        </w:tabs>
        <w:rPr>
          <w:rFonts w:asciiTheme="majorHAnsi" w:hAnsiTheme="majorHAnsi"/>
          <w:sz w:val="24"/>
          <w:szCs w:val="24"/>
        </w:rPr>
      </w:pPr>
      <w:bookmarkStart w:id="337" w:name="_DV_M241"/>
      <w:bookmarkEnd w:id="337"/>
      <w:r>
        <w:rPr>
          <w:rFonts w:asciiTheme="majorHAnsi" w:hAnsiTheme="majorHAnsi"/>
          <w:sz w:val="24"/>
          <w:szCs w:val="24"/>
        </w:rPr>
        <w:t>If processed files are pieces of a bigger file, the latter is put together.</w:t>
      </w:r>
    </w:p>
    <w:p w14:paraId="5D8E5D41" w14:textId="77777777" w:rsidR="00115B11" w:rsidRDefault="005332B6">
      <w:pPr>
        <w:pStyle w:val="Spec1L5"/>
        <w:tabs>
          <w:tab w:val="clear" w:pos="2160"/>
        </w:tabs>
        <w:rPr>
          <w:rFonts w:asciiTheme="majorHAnsi" w:hAnsiTheme="majorHAnsi"/>
          <w:sz w:val="24"/>
          <w:szCs w:val="24"/>
        </w:rPr>
      </w:pPr>
      <w:bookmarkStart w:id="338" w:name="_DV_M242"/>
      <w:bookmarkEnd w:id="338"/>
      <w:r>
        <w:rPr>
          <w:rFonts w:asciiTheme="majorHAnsi" w:hAnsiTheme="majorHAnsi"/>
          <w:sz w:val="24"/>
          <w:szCs w:val="24"/>
        </w:rPr>
        <w:t>Each file obtained in the previous step is then decrypted and uncompressed.</w:t>
      </w:r>
    </w:p>
    <w:p w14:paraId="399C664D" w14:textId="77777777" w:rsidR="00115B11" w:rsidRDefault="005332B6">
      <w:pPr>
        <w:pStyle w:val="Spec1L5"/>
        <w:tabs>
          <w:tab w:val="clear" w:pos="2160"/>
        </w:tabs>
        <w:rPr>
          <w:rFonts w:asciiTheme="majorHAnsi" w:hAnsiTheme="majorHAnsi"/>
          <w:sz w:val="24"/>
          <w:szCs w:val="24"/>
        </w:rPr>
      </w:pPr>
      <w:bookmarkStart w:id="339" w:name="_DV_M243"/>
      <w:bookmarkEnd w:id="339"/>
      <w:r>
        <w:rPr>
          <w:rFonts w:asciiTheme="majorHAnsi" w:hAnsiTheme="majorHAnsi"/>
          <w:sz w:val="24"/>
          <w:szCs w:val="24"/>
        </w:rPr>
        <w:t xml:space="preserve">Each data file contained in the previous step is then validated against the format defined in Part A, Section 9, </w:t>
      </w:r>
      <w:proofErr w:type="gramStart"/>
      <w:r>
        <w:rPr>
          <w:rFonts w:asciiTheme="majorHAnsi" w:hAnsiTheme="majorHAnsi"/>
          <w:sz w:val="24"/>
          <w:szCs w:val="24"/>
        </w:rPr>
        <w:t>reference</w:t>
      </w:r>
      <w:proofErr w:type="gramEnd"/>
      <w:r>
        <w:rPr>
          <w:rFonts w:asciiTheme="majorHAnsi" w:hAnsiTheme="majorHAnsi"/>
          <w:sz w:val="24"/>
          <w:szCs w:val="24"/>
        </w:rPr>
        <w:t xml:space="preserve"> 1 of this Specification.</w:t>
      </w:r>
    </w:p>
    <w:p w14:paraId="400D60BA" w14:textId="77777777" w:rsidR="00115B11" w:rsidRDefault="005332B6">
      <w:pPr>
        <w:pStyle w:val="Spec1L5"/>
        <w:tabs>
          <w:tab w:val="clear" w:pos="2160"/>
        </w:tabs>
        <w:rPr>
          <w:rFonts w:asciiTheme="majorHAnsi" w:hAnsiTheme="majorHAnsi"/>
          <w:sz w:val="24"/>
          <w:szCs w:val="24"/>
        </w:rPr>
      </w:pPr>
      <w:bookmarkStart w:id="340" w:name="_DV_M244"/>
      <w:bookmarkEnd w:id="340"/>
      <w:r>
        <w:rPr>
          <w:rFonts w:asciiTheme="majorHAnsi" w:hAnsiTheme="majorHAnsi"/>
          <w:sz w:val="24"/>
          <w:szCs w:val="24"/>
        </w:rPr>
        <w:t xml:space="preserve">If Part A, Section 9, reference 1 of this Specification includes a verification </w:t>
      </w:r>
      <w:proofErr w:type="gramStart"/>
      <w:r>
        <w:rPr>
          <w:rFonts w:asciiTheme="majorHAnsi" w:hAnsiTheme="majorHAnsi"/>
          <w:sz w:val="24"/>
          <w:szCs w:val="24"/>
        </w:rPr>
        <w:t>process, that</w:t>
      </w:r>
      <w:proofErr w:type="gramEnd"/>
      <w:r>
        <w:rPr>
          <w:rFonts w:asciiTheme="majorHAnsi" w:hAnsiTheme="majorHAnsi"/>
          <w:sz w:val="24"/>
          <w:szCs w:val="24"/>
        </w:rPr>
        <w:t xml:space="preserve"> will be applied at this step.</w:t>
      </w:r>
    </w:p>
    <w:p w14:paraId="5C44A7B8" w14:textId="77777777" w:rsidR="00115B11" w:rsidRDefault="005332B6">
      <w:pPr>
        <w:pStyle w:val="BodyText"/>
        <w:ind w:left="720" w:firstLine="0"/>
        <w:rPr>
          <w:rFonts w:asciiTheme="majorHAnsi" w:hAnsiTheme="majorHAnsi"/>
          <w:sz w:val="24"/>
          <w:szCs w:val="24"/>
        </w:rPr>
      </w:pPr>
      <w:bookmarkStart w:id="341" w:name="_DV_M245"/>
      <w:bookmarkEnd w:id="341"/>
      <w:r>
        <w:rPr>
          <w:rFonts w:asciiTheme="majorHAnsi" w:hAnsiTheme="majorHAnsi"/>
          <w:sz w:val="24"/>
          <w:szCs w:val="24"/>
        </w:rPr>
        <w:t>If any discrepancy is found in any of the steps, the Deposit will be considered incomplete.</w:t>
      </w:r>
    </w:p>
    <w:p w14:paraId="50E32A1D" w14:textId="77777777" w:rsidR="00115B11" w:rsidRDefault="005332B6">
      <w:pPr>
        <w:pStyle w:val="Spec1L2"/>
        <w:rPr>
          <w:rFonts w:asciiTheme="majorHAnsi" w:hAnsiTheme="majorHAnsi"/>
          <w:sz w:val="24"/>
          <w:szCs w:val="24"/>
        </w:rPr>
      </w:pPr>
      <w:bookmarkStart w:id="342" w:name="_DV_M246"/>
      <w:bookmarkEnd w:id="342"/>
      <w:r>
        <w:rPr>
          <w:rFonts w:asciiTheme="majorHAnsi" w:hAnsiTheme="majorHAnsi"/>
          <w:b/>
          <w:sz w:val="24"/>
          <w:szCs w:val="24"/>
          <w:u w:val="single"/>
        </w:rPr>
        <w:lastRenderedPageBreak/>
        <w:t>References</w:t>
      </w:r>
      <w:r>
        <w:rPr>
          <w:rFonts w:asciiTheme="majorHAnsi" w:hAnsiTheme="majorHAnsi"/>
          <w:sz w:val="24"/>
          <w:szCs w:val="24"/>
        </w:rPr>
        <w:t>.</w:t>
      </w:r>
    </w:p>
    <w:p w14:paraId="35D3866F" w14:textId="77777777" w:rsidR="00115B11" w:rsidRDefault="005332B6">
      <w:pPr>
        <w:pStyle w:val="Spec1L5"/>
        <w:tabs>
          <w:tab w:val="clear" w:pos="2160"/>
        </w:tabs>
        <w:rPr>
          <w:rFonts w:asciiTheme="majorHAnsi" w:hAnsiTheme="majorHAnsi"/>
          <w:sz w:val="24"/>
          <w:szCs w:val="24"/>
        </w:rPr>
      </w:pPr>
      <w:bookmarkStart w:id="343" w:name="_DV_M247"/>
      <w:bookmarkEnd w:id="343"/>
      <w:r>
        <w:rPr>
          <w:rFonts w:asciiTheme="majorHAnsi" w:hAnsiTheme="majorHAnsi"/>
          <w:sz w:val="24"/>
          <w:szCs w:val="24"/>
        </w:rPr>
        <w:t>Domain Name Data Escrow Specification (work in progress), http://tools.ietf.org/html/draft-arias-noguchi-registry-data-escrow</w:t>
      </w:r>
    </w:p>
    <w:p w14:paraId="0ED91962" w14:textId="77777777" w:rsidR="00115B11" w:rsidRDefault="005332B6">
      <w:pPr>
        <w:pStyle w:val="Spec1L5"/>
        <w:tabs>
          <w:tab w:val="clear" w:pos="2160"/>
        </w:tabs>
        <w:rPr>
          <w:rFonts w:asciiTheme="majorHAnsi" w:hAnsiTheme="majorHAnsi"/>
          <w:sz w:val="24"/>
          <w:szCs w:val="24"/>
        </w:rPr>
      </w:pPr>
      <w:bookmarkStart w:id="344" w:name="_DV_M248"/>
      <w:bookmarkEnd w:id="344"/>
      <w:r>
        <w:rPr>
          <w:rFonts w:asciiTheme="majorHAnsi" w:hAnsiTheme="majorHAnsi"/>
          <w:sz w:val="24"/>
          <w:szCs w:val="24"/>
        </w:rPr>
        <w:t>Domain Name Registration Data (DNRD) Objects Mapping, http://tools.ietf.org/html/draft-arias-noguchi-dnrd-objects-mapping</w:t>
      </w:r>
    </w:p>
    <w:p w14:paraId="39AF7BE6" w14:textId="77777777" w:rsidR="00115B11" w:rsidRDefault="005332B6">
      <w:pPr>
        <w:pStyle w:val="Spec1L5"/>
        <w:tabs>
          <w:tab w:val="clear" w:pos="2160"/>
        </w:tabs>
        <w:rPr>
          <w:rFonts w:asciiTheme="majorHAnsi" w:hAnsiTheme="majorHAnsi"/>
          <w:sz w:val="24"/>
          <w:szCs w:val="24"/>
        </w:rPr>
      </w:pPr>
      <w:bookmarkStart w:id="345" w:name="_DV_M249"/>
      <w:bookmarkEnd w:id="345"/>
      <w:proofErr w:type="spellStart"/>
      <w:r>
        <w:rPr>
          <w:rFonts w:asciiTheme="majorHAnsi" w:hAnsiTheme="majorHAnsi"/>
          <w:sz w:val="24"/>
          <w:szCs w:val="24"/>
        </w:rPr>
        <w:t>OpenPGP</w:t>
      </w:r>
      <w:proofErr w:type="spellEnd"/>
      <w:r>
        <w:rPr>
          <w:rFonts w:asciiTheme="majorHAnsi" w:hAnsiTheme="majorHAnsi"/>
          <w:sz w:val="24"/>
          <w:szCs w:val="24"/>
        </w:rPr>
        <w:t xml:space="preserve"> Message Format, http://www.rfc-editor.org/rfc/rfc4880.txt</w:t>
      </w:r>
    </w:p>
    <w:p w14:paraId="1C310258" w14:textId="77777777" w:rsidR="00115B11" w:rsidRDefault="005332B6">
      <w:pPr>
        <w:pStyle w:val="Spec1L5"/>
        <w:tabs>
          <w:tab w:val="clear" w:pos="2160"/>
        </w:tabs>
        <w:rPr>
          <w:rFonts w:asciiTheme="majorHAnsi" w:hAnsiTheme="majorHAnsi"/>
          <w:sz w:val="24"/>
          <w:szCs w:val="24"/>
        </w:rPr>
      </w:pPr>
      <w:bookmarkStart w:id="346" w:name="_DV_M250"/>
      <w:bookmarkEnd w:id="346"/>
      <w:proofErr w:type="spellStart"/>
      <w:r>
        <w:rPr>
          <w:rFonts w:asciiTheme="majorHAnsi" w:hAnsiTheme="majorHAnsi"/>
          <w:sz w:val="24"/>
          <w:szCs w:val="24"/>
        </w:rPr>
        <w:t>OpenPGP</w:t>
      </w:r>
      <w:proofErr w:type="spellEnd"/>
      <w:r>
        <w:rPr>
          <w:rFonts w:asciiTheme="majorHAnsi" w:hAnsiTheme="majorHAnsi"/>
          <w:sz w:val="24"/>
          <w:szCs w:val="24"/>
        </w:rPr>
        <w:t xml:space="preserve">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F33B101" w14:textId="77777777" w:rsidR="005332B6" w:rsidRDefault="005332B6">
      <w:pPr>
        <w:pStyle w:val="Spec1L5"/>
        <w:tabs>
          <w:tab w:val="clear" w:pos="2160"/>
        </w:tabs>
        <w:rPr>
          <w:rFonts w:asciiTheme="majorHAnsi" w:hAnsiTheme="majorHAnsi"/>
          <w:sz w:val="24"/>
          <w:szCs w:val="24"/>
        </w:rPr>
        <w:sectPr w:rsidR="005332B6">
          <w:headerReference w:type="default" r:id="rId21"/>
          <w:footerReference w:type="default" r:id="rId22"/>
          <w:headerReference w:type="first" r:id="rId23"/>
          <w:footerReference w:type="first" r:id="rId24"/>
          <w:pgSz w:w="12240" w:h="15840" w:code="1"/>
          <w:pgMar w:top="1440" w:right="1440" w:bottom="1440" w:left="1440" w:header="720" w:footer="720" w:gutter="0"/>
          <w:cols w:space="720"/>
          <w:titlePg/>
        </w:sectPr>
      </w:pPr>
      <w:bookmarkStart w:id="347" w:name="_DV_M251"/>
      <w:bookmarkEnd w:id="347"/>
      <w:r>
        <w:rPr>
          <w:rFonts w:asciiTheme="majorHAnsi" w:hAnsiTheme="majorHAnsi"/>
          <w:sz w:val="24"/>
          <w:szCs w:val="24"/>
        </w:rPr>
        <w:t>ICANN interfaces for registries and data escrow agents, http://tools.ietf.org/html/draft-lozano-icann-registry-interfaces</w:t>
      </w:r>
    </w:p>
    <w:p w14:paraId="1D1A2E56" w14:textId="77777777" w:rsidR="00115B11" w:rsidRDefault="005332B6">
      <w:pPr>
        <w:pStyle w:val="BlockText"/>
        <w:rPr>
          <w:rFonts w:asciiTheme="majorHAnsi" w:hAnsiTheme="majorHAnsi"/>
          <w:b/>
          <w:sz w:val="24"/>
          <w:szCs w:val="24"/>
        </w:rPr>
      </w:pPr>
      <w:bookmarkStart w:id="348" w:name="_DV_M252"/>
      <w:bookmarkEnd w:id="348"/>
      <w:r>
        <w:rPr>
          <w:rFonts w:asciiTheme="majorHAnsi" w:hAnsiTheme="majorHAnsi"/>
          <w:b/>
          <w:sz w:val="24"/>
          <w:szCs w:val="24"/>
        </w:rPr>
        <w:lastRenderedPageBreak/>
        <w:t>PART B – LEGAL REQUIREMENTS</w:t>
      </w:r>
    </w:p>
    <w:p w14:paraId="10704AD9" w14:textId="77777777" w:rsidR="00115B11" w:rsidRDefault="005332B6">
      <w:pPr>
        <w:pStyle w:val="Spec1L2"/>
        <w:numPr>
          <w:ilvl w:val="1"/>
          <w:numId w:val="31"/>
        </w:numPr>
        <w:rPr>
          <w:rFonts w:asciiTheme="majorHAnsi" w:hAnsiTheme="majorHAnsi"/>
          <w:sz w:val="24"/>
          <w:szCs w:val="24"/>
        </w:rPr>
      </w:pPr>
      <w:bookmarkStart w:id="349" w:name="_DV_M253"/>
      <w:bookmarkEnd w:id="349"/>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3EF423C0" w14:textId="77777777" w:rsidR="00115B11" w:rsidRDefault="005332B6">
      <w:pPr>
        <w:pStyle w:val="Spec1L2"/>
        <w:rPr>
          <w:rFonts w:asciiTheme="majorHAnsi" w:hAnsiTheme="majorHAnsi"/>
          <w:sz w:val="24"/>
          <w:szCs w:val="24"/>
        </w:rPr>
      </w:pPr>
      <w:bookmarkStart w:id="350" w:name="_DV_M254"/>
      <w:bookmarkEnd w:id="350"/>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370C4A14" w14:textId="77777777" w:rsidR="00115B11" w:rsidRDefault="005332B6">
      <w:pPr>
        <w:pStyle w:val="Spec1L2"/>
        <w:rPr>
          <w:rFonts w:asciiTheme="majorHAnsi" w:hAnsiTheme="majorHAnsi"/>
          <w:sz w:val="24"/>
          <w:szCs w:val="24"/>
        </w:rPr>
      </w:pPr>
      <w:bookmarkStart w:id="351" w:name="_DV_M255"/>
      <w:bookmarkEnd w:id="351"/>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6D82A61F" w14:textId="77777777" w:rsidR="00115B11" w:rsidRDefault="005332B6">
      <w:pPr>
        <w:pStyle w:val="Spec1L2"/>
        <w:rPr>
          <w:rFonts w:asciiTheme="majorHAnsi" w:hAnsiTheme="majorHAnsi"/>
          <w:sz w:val="24"/>
          <w:szCs w:val="24"/>
        </w:rPr>
      </w:pPr>
      <w:bookmarkStart w:id="352" w:name="_DV_M256"/>
      <w:bookmarkEnd w:id="352"/>
      <w:r>
        <w:rPr>
          <w:rFonts w:asciiTheme="majorHAnsi" w:hAnsiTheme="majorHAnsi"/>
          <w:b/>
          <w:sz w:val="24"/>
          <w:szCs w:val="24"/>
          <w:u w:val="single"/>
        </w:rPr>
        <w:t>Integrity and Confidentiality</w:t>
      </w:r>
      <w:r>
        <w:rPr>
          <w:rFonts w:asciiTheme="majorHAnsi" w:hAnsiTheme="majorHAnsi"/>
          <w:sz w:val="24"/>
          <w:szCs w:val="24"/>
        </w:rPr>
        <w:t>.  Escrow Agent will be required to (</w:t>
      </w:r>
      <w:proofErr w:type="spellStart"/>
      <w:r>
        <w:rPr>
          <w:rFonts w:asciiTheme="majorHAnsi" w:hAnsiTheme="majorHAnsi"/>
          <w:sz w:val="24"/>
          <w:szCs w:val="24"/>
        </w:rPr>
        <w:t>i</w:t>
      </w:r>
      <w:proofErr w:type="spellEnd"/>
      <w:r>
        <w:rPr>
          <w:rFonts w:asciiTheme="majorHAnsi" w:hAnsiTheme="majorHAnsi"/>
          <w:sz w:val="24"/>
          <w:szCs w:val="24"/>
        </w:rPr>
        <w:t>)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482BF0B1" w14:textId="77777777" w:rsidR="00115B11" w:rsidRDefault="005332B6">
      <w:pPr>
        <w:pStyle w:val="BodyTextIndent2"/>
        <w:spacing w:after="240"/>
        <w:rPr>
          <w:rFonts w:asciiTheme="majorHAnsi" w:hAnsiTheme="majorHAnsi"/>
          <w:sz w:val="24"/>
          <w:szCs w:val="24"/>
        </w:rPr>
      </w:pPr>
      <w:bookmarkStart w:id="353" w:name="_DV_M257"/>
      <w:bookmarkEnd w:id="353"/>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8BD92D6" w14:textId="77777777" w:rsidR="00115B11" w:rsidRDefault="005332B6">
      <w:pPr>
        <w:pStyle w:val="Spec1L2"/>
        <w:rPr>
          <w:rFonts w:asciiTheme="majorHAnsi" w:hAnsiTheme="majorHAnsi"/>
          <w:sz w:val="24"/>
          <w:szCs w:val="24"/>
        </w:rPr>
      </w:pPr>
      <w:bookmarkStart w:id="354" w:name="_DV_M258"/>
      <w:bookmarkEnd w:id="354"/>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BB70217" w14:textId="77777777" w:rsidR="00115B11" w:rsidRDefault="005332B6">
      <w:pPr>
        <w:pStyle w:val="Spec1L2"/>
        <w:rPr>
          <w:rFonts w:asciiTheme="majorHAnsi" w:hAnsiTheme="majorHAnsi"/>
          <w:sz w:val="24"/>
          <w:szCs w:val="24"/>
        </w:rPr>
      </w:pPr>
      <w:bookmarkStart w:id="355" w:name="_DV_M259"/>
      <w:bookmarkEnd w:id="355"/>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36D83134" w14:textId="77777777" w:rsidR="00115B11" w:rsidRDefault="005332B6">
      <w:pPr>
        <w:pStyle w:val="Spec1L3"/>
        <w:tabs>
          <w:tab w:val="left" w:pos="1440"/>
        </w:tabs>
        <w:outlineLvl w:val="9"/>
        <w:rPr>
          <w:rFonts w:asciiTheme="majorHAnsi" w:hAnsiTheme="majorHAnsi"/>
          <w:sz w:val="24"/>
          <w:szCs w:val="24"/>
        </w:rPr>
      </w:pPr>
      <w:bookmarkStart w:id="356" w:name="_DV_M260"/>
      <w:bookmarkEnd w:id="356"/>
      <w:r>
        <w:rPr>
          <w:rFonts w:asciiTheme="majorHAnsi" w:hAnsiTheme="majorHAnsi"/>
          <w:sz w:val="24"/>
          <w:szCs w:val="24"/>
        </w:rPr>
        <w:t>the Registry Agreement has expired without renewal, or been terminated; or</w:t>
      </w:r>
    </w:p>
    <w:p w14:paraId="1EE473AE" w14:textId="77777777" w:rsidR="00115B11" w:rsidRDefault="005332B6">
      <w:pPr>
        <w:pStyle w:val="Spec1L3"/>
        <w:tabs>
          <w:tab w:val="left" w:pos="1440"/>
        </w:tabs>
        <w:outlineLvl w:val="9"/>
        <w:rPr>
          <w:rFonts w:asciiTheme="majorHAnsi" w:hAnsiTheme="majorHAnsi"/>
          <w:sz w:val="24"/>
          <w:szCs w:val="24"/>
        </w:rPr>
      </w:pPr>
      <w:bookmarkStart w:id="357" w:name="_DV_M261"/>
      <w:bookmarkEnd w:id="357"/>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3D36A13E" w14:textId="77777777" w:rsidR="00115B11" w:rsidRDefault="005332B6">
      <w:pPr>
        <w:pStyle w:val="Spec1L3"/>
        <w:tabs>
          <w:tab w:val="left" w:pos="1440"/>
        </w:tabs>
        <w:outlineLvl w:val="9"/>
        <w:rPr>
          <w:rFonts w:asciiTheme="majorHAnsi" w:hAnsiTheme="majorHAnsi"/>
          <w:sz w:val="24"/>
          <w:szCs w:val="24"/>
        </w:rPr>
      </w:pPr>
      <w:bookmarkStart w:id="358" w:name="_DV_M262"/>
      <w:bookmarkEnd w:id="358"/>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73D4A8DA" w14:textId="77777777" w:rsidR="00115B11" w:rsidRDefault="005332B6">
      <w:pPr>
        <w:pStyle w:val="Spec1L3"/>
        <w:tabs>
          <w:tab w:val="left" w:pos="1440"/>
        </w:tabs>
        <w:rPr>
          <w:rFonts w:asciiTheme="majorHAnsi" w:eastAsiaTheme="minorEastAsia" w:hAnsiTheme="majorHAnsi"/>
          <w:sz w:val="24"/>
          <w:szCs w:val="24"/>
        </w:rPr>
      </w:pPr>
      <w:bookmarkStart w:id="359" w:name="_DV_M263"/>
      <w:bookmarkEnd w:id="359"/>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05EB186" w14:textId="77777777" w:rsidR="00115B11" w:rsidRDefault="005332B6">
      <w:pPr>
        <w:pStyle w:val="Spec1L3"/>
        <w:tabs>
          <w:tab w:val="left" w:pos="1440"/>
        </w:tabs>
        <w:outlineLvl w:val="9"/>
        <w:rPr>
          <w:rFonts w:asciiTheme="majorHAnsi" w:hAnsiTheme="majorHAnsi"/>
          <w:sz w:val="24"/>
          <w:szCs w:val="24"/>
        </w:rPr>
      </w:pPr>
      <w:bookmarkStart w:id="360" w:name="_DV_M264"/>
      <w:bookmarkEnd w:id="360"/>
      <w:r>
        <w:rPr>
          <w:rFonts w:asciiTheme="majorHAnsi" w:hAnsiTheme="majorHAnsi"/>
          <w:sz w:val="24"/>
          <w:szCs w:val="24"/>
        </w:rPr>
        <w:lastRenderedPageBreak/>
        <w:t>Registry Operator has:  (</w:t>
      </w:r>
      <w:proofErr w:type="spellStart"/>
      <w:r>
        <w:rPr>
          <w:rFonts w:asciiTheme="majorHAnsi" w:hAnsiTheme="majorHAnsi"/>
          <w:sz w:val="24"/>
          <w:szCs w:val="24"/>
        </w:rPr>
        <w:t>i</w:t>
      </w:r>
      <w:proofErr w:type="spellEnd"/>
      <w:r>
        <w:rPr>
          <w:rFonts w:asciiTheme="majorHAnsi" w:hAnsiTheme="majorHAnsi"/>
          <w:sz w:val="24"/>
          <w:szCs w:val="24"/>
        </w:rPr>
        <w:t>) ceased to conduct its business in the ordinary course; or (ii) filed for bankruptcy, become insolvent or anything analogous to any of the foregoing under the laws of any jurisdiction anywhere in the world; or</w:t>
      </w:r>
    </w:p>
    <w:p w14:paraId="0BCD451D" w14:textId="77777777" w:rsidR="00115B11" w:rsidRDefault="005332B6">
      <w:pPr>
        <w:pStyle w:val="Spec1L3"/>
        <w:tabs>
          <w:tab w:val="left" w:pos="1440"/>
        </w:tabs>
        <w:outlineLvl w:val="9"/>
        <w:rPr>
          <w:rFonts w:asciiTheme="majorHAnsi" w:hAnsiTheme="majorHAnsi"/>
          <w:sz w:val="24"/>
          <w:szCs w:val="24"/>
        </w:rPr>
      </w:pPr>
      <w:bookmarkStart w:id="361" w:name="_DV_M265"/>
      <w:bookmarkEnd w:id="361"/>
      <w:r>
        <w:rPr>
          <w:rFonts w:asciiTheme="majorHAnsi" w:hAnsiTheme="majorHAnsi"/>
          <w:sz w:val="24"/>
          <w:szCs w:val="24"/>
        </w:rPr>
        <w:t>Registry Operator has experienced a failure of critical registry functions and ICANN has asserted its rights pursuant to Section 2.13 of the Agreement; or</w:t>
      </w:r>
    </w:p>
    <w:p w14:paraId="5CE11E6F" w14:textId="77777777" w:rsidR="00115B11" w:rsidRDefault="005332B6">
      <w:pPr>
        <w:pStyle w:val="Spec1L3"/>
        <w:tabs>
          <w:tab w:val="left" w:pos="1440"/>
        </w:tabs>
        <w:outlineLvl w:val="9"/>
        <w:rPr>
          <w:rFonts w:asciiTheme="majorHAnsi" w:hAnsiTheme="majorHAnsi"/>
          <w:sz w:val="24"/>
          <w:szCs w:val="24"/>
        </w:rPr>
      </w:pPr>
      <w:bookmarkStart w:id="362" w:name="_DV_M266"/>
      <w:bookmarkEnd w:id="362"/>
      <w:r>
        <w:rPr>
          <w:rFonts w:asciiTheme="majorHAnsi" w:hAnsiTheme="majorHAnsi"/>
          <w:sz w:val="24"/>
          <w:szCs w:val="24"/>
        </w:rPr>
        <w:t>a competent court, arbitral, legislative, or government agency mandates the release of the Deposits to ICANN; or</w:t>
      </w:r>
    </w:p>
    <w:p w14:paraId="43596B4E" w14:textId="77777777" w:rsidR="00115B11" w:rsidRDefault="005332B6">
      <w:pPr>
        <w:pStyle w:val="Spec1L3"/>
        <w:rPr>
          <w:rFonts w:asciiTheme="majorHAnsi" w:hAnsiTheme="majorHAnsi"/>
          <w:sz w:val="24"/>
          <w:szCs w:val="24"/>
        </w:rPr>
      </w:pPr>
      <w:bookmarkStart w:id="363" w:name="_DV_M267"/>
      <w:bookmarkEnd w:id="363"/>
      <w:proofErr w:type="gramStart"/>
      <w:r>
        <w:rPr>
          <w:rFonts w:asciiTheme="majorHAnsi" w:hAnsiTheme="majorHAnsi"/>
          <w:sz w:val="24"/>
          <w:szCs w:val="24"/>
        </w:rPr>
        <w:t>pursuant</w:t>
      </w:r>
      <w:proofErr w:type="gramEnd"/>
      <w:r>
        <w:rPr>
          <w:rFonts w:asciiTheme="majorHAnsi" w:hAnsiTheme="majorHAnsi"/>
          <w:sz w:val="24"/>
          <w:szCs w:val="24"/>
        </w:rPr>
        <w:t xml:space="preserve"> to Contractual and Operational Compliance Audits as specified under Section 2.11 of the Agreement.</w:t>
      </w:r>
    </w:p>
    <w:p w14:paraId="58766727" w14:textId="77777777" w:rsidR="00115B11" w:rsidRDefault="005332B6">
      <w:pPr>
        <w:pStyle w:val="BodyTextIndent2"/>
        <w:spacing w:after="240"/>
        <w:rPr>
          <w:rFonts w:asciiTheme="majorHAnsi" w:hAnsiTheme="majorHAnsi"/>
          <w:sz w:val="24"/>
          <w:szCs w:val="24"/>
        </w:rPr>
      </w:pPr>
      <w:bookmarkStart w:id="364" w:name="_DV_M268"/>
      <w:bookmarkEnd w:id="364"/>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51601883" w14:textId="77777777" w:rsidR="00115B11" w:rsidRDefault="005332B6">
      <w:pPr>
        <w:pStyle w:val="Spec1L2"/>
        <w:keepNext/>
        <w:rPr>
          <w:rFonts w:asciiTheme="majorHAnsi" w:hAnsiTheme="majorHAnsi"/>
          <w:sz w:val="24"/>
          <w:szCs w:val="24"/>
        </w:rPr>
      </w:pPr>
      <w:bookmarkStart w:id="365" w:name="_DV_M269"/>
      <w:bookmarkEnd w:id="365"/>
      <w:r>
        <w:rPr>
          <w:rFonts w:asciiTheme="majorHAnsi" w:hAnsiTheme="majorHAnsi"/>
          <w:b/>
          <w:sz w:val="24"/>
          <w:szCs w:val="24"/>
          <w:u w:val="single"/>
        </w:rPr>
        <w:t>Verification of Deposits</w:t>
      </w:r>
      <w:r>
        <w:rPr>
          <w:rFonts w:asciiTheme="majorHAnsi" w:hAnsiTheme="majorHAnsi"/>
          <w:sz w:val="24"/>
          <w:szCs w:val="24"/>
        </w:rPr>
        <w:t>.</w:t>
      </w:r>
    </w:p>
    <w:p w14:paraId="6E992F28" w14:textId="77777777" w:rsidR="00115B11" w:rsidRDefault="005332B6">
      <w:pPr>
        <w:pStyle w:val="Spec1L3"/>
        <w:tabs>
          <w:tab w:val="left" w:pos="1440"/>
        </w:tabs>
        <w:outlineLvl w:val="9"/>
        <w:rPr>
          <w:rFonts w:asciiTheme="majorHAnsi" w:hAnsiTheme="majorHAnsi"/>
          <w:sz w:val="24"/>
          <w:szCs w:val="24"/>
        </w:rPr>
      </w:pPr>
      <w:bookmarkStart w:id="366" w:name="_DV_M270"/>
      <w:bookmarkEnd w:id="366"/>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w:t>
      </w:r>
    </w:p>
    <w:p w14:paraId="05B2FC02" w14:textId="77777777" w:rsidR="00115B11" w:rsidRDefault="005332B6">
      <w:pPr>
        <w:pStyle w:val="Spec1L3"/>
        <w:rPr>
          <w:rFonts w:asciiTheme="majorHAnsi" w:hAnsiTheme="majorHAnsi"/>
          <w:sz w:val="24"/>
          <w:szCs w:val="24"/>
        </w:rPr>
      </w:pPr>
      <w:bookmarkStart w:id="367" w:name="_DV_M271"/>
      <w:bookmarkEnd w:id="367"/>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3E7A908C" w14:textId="77777777" w:rsidR="00115B11" w:rsidRDefault="005332B6">
      <w:pPr>
        <w:pStyle w:val="Spec1L2"/>
        <w:rPr>
          <w:rFonts w:asciiTheme="majorHAnsi" w:hAnsiTheme="majorHAnsi"/>
          <w:sz w:val="24"/>
          <w:szCs w:val="24"/>
        </w:rPr>
      </w:pPr>
      <w:bookmarkStart w:id="368" w:name="_DV_M272"/>
      <w:bookmarkEnd w:id="368"/>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7F08310F" w14:textId="77777777" w:rsidR="00115B11" w:rsidRDefault="005332B6">
      <w:pPr>
        <w:pStyle w:val="Spec1L2"/>
        <w:rPr>
          <w:rFonts w:asciiTheme="majorHAnsi" w:hAnsiTheme="majorHAnsi"/>
          <w:sz w:val="24"/>
          <w:szCs w:val="24"/>
        </w:rPr>
      </w:pPr>
      <w:bookmarkStart w:id="369" w:name="_DV_M273"/>
      <w:bookmarkEnd w:id="369"/>
      <w:r>
        <w:rPr>
          <w:rFonts w:asciiTheme="majorHAnsi" w:hAnsiTheme="majorHAnsi"/>
          <w:b/>
          <w:sz w:val="24"/>
          <w:szCs w:val="24"/>
          <w:u w:val="single"/>
        </w:rPr>
        <w:lastRenderedPageBreak/>
        <w:t>Indemnity</w:t>
      </w:r>
      <w:r>
        <w:rPr>
          <w:rFonts w:asciiTheme="majorHAnsi" w:hAnsiTheme="majorHAnsi"/>
          <w:sz w:val="24"/>
          <w:szCs w:val="24"/>
        </w:rPr>
        <w:t>.  Escrow Agent shall indemnify and hold harmless Registry Operator and ICANN, and each of their respective directors, officers, agents, employees, members, and stockholders (“</w:t>
      </w:r>
      <w:proofErr w:type="spellStart"/>
      <w:r>
        <w:rPr>
          <w:rFonts w:asciiTheme="majorHAnsi" w:hAnsiTheme="majorHAnsi"/>
          <w:sz w:val="24"/>
          <w:szCs w:val="24"/>
        </w:rPr>
        <w:t>Indemnitees</w:t>
      </w:r>
      <w:proofErr w:type="spellEnd"/>
      <w:r>
        <w:rPr>
          <w:rFonts w:asciiTheme="majorHAnsi" w:hAnsiTheme="majorHAnsi"/>
          <w:sz w:val="24"/>
          <w:szCs w:val="24"/>
        </w:rPr>
        <w:t xml:space="preserve">”) absolutely and forever from and against any and all claims, actions, damages, suits, liabilities, obligations, costs, fees, charges, and any other expenses whatsoever, including reasonable attorneys’ fees and costs, that may be asserted by a third party against any </w:t>
      </w:r>
      <w:proofErr w:type="spellStart"/>
      <w:r>
        <w:rPr>
          <w:rFonts w:asciiTheme="majorHAnsi" w:hAnsiTheme="majorHAnsi"/>
          <w:sz w:val="24"/>
          <w:szCs w:val="24"/>
        </w:rPr>
        <w:t>Indemnitee</w:t>
      </w:r>
      <w:proofErr w:type="spellEnd"/>
      <w:r>
        <w:rPr>
          <w:rFonts w:asciiTheme="majorHAnsi" w:hAnsiTheme="majorHAnsi"/>
          <w:sz w:val="24"/>
          <w:szCs w:val="24"/>
        </w:rPr>
        <w:t xml:space="preserve"> in connection with the misrepresentation, negligence or misconduct of Escrow Agent, its directors, officers, agents, employees and contractors.</w:t>
      </w:r>
    </w:p>
    <w:p w14:paraId="784F035B"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titlePg/>
        </w:sectPr>
      </w:pPr>
    </w:p>
    <w:p w14:paraId="0A40C474" w14:textId="77777777" w:rsidR="00115B11" w:rsidRDefault="005332B6">
      <w:pPr>
        <w:pStyle w:val="Spec1L1"/>
        <w:rPr>
          <w:rFonts w:asciiTheme="majorHAnsi" w:hAnsiTheme="majorHAnsi"/>
          <w:sz w:val="24"/>
          <w:szCs w:val="24"/>
        </w:rPr>
      </w:pPr>
      <w:bookmarkStart w:id="370" w:name="_DV_M274"/>
      <w:bookmarkEnd w:id="370"/>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71BD5C7F" w14:textId="77777777" w:rsidR="00115B11" w:rsidRDefault="005332B6">
      <w:pPr>
        <w:pStyle w:val="BlockText"/>
        <w:rPr>
          <w:rFonts w:asciiTheme="majorHAnsi" w:hAnsiTheme="majorHAnsi"/>
          <w:sz w:val="24"/>
          <w:szCs w:val="24"/>
        </w:rPr>
      </w:pPr>
      <w:bookmarkStart w:id="371" w:name="_DV_M275"/>
      <w:bookmarkEnd w:id="371"/>
      <w:r>
        <w:rPr>
          <w:rFonts w:asciiTheme="majorHAnsi" w:hAnsiTheme="majorHAnsi"/>
          <w:sz w:val="24"/>
          <w:szCs w:val="24"/>
        </w:rPr>
        <w:t xml:space="preserve">Registry Operator shall provide one set of monthly reports per </w:t>
      </w:r>
      <w:proofErr w:type="spellStart"/>
      <w:r>
        <w:rPr>
          <w:rFonts w:asciiTheme="majorHAnsi" w:hAnsiTheme="majorHAnsi"/>
          <w:sz w:val="24"/>
          <w:szCs w:val="24"/>
        </w:rPr>
        <w:t>gTLD</w:t>
      </w:r>
      <w:proofErr w:type="spellEnd"/>
      <w:r>
        <w:rPr>
          <w:rFonts w:asciiTheme="majorHAnsi" w:hAnsiTheme="majorHAnsi"/>
          <w:sz w:val="24"/>
          <w:szCs w:val="24"/>
        </w:rPr>
        <w:t>,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 xml:space="preserve">-registry-interfaces, see Specification 2, Part A, Section 9, reference 5, with the following content.  </w:t>
      </w:r>
    </w:p>
    <w:p w14:paraId="0892637C" w14:textId="77777777" w:rsidR="00115B11" w:rsidRDefault="005332B6">
      <w:pPr>
        <w:pStyle w:val="BlockText"/>
        <w:rPr>
          <w:rFonts w:asciiTheme="majorHAnsi" w:hAnsiTheme="majorHAnsi"/>
          <w:sz w:val="24"/>
          <w:szCs w:val="24"/>
        </w:rPr>
      </w:pPr>
      <w:bookmarkStart w:id="372" w:name="_DV_M276"/>
      <w:bookmarkEnd w:id="372"/>
      <w:r>
        <w:rPr>
          <w:rFonts w:asciiTheme="majorHAnsi" w:hAnsiTheme="majorHAnsi"/>
          <w:sz w:val="24"/>
          <w:szCs w:val="24"/>
        </w:rPr>
        <w:t xml:space="preserve">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w:t>
      </w:r>
      <w:proofErr w:type="gramStart"/>
      <w:r>
        <w:rPr>
          <w:rFonts w:asciiTheme="majorHAnsi" w:hAnsiTheme="majorHAnsi"/>
          <w:sz w:val="24"/>
          <w:szCs w:val="24"/>
        </w:rPr>
        <w:t>Unless set forth in this Specification 3, any reference to a specific time refers to Coordinated Universal Time (UTC).</w:t>
      </w:r>
      <w:proofErr w:type="gramEnd"/>
      <w:r>
        <w:rPr>
          <w:rFonts w:asciiTheme="majorHAnsi" w:hAnsiTheme="majorHAnsi"/>
          <w:sz w:val="24"/>
          <w:szCs w:val="24"/>
        </w:rPr>
        <w:t xml:space="preserve">  Monthly reports shall consist of data that reflects the state of the registry at the end of the month (UTC).</w:t>
      </w:r>
    </w:p>
    <w:p w14:paraId="72FF3C86" w14:textId="77777777" w:rsidR="00115B11" w:rsidRDefault="005332B6">
      <w:pPr>
        <w:pStyle w:val="Spec1L2"/>
        <w:rPr>
          <w:rFonts w:asciiTheme="majorHAnsi" w:hAnsiTheme="majorHAnsi"/>
          <w:sz w:val="24"/>
          <w:szCs w:val="24"/>
        </w:rPr>
      </w:pPr>
      <w:bookmarkStart w:id="373" w:name="_DV_M277"/>
      <w:bookmarkEnd w:id="373"/>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w:t>
      </w:r>
      <w:proofErr w:type="spellStart"/>
      <w:r>
        <w:rPr>
          <w:rFonts w:asciiTheme="majorHAnsi" w:hAnsiTheme="majorHAnsi"/>
          <w:sz w:val="24"/>
          <w:szCs w:val="24"/>
        </w:rPr>
        <w:t>gTLD</w:t>
      </w:r>
      <w:proofErr w:type="spellEnd"/>
      <w:r>
        <w:rPr>
          <w:rFonts w:asciiTheme="majorHAnsi" w:hAnsiTheme="majorHAnsi"/>
          <w:sz w:val="24"/>
          <w:szCs w:val="24"/>
        </w:rPr>
        <w:t xml:space="preserve">” is the </w:t>
      </w:r>
      <w:proofErr w:type="spellStart"/>
      <w:r>
        <w:rPr>
          <w:rFonts w:asciiTheme="majorHAnsi" w:hAnsiTheme="majorHAnsi"/>
          <w:sz w:val="24"/>
          <w:szCs w:val="24"/>
        </w:rPr>
        <w:t>gTLD</w:t>
      </w:r>
      <w:proofErr w:type="spellEnd"/>
      <w:r>
        <w:rPr>
          <w:rFonts w:asciiTheme="majorHAnsi" w:hAnsiTheme="majorHAnsi"/>
          <w:sz w:val="24"/>
          <w:szCs w:val="24"/>
        </w:rPr>
        <w:t xml:space="preserve"> name; in case of an IDN-TLD, the A-label shall be used; “</w:t>
      </w:r>
      <w:proofErr w:type="spellStart"/>
      <w:r>
        <w:rPr>
          <w:rFonts w:asciiTheme="majorHAnsi" w:hAnsiTheme="majorHAnsi"/>
          <w:sz w:val="24"/>
          <w:szCs w:val="24"/>
        </w:rPr>
        <w:t>yyyymm</w:t>
      </w:r>
      <w:proofErr w:type="spellEnd"/>
      <w:r>
        <w:rPr>
          <w:rFonts w:asciiTheme="majorHAnsi" w:hAnsiTheme="majorHAnsi"/>
          <w:sz w:val="24"/>
          <w:szCs w:val="24"/>
        </w:rPr>
        <w:t>”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4C71421E" w14:textId="77777777">
        <w:trPr>
          <w:trHeight w:val="432"/>
        </w:trPr>
        <w:tc>
          <w:tcPr>
            <w:tcW w:w="828" w:type="dxa"/>
          </w:tcPr>
          <w:p w14:paraId="44C1CE86"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5A1CCF9B"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1E5560DA"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15666019" w14:textId="77777777">
        <w:tc>
          <w:tcPr>
            <w:tcW w:w="828" w:type="dxa"/>
          </w:tcPr>
          <w:p w14:paraId="3002583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64FEC4E4"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1CD43E4A"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0CA1994D" w14:textId="77777777">
        <w:tc>
          <w:tcPr>
            <w:tcW w:w="828" w:type="dxa"/>
          </w:tcPr>
          <w:p w14:paraId="13814FF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62E46E25"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iana</w:t>
            </w:r>
            <w:proofErr w:type="spellEnd"/>
            <w:r>
              <w:rPr>
                <w:rFonts w:asciiTheme="majorHAnsi" w:hAnsiTheme="majorHAnsi"/>
                <w:sz w:val="24"/>
                <w:szCs w:val="24"/>
              </w:rPr>
              <w:t xml:space="preserve">-id </w:t>
            </w:r>
          </w:p>
        </w:tc>
        <w:tc>
          <w:tcPr>
            <w:tcW w:w="5670" w:type="dxa"/>
          </w:tcPr>
          <w:p w14:paraId="706277FA"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4AADC01B" w14:textId="77777777">
        <w:tc>
          <w:tcPr>
            <w:tcW w:w="828" w:type="dxa"/>
          </w:tcPr>
          <w:p w14:paraId="2E82CC9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6AF02189"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19436CB3"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 domain names under sponsorship in any EPP status but </w:t>
            </w:r>
            <w:proofErr w:type="spellStart"/>
            <w:r>
              <w:rPr>
                <w:rFonts w:asciiTheme="majorHAnsi" w:hAnsiTheme="majorHAnsi"/>
                <w:sz w:val="24"/>
                <w:szCs w:val="24"/>
              </w:rPr>
              <w:t>pendingCreate</w:t>
            </w:r>
            <w:proofErr w:type="spellEnd"/>
            <w:r>
              <w:rPr>
                <w:rFonts w:asciiTheme="majorHAnsi" w:hAnsiTheme="majorHAnsi"/>
                <w:sz w:val="24"/>
                <w:szCs w:val="24"/>
              </w:rPr>
              <w:t xml:space="preserve"> that have not been purged</w:t>
            </w:r>
          </w:p>
        </w:tc>
      </w:tr>
      <w:tr w:rsidR="005332B6" w14:paraId="55F71535" w14:textId="77777777">
        <w:tc>
          <w:tcPr>
            <w:tcW w:w="828" w:type="dxa"/>
          </w:tcPr>
          <w:p w14:paraId="06AFA4A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1B4D44A9" w14:textId="77777777" w:rsidR="005332B6" w:rsidRDefault="005332B6">
            <w:pPr>
              <w:spacing w:before="40" w:after="40"/>
              <w:rPr>
                <w:rFonts w:asciiTheme="majorHAnsi" w:hAnsiTheme="majorHAnsi"/>
                <w:sz w:val="24"/>
                <w:szCs w:val="24"/>
              </w:rPr>
            </w:pPr>
            <w:r>
              <w:rPr>
                <w:rFonts w:asciiTheme="majorHAnsi" w:hAnsiTheme="majorHAnsi"/>
                <w:sz w:val="24"/>
                <w:szCs w:val="24"/>
              </w:rPr>
              <w:t>total-</w:t>
            </w:r>
            <w:proofErr w:type="spellStart"/>
            <w:r>
              <w:rPr>
                <w:rFonts w:asciiTheme="majorHAnsi" w:hAnsiTheme="majorHAnsi"/>
                <w:sz w:val="24"/>
                <w:szCs w:val="24"/>
              </w:rPr>
              <w:t>nameservers</w:t>
            </w:r>
            <w:proofErr w:type="spellEnd"/>
          </w:p>
        </w:tc>
        <w:tc>
          <w:tcPr>
            <w:tcW w:w="5670" w:type="dxa"/>
          </w:tcPr>
          <w:p w14:paraId="7E4FC9A1"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 name servers (either host objects or name server hosts as domain name attributes) associated with domain names registered for the TLD in any EPP status but </w:t>
            </w:r>
            <w:proofErr w:type="spellStart"/>
            <w:r>
              <w:rPr>
                <w:rFonts w:asciiTheme="majorHAnsi" w:hAnsiTheme="majorHAnsi"/>
                <w:sz w:val="24"/>
                <w:szCs w:val="24"/>
              </w:rPr>
              <w:t>pendingCreate</w:t>
            </w:r>
            <w:proofErr w:type="spellEnd"/>
            <w:r>
              <w:rPr>
                <w:rFonts w:asciiTheme="majorHAnsi" w:hAnsiTheme="majorHAnsi"/>
                <w:sz w:val="24"/>
                <w:szCs w:val="24"/>
              </w:rPr>
              <w:t xml:space="preserve"> that have not been purged</w:t>
            </w:r>
          </w:p>
        </w:tc>
      </w:tr>
      <w:tr w:rsidR="005332B6" w14:paraId="36F79D3B" w14:textId="77777777">
        <w:tc>
          <w:tcPr>
            <w:tcW w:w="828" w:type="dxa"/>
          </w:tcPr>
          <w:p w14:paraId="02F5658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1B43B1C6"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0F07BD58"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one (1) year (and not deleted within the add grace period). A transaction must be reported in the month the add grace period ends.</w:t>
            </w:r>
          </w:p>
        </w:tc>
      </w:tr>
      <w:tr w:rsidR="005332B6" w14:paraId="5DEC486C" w14:textId="77777777">
        <w:tc>
          <w:tcPr>
            <w:tcW w:w="828" w:type="dxa"/>
          </w:tcPr>
          <w:p w14:paraId="5457A61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418CA3E4"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4B78373F"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w:t>
            </w:r>
            <w:r>
              <w:rPr>
                <w:rFonts w:asciiTheme="majorHAnsi" w:hAnsiTheme="majorHAnsi"/>
                <w:sz w:val="24"/>
                <w:szCs w:val="24"/>
              </w:rPr>
              <w:lastRenderedPageBreak/>
              <w:t xml:space="preserve">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two(2) years (and not deleted within the add grace period). A transaction must be reported in the month the add grace period ends.</w:t>
            </w:r>
          </w:p>
        </w:tc>
      </w:tr>
      <w:tr w:rsidR="005332B6" w14:paraId="51255AD5" w14:textId="77777777">
        <w:tc>
          <w:tcPr>
            <w:tcW w:w="828" w:type="dxa"/>
          </w:tcPr>
          <w:p w14:paraId="4CA33D9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07</w:t>
            </w:r>
          </w:p>
        </w:tc>
        <w:tc>
          <w:tcPr>
            <w:tcW w:w="2970" w:type="dxa"/>
          </w:tcPr>
          <w:p w14:paraId="2D7E81FA"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694D2F88"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three (3) years (and not deleted within the add grace period). A transaction must be reported in the month the add grace period ends.</w:t>
            </w:r>
          </w:p>
        </w:tc>
      </w:tr>
      <w:tr w:rsidR="005332B6" w14:paraId="0B31DF20" w14:textId="77777777">
        <w:tc>
          <w:tcPr>
            <w:tcW w:w="828" w:type="dxa"/>
          </w:tcPr>
          <w:p w14:paraId="211A82D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1119FCF9"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2D0A9CE6"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four (4) years (and not deleted within the add grace period). A transaction must be reported in the month the add grace period ends.</w:t>
            </w:r>
          </w:p>
        </w:tc>
      </w:tr>
      <w:tr w:rsidR="005332B6" w14:paraId="4263F015" w14:textId="77777777">
        <w:tc>
          <w:tcPr>
            <w:tcW w:w="828" w:type="dxa"/>
          </w:tcPr>
          <w:p w14:paraId="1349919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0863F65A"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7DEE84A7"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five (5) years (and not deleted within the add grace period). A transaction must be reported in the month the add grace period ends.</w:t>
            </w:r>
          </w:p>
        </w:tc>
      </w:tr>
      <w:tr w:rsidR="005332B6" w14:paraId="0A1702D4" w14:textId="77777777">
        <w:tc>
          <w:tcPr>
            <w:tcW w:w="828" w:type="dxa"/>
          </w:tcPr>
          <w:p w14:paraId="0EFE216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46537894"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0B45A6A7"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six (6) years (and not deleted within the add grace period). A transaction must be reported in the month the add grace period ends.</w:t>
            </w:r>
          </w:p>
        </w:tc>
      </w:tr>
      <w:tr w:rsidR="005332B6" w14:paraId="59ED1CC8" w14:textId="77777777">
        <w:tc>
          <w:tcPr>
            <w:tcW w:w="828" w:type="dxa"/>
          </w:tcPr>
          <w:p w14:paraId="2FD42E4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7A00E4AF"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0F520DEE"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seven (7) years (and not deleted within the add grace period). A transaction must be reported in the month the add grace period ends.</w:t>
            </w:r>
          </w:p>
        </w:tc>
      </w:tr>
      <w:tr w:rsidR="005332B6" w14:paraId="4A23174A" w14:textId="77777777">
        <w:tc>
          <w:tcPr>
            <w:tcW w:w="828" w:type="dxa"/>
          </w:tcPr>
          <w:p w14:paraId="7875FCC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616F02C8"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7ACA9E2D"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eight (8) years (and not deleted within the add grace period). A transaction must be reported in the month the add grace period ends.</w:t>
            </w:r>
          </w:p>
        </w:tc>
      </w:tr>
      <w:tr w:rsidR="005332B6" w14:paraId="4C3D98E7" w14:textId="77777777">
        <w:tc>
          <w:tcPr>
            <w:tcW w:w="828" w:type="dxa"/>
          </w:tcPr>
          <w:p w14:paraId="3F413DE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44F1E1AD"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0E6B7A40"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nine (9) years (and not deleted within the add grace period). A transaction must be reported in the month the add grace period ends.</w:t>
            </w:r>
          </w:p>
        </w:tc>
      </w:tr>
      <w:tr w:rsidR="005332B6" w14:paraId="3AEAF079" w14:textId="77777777">
        <w:tc>
          <w:tcPr>
            <w:tcW w:w="828" w:type="dxa"/>
          </w:tcPr>
          <w:p w14:paraId="721FC3D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47A8D47D"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32ECA10B"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ten (10) years (and not deleted within the add grace period). A transaction must be reported in the month </w:t>
            </w:r>
            <w:r>
              <w:rPr>
                <w:rFonts w:asciiTheme="majorHAnsi" w:hAnsiTheme="majorHAnsi"/>
                <w:sz w:val="24"/>
                <w:szCs w:val="24"/>
              </w:rPr>
              <w:lastRenderedPageBreak/>
              <w:t>the add grace period ends.</w:t>
            </w:r>
          </w:p>
        </w:tc>
      </w:tr>
      <w:tr w:rsidR="005332B6" w14:paraId="15FC0387" w14:textId="77777777">
        <w:tc>
          <w:tcPr>
            <w:tcW w:w="828" w:type="dxa"/>
          </w:tcPr>
          <w:p w14:paraId="621824C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15</w:t>
            </w:r>
          </w:p>
        </w:tc>
        <w:tc>
          <w:tcPr>
            <w:tcW w:w="2970" w:type="dxa"/>
          </w:tcPr>
          <w:p w14:paraId="5346CEF0"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5E7DAA52"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one (1) year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5DAE48C1" w14:textId="77777777">
        <w:tc>
          <w:tcPr>
            <w:tcW w:w="828" w:type="dxa"/>
          </w:tcPr>
          <w:p w14:paraId="00200F9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6901BFA8"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032280A7"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two (2)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4F0BCA4C" w14:textId="77777777">
        <w:tc>
          <w:tcPr>
            <w:tcW w:w="828" w:type="dxa"/>
          </w:tcPr>
          <w:p w14:paraId="0229F5E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1ECB449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7713D629"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three (3)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27114DF9" w14:textId="77777777">
        <w:tc>
          <w:tcPr>
            <w:tcW w:w="828" w:type="dxa"/>
          </w:tcPr>
          <w:p w14:paraId="125C929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046F66B2"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40C37FF9"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four (4)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26B59011" w14:textId="77777777">
        <w:tc>
          <w:tcPr>
            <w:tcW w:w="828" w:type="dxa"/>
          </w:tcPr>
          <w:p w14:paraId="5DE90D1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50A91290"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0139EFEA"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five (5)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270D139F" w14:textId="77777777">
        <w:tc>
          <w:tcPr>
            <w:tcW w:w="828" w:type="dxa"/>
          </w:tcPr>
          <w:p w14:paraId="1E64AE8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17882190"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5C7C4918"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six (6)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4B89DB08" w14:textId="77777777">
        <w:tc>
          <w:tcPr>
            <w:tcW w:w="828" w:type="dxa"/>
          </w:tcPr>
          <w:p w14:paraId="3BB67A2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21</w:t>
            </w:r>
          </w:p>
        </w:tc>
        <w:tc>
          <w:tcPr>
            <w:tcW w:w="2970" w:type="dxa"/>
          </w:tcPr>
          <w:p w14:paraId="6278F74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55B2E862"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seven  (7)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0E28892F" w14:textId="77777777">
        <w:tc>
          <w:tcPr>
            <w:tcW w:w="828" w:type="dxa"/>
          </w:tcPr>
          <w:p w14:paraId="02A49D2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002E5D9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0DC9B4C4"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eight (8)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74BC9D13" w14:textId="77777777">
        <w:tc>
          <w:tcPr>
            <w:tcW w:w="828" w:type="dxa"/>
          </w:tcPr>
          <w:p w14:paraId="44238C5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22CADAC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5B3754CA"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nine (9)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101C99FB" w14:textId="77777777">
        <w:tc>
          <w:tcPr>
            <w:tcW w:w="828" w:type="dxa"/>
          </w:tcPr>
          <w:p w14:paraId="02E2DDF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546ADE98"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22EA4317"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ten (10)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4D572E22" w14:textId="77777777">
        <w:tc>
          <w:tcPr>
            <w:tcW w:w="828" w:type="dxa"/>
          </w:tcPr>
          <w:p w14:paraId="344BF6B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6145B894"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4AC6F2A3"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4F7F2DBD" w14:textId="77777777">
        <w:tc>
          <w:tcPr>
            <w:tcW w:w="828" w:type="dxa"/>
          </w:tcPr>
          <w:p w14:paraId="24919CC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01394522"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w:t>
            </w:r>
            <w:proofErr w:type="spellStart"/>
            <w:r>
              <w:rPr>
                <w:rFonts w:asciiTheme="majorHAnsi" w:hAnsiTheme="majorHAnsi"/>
                <w:sz w:val="24"/>
                <w:szCs w:val="24"/>
              </w:rPr>
              <w:t>nacked</w:t>
            </w:r>
            <w:proofErr w:type="spellEnd"/>
          </w:p>
        </w:tc>
        <w:tc>
          <w:tcPr>
            <w:tcW w:w="5670" w:type="dxa"/>
          </w:tcPr>
          <w:p w14:paraId="0D1DE8F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1E60B843" w14:textId="77777777">
        <w:tc>
          <w:tcPr>
            <w:tcW w:w="828" w:type="dxa"/>
          </w:tcPr>
          <w:p w14:paraId="5D0A811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770828C6"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transfer-losing-successfully</w:t>
            </w:r>
          </w:p>
        </w:tc>
        <w:tc>
          <w:tcPr>
            <w:tcW w:w="5670" w:type="dxa"/>
          </w:tcPr>
          <w:p w14:paraId="0F111BB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5818B438" w14:textId="77777777">
        <w:tc>
          <w:tcPr>
            <w:tcW w:w="828" w:type="dxa"/>
          </w:tcPr>
          <w:p w14:paraId="7F899D1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5D5C180D"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w:t>
            </w:r>
            <w:proofErr w:type="spellStart"/>
            <w:r>
              <w:rPr>
                <w:rFonts w:asciiTheme="majorHAnsi" w:hAnsiTheme="majorHAnsi"/>
                <w:sz w:val="24"/>
                <w:szCs w:val="24"/>
              </w:rPr>
              <w:t>nacked</w:t>
            </w:r>
            <w:proofErr w:type="spellEnd"/>
          </w:p>
        </w:tc>
        <w:tc>
          <w:tcPr>
            <w:tcW w:w="5670" w:type="dxa"/>
          </w:tcPr>
          <w:p w14:paraId="31139A7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604BBEFF" w14:textId="77777777">
        <w:tc>
          <w:tcPr>
            <w:tcW w:w="828" w:type="dxa"/>
          </w:tcPr>
          <w:p w14:paraId="46C6BA0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29</w:t>
            </w:r>
          </w:p>
        </w:tc>
        <w:tc>
          <w:tcPr>
            <w:tcW w:w="2970" w:type="dxa"/>
          </w:tcPr>
          <w:p w14:paraId="50DACD9F"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750F200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56D96A36" w14:textId="77777777">
        <w:tc>
          <w:tcPr>
            <w:tcW w:w="828" w:type="dxa"/>
          </w:tcPr>
          <w:p w14:paraId="54EB278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5C597A81"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6FBD93B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7E246D9E" w14:textId="77777777">
        <w:tc>
          <w:tcPr>
            <w:tcW w:w="828" w:type="dxa"/>
          </w:tcPr>
          <w:p w14:paraId="6DCC8E6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5B80F29E"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t>
            </w:r>
            <w:proofErr w:type="spellStart"/>
            <w:r>
              <w:rPr>
                <w:rFonts w:asciiTheme="majorHAnsi" w:hAnsiTheme="majorHAnsi"/>
                <w:sz w:val="24"/>
                <w:szCs w:val="24"/>
              </w:rPr>
              <w:t>nodecision</w:t>
            </w:r>
            <w:proofErr w:type="spellEnd"/>
          </w:p>
        </w:tc>
        <w:tc>
          <w:tcPr>
            <w:tcW w:w="5670" w:type="dxa"/>
          </w:tcPr>
          <w:p w14:paraId="7CE87D8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7E8D7D6D" w14:textId="77777777">
        <w:tc>
          <w:tcPr>
            <w:tcW w:w="828" w:type="dxa"/>
          </w:tcPr>
          <w:p w14:paraId="568E54F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2D5F3ADD"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3961F8AB"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domains</w:t>
            </w:r>
            <w:proofErr w:type="gramEnd"/>
            <w:r>
              <w:rPr>
                <w:rFonts w:asciiTheme="majorHAnsi" w:hAnsiTheme="majorHAnsi"/>
                <w:sz w:val="24"/>
                <w:szCs w:val="24"/>
              </w:rPr>
              <w:t xml:space="preserve"> deleted within the add grace period (does not include names deleted while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A deletion must be reported in the month the name is purged.</w:t>
            </w:r>
          </w:p>
        </w:tc>
      </w:tr>
      <w:tr w:rsidR="005332B6" w14:paraId="193BEF6E" w14:textId="77777777">
        <w:tc>
          <w:tcPr>
            <w:tcW w:w="828" w:type="dxa"/>
          </w:tcPr>
          <w:p w14:paraId="1511BF7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64EB6EFB"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w:t>
            </w:r>
            <w:proofErr w:type="spellStart"/>
            <w:r>
              <w:rPr>
                <w:rFonts w:asciiTheme="majorHAnsi" w:hAnsiTheme="majorHAnsi"/>
                <w:sz w:val="24"/>
                <w:szCs w:val="24"/>
              </w:rPr>
              <w:t>nograce</w:t>
            </w:r>
            <w:proofErr w:type="spellEnd"/>
          </w:p>
        </w:tc>
        <w:tc>
          <w:tcPr>
            <w:tcW w:w="5670" w:type="dxa"/>
          </w:tcPr>
          <w:p w14:paraId="370D6DD9"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domains</w:t>
            </w:r>
            <w:proofErr w:type="gramEnd"/>
            <w:r>
              <w:rPr>
                <w:rFonts w:asciiTheme="majorHAnsi" w:hAnsiTheme="majorHAnsi"/>
                <w:sz w:val="24"/>
                <w:szCs w:val="24"/>
              </w:rPr>
              <w:t xml:space="preserve"> deleted outside the add grace period (does not include names deleted while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A deletion must be reported in the month the name is purged.</w:t>
            </w:r>
          </w:p>
        </w:tc>
      </w:tr>
      <w:tr w:rsidR="005332B6" w14:paraId="6D532B87" w14:textId="77777777">
        <w:tc>
          <w:tcPr>
            <w:tcW w:w="828" w:type="dxa"/>
          </w:tcPr>
          <w:p w14:paraId="2B5D216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2ED67EF3"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75D0FBA7"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4E2EA3EE" w14:textId="77777777">
        <w:tc>
          <w:tcPr>
            <w:tcW w:w="828" w:type="dxa"/>
          </w:tcPr>
          <w:p w14:paraId="2AB9CF9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355E4700" w14:textId="77777777" w:rsidR="005332B6" w:rsidRDefault="005332B6">
            <w:pPr>
              <w:spacing w:before="40" w:after="40"/>
              <w:rPr>
                <w:rFonts w:asciiTheme="majorHAnsi" w:hAnsiTheme="majorHAnsi"/>
                <w:sz w:val="24"/>
                <w:szCs w:val="24"/>
              </w:rPr>
            </w:pPr>
            <w:r>
              <w:rPr>
                <w:rFonts w:asciiTheme="majorHAnsi" w:hAnsiTheme="majorHAnsi"/>
                <w:sz w:val="24"/>
                <w:szCs w:val="24"/>
              </w:rPr>
              <w:t>restored-</w:t>
            </w:r>
            <w:proofErr w:type="spellStart"/>
            <w:r>
              <w:rPr>
                <w:rFonts w:asciiTheme="majorHAnsi" w:hAnsiTheme="majorHAnsi"/>
                <w:sz w:val="24"/>
                <w:szCs w:val="24"/>
              </w:rPr>
              <w:t>noreport</w:t>
            </w:r>
            <w:proofErr w:type="spellEnd"/>
          </w:p>
        </w:tc>
        <w:tc>
          <w:tcPr>
            <w:tcW w:w="5670" w:type="dxa"/>
          </w:tcPr>
          <w:p w14:paraId="7CD68EBB"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47BD6A97" w14:textId="77777777">
        <w:tc>
          <w:tcPr>
            <w:tcW w:w="828" w:type="dxa"/>
          </w:tcPr>
          <w:p w14:paraId="6E53AF0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1B6DDFDB"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agp</w:t>
            </w:r>
            <w:proofErr w:type="spellEnd"/>
            <w:r>
              <w:rPr>
                <w:rFonts w:asciiTheme="majorHAnsi" w:hAnsiTheme="majorHAnsi"/>
                <w:sz w:val="24"/>
                <w:szCs w:val="24"/>
              </w:rPr>
              <w:t>-exemption-requests</w:t>
            </w:r>
          </w:p>
        </w:tc>
        <w:tc>
          <w:tcPr>
            <w:tcW w:w="5670" w:type="dxa"/>
          </w:tcPr>
          <w:p w14:paraId="61319F69"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33DD0C39" w14:textId="77777777">
        <w:tc>
          <w:tcPr>
            <w:tcW w:w="828" w:type="dxa"/>
          </w:tcPr>
          <w:p w14:paraId="48AF0ED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7ED8AB09"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agp</w:t>
            </w:r>
            <w:proofErr w:type="spellEnd"/>
            <w:r>
              <w:rPr>
                <w:rFonts w:asciiTheme="majorHAnsi" w:hAnsiTheme="majorHAnsi"/>
                <w:sz w:val="24"/>
                <w:szCs w:val="24"/>
              </w:rPr>
              <w:t>-exemptions-granted</w:t>
            </w:r>
          </w:p>
        </w:tc>
        <w:tc>
          <w:tcPr>
            <w:tcW w:w="5670" w:type="dxa"/>
          </w:tcPr>
          <w:p w14:paraId="5926782C"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26B824C5" w14:textId="77777777">
        <w:tc>
          <w:tcPr>
            <w:tcW w:w="828" w:type="dxa"/>
          </w:tcPr>
          <w:p w14:paraId="422AB13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7ADC470A"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agp</w:t>
            </w:r>
            <w:proofErr w:type="spellEnd"/>
            <w:r>
              <w:rPr>
                <w:rFonts w:asciiTheme="majorHAnsi" w:hAnsiTheme="majorHAnsi"/>
                <w:sz w:val="24"/>
                <w:szCs w:val="24"/>
              </w:rPr>
              <w:t>-exempted-domains</w:t>
            </w:r>
          </w:p>
        </w:tc>
        <w:tc>
          <w:tcPr>
            <w:tcW w:w="5670" w:type="dxa"/>
          </w:tcPr>
          <w:p w14:paraId="6F9E4B35"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129C0F79" w14:textId="77777777">
        <w:tc>
          <w:tcPr>
            <w:tcW w:w="828" w:type="dxa"/>
          </w:tcPr>
          <w:p w14:paraId="01675E6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759E52A9"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55D6202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080A5B3E" w14:textId="77777777" w:rsidR="00115B11" w:rsidRDefault="005332B6">
      <w:pPr>
        <w:pStyle w:val="BlockText"/>
        <w:spacing w:before="240"/>
        <w:rPr>
          <w:rFonts w:asciiTheme="majorHAnsi" w:hAnsiTheme="majorHAnsi"/>
          <w:sz w:val="24"/>
          <w:szCs w:val="24"/>
        </w:rPr>
      </w:pPr>
      <w:bookmarkStart w:id="374" w:name="_DV_M278"/>
      <w:bookmarkEnd w:id="374"/>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105B1B8A" w14:textId="77777777" w:rsidR="00115B11" w:rsidRDefault="005332B6">
      <w:pPr>
        <w:pStyle w:val="Spec1L2"/>
        <w:rPr>
          <w:rFonts w:asciiTheme="majorHAnsi" w:hAnsiTheme="majorHAnsi"/>
          <w:sz w:val="24"/>
          <w:szCs w:val="24"/>
        </w:rPr>
      </w:pPr>
      <w:bookmarkStart w:id="375" w:name="_DV_M279"/>
      <w:bookmarkEnd w:id="375"/>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w:t>
      </w:r>
      <w:proofErr w:type="spellStart"/>
      <w:r>
        <w:rPr>
          <w:rFonts w:asciiTheme="majorHAnsi" w:hAnsiTheme="majorHAnsi"/>
          <w:sz w:val="24"/>
          <w:szCs w:val="24"/>
        </w:rPr>
        <w:t>gTLD</w:t>
      </w:r>
      <w:proofErr w:type="spellEnd"/>
      <w:r>
        <w:rPr>
          <w:rFonts w:asciiTheme="majorHAnsi" w:hAnsiTheme="majorHAnsi"/>
          <w:sz w:val="24"/>
          <w:szCs w:val="24"/>
        </w:rPr>
        <w:t xml:space="preserve">” is the </w:t>
      </w:r>
      <w:proofErr w:type="spellStart"/>
      <w:r>
        <w:rPr>
          <w:rFonts w:asciiTheme="majorHAnsi" w:hAnsiTheme="majorHAnsi"/>
          <w:sz w:val="24"/>
          <w:szCs w:val="24"/>
        </w:rPr>
        <w:t>gTLD</w:t>
      </w:r>
      <w:proofErr w:type="spellEnd"/>
      <w:r>
        <w:rPr>
          <w:rFonts w:asciiTheme="majorHAnsi" w:hAnsiTheme="majorHAnsi"/>
          <w:sz w:val="24"/>
          <w:szCs w:val="24"/>
        </w:rPr>
        <w:t xml:space="preserve"> name; in case of an IDN-TLD, the A-label shall be used; “</w:t>
      </w:r>
      <w:proofErr w:type="spellStart"/>
      <w:r>
        <w:rPr>
          <w:rFonts w:asciiTheme="majorHAnsi" w:hAnsiTheme="majorHAnsi"/>
          <w:sz w:val="24"/>
          <w:szCs w:val="24"/>
        </w:rPr>
        <w:t>yyyymm</w:t>
      </w:r>
      <w:proofErr w:type="spellEnd"/>
      <w:r>
        <w:rPr>
          <w:rFonts w:asciiTheme="majorHAnsi" w:hAnsiTheme="majorHAnsi"/>
          <w:sz w:val="24"/>
          <w:szCs w:val="24"/>
        </w:rPr>
        <w:t>”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42C82148" w14:textId="77777777">
        <w:trPr>
          <w:trHeight w:val="432"/>
          <w:tblHeader/>
        </w:trPr>
        <w:tc>
          <w:tcPr>
            <w:tcW w:w="1188" w:type="dxa"/>
            <w:vAlign w:val="center"/>
          </w:tcPr>
          <w:p w14:paraId="123C3196" w14:textId="77777777" w:rsidR="005332B6" w:rsidRDefault="005332B6">
            <w:pPr>
              <w:jc w:val="center"/>
              <w:rPr>
                <w:rFonts w:asciiTheme="majorHAnsi" w:hAnsiTheme="majorHAnsi"/>
                <w:sz w:val="24"/>
                <w:szCs w:val="24"/>
              </w:rPr>
            </w:pPr>
            <w:r>
              <w:rPr>
                <w:rFonts w:asciiTheme="majorHAnsi" w:hAnsiTheme="majorHAnsi"/>
                <w:sz w:val="24"/>
                <w:szCs w:val="24"/>
              </w:rPr>
              <w:lastRenderedPageBreak/>
              <w:t>Field #</w:t>
            </w:r>
          </w:p>
        </w:tc>
        <w:tc>
          <w:tcPr>
            <w:tcW w:w="2790" w:type="dxa"/>
            <w:vAlign w:val="center"/>
          </w:tcPr>
          <w:p w14:paraId="2A4700AA"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00F143F1"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6DC15F79" w14:textId="77777777">
        <w:tc>
          <w:tcPr>
            <w:tcW w:w="1188" w:type="dxa"/>
          </w:tcPr>
          <w:p w14:paraId="12B1B1D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4600F6AD"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2E0415B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0025508D" w14:textId="77777777">
        <w:tc>
          <w:tcPr>
            <w:tcW w:w="1188" w:type="dxa"/>
          </w:tcPr>
          <w:p w14:paraId="2E7890E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625CCA8F"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1CD3B07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5D01A6DB" w14:textId="77777777">
        <w:trPr>
          <w:trHeight w:val="1007"/>
        </w:trPr>
        <w:tc>
          <w:tcPr>
            <w:tcW w:w="1188" w:type="dxa"/>
          </w:tcPr>
          <w:p w14:paraId="328FCEB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51FB3E98"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2E9D20D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4F9270A8" w14:textId="77777777">
        <w:tc>
          <w:tcPr>
            <w:tcW w:w="1188" w:type="dxa"/>
          </w:tcPr>
          <w:p w14:paraId="236AF5B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5961B610"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zfa</w:t>
            </w:r>
            <w:proofErr w:type="spellEnd"/>
            <w:r>
              <w:rPr>
                <w:rFonts w:asciiTheme="majorHAnsi" w:hAnsiTheme="majorHAnsi"/>
                <w:sz w:val="24"/>
                <w:szCs w:val="24"/>
              </w:rPr>
              <w:t>-passwords</w:t>
            </w:r>
          </w:p>
        </w:tc>
        <w:tc>
          <w:tcPr>
            <w:tcW w:w="5598" w:type="dxa"/>
          </w:tcPr>
          <w:p w14:paraId="1492675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6FAD038A" w14:textId="77777777">
        <w:tc>
          <w:tcPr>
            <w:tcW w:w="1188" w:type="dxa"/>
          </w:tcPr>
          <w:p w14:paraId="3FF8BBE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444CF205"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56ED7BA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01ED1455" w14:textId="77777777">
        <w:tc>
          <w:tcPr>
            <w:tcW w:w="1188" w:type="dxa"/>
          </w:tcPr>
          <w:p w14:paraId="5B6DB17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1A3E8856" w14:textId="77777777" w:rsidR="005332B6" w:rsidRDefault="005332B6">
            <w:pPr>
              <w:spacing w:before="40" w:after="40"/>
              <w:rPr>
                <w:rFonts w:asciiTheme="majorHAnsi" w:hAnsiTheme="majorHAnsi"/>
                <w:sz w:val="24"/>
                <w:szCs w:val="24"/>
              </w:rPr>
            </w:pPr>
            <w:r>
              <w:rPr>
                <w:rFonts w:asciiTheme="majorHAnsi" w:hAnsiTheme="majorHAnsi"/>
                <w:sz w:val="24"/>
                <w:szCs w:val="24"/>
              </w:rPr>
              <w:t>web-</w:t>
            </w:r>
            <w:proofErr w:type="spellStart"/>
            <w:r>
              <w:rPr>
                <w:rFonts w:asciiTheme="majorHAnsi" w:hAnsiTheme="majorHAnsi"/>
                <w:sz w:val="24"/>
                <w:szCs w:val="24"/>
              </w:rPr>
              <w:t>whois</w:t>
            </w:r>
            <w:proofErr w:type="spellEnd"/>
            <w:r>
              <w:rPr>
                <w:rFonts w:asciiTheme="majorHAnsi" w:hAnsiTheme="majorHAnsi"/>
                <w:sz w:val="24"/>
                <w:szCs w:val="24"/>
              </w:rPr>
              <w:t>-queries</w:t>
            </w:r>
          </w:p>
        </w:tc>
        <w:tc>
          <w:tcPr>
            <w:tcW w:w="5598" w:type="dxa"/>
          </w:tcPr>
          <w:p w14:paraId="6C011E1C"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Web-based </w:t>
            </w:r>
            <w:proofErr w:type="spellStart"/>
            <w:r>
              <w:rPr>
                <w:rFonts w:asciiTheme="majorHAnsi" w:hAnsiTheme="majorHAnsi"/>
                <w:sz w:val="24"/>
                <w:szCs w:val="24"/>
              </w:rPr>
              <w:t>Whois</w:t>
            </w:r>
            <w:proofErr w:type="spellEnd"/>
            <w:r>
              <w:rPr>
                <w:rFonts w:asciiTheme="majorHAnsi" w:hAnsiTheme="majorHAnsi"/>
                <w:sz w:val="24"/>
                <w:szCs w:val="24"/>
              </w:rPr>
              <w:t xml:space="preserve"> queries responded during the reporting period, not including searchable </w:t>
            </w:r>
            <w:proofErr w:type="spellStart"/>
            <w:r>
              <w:rPr>
                <w:rFonts w:asciiTheme="majorHAnsi" w:hAnsiTheme="majorHAnsi"/>
                <w:sz w:val="24"/>
                <w:szCs w:val="24"/>
              </w:rPr>
              <w:t>Whois</w:t>
            </w:r>
            <w:proofErr w:type="spellEnd"/>
          </w:p>
        </w:tc>
      </w:tr>
      <w:tr w:rsidR="005332B6" w14:paraId="74880F84" w14:textId="77777777">
        <w:tc>
          <w:tcPr>
            <w:tcW w:w="1188" w:type="dxa"/>
          </w:tcPr>
          <w:p w14:paraId="7F31B39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30C41A07"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t>
            </w:r>
            <w:proofErr w:type="spellStart"/>
            <w:r>
              <w:rPr>
                <w:rFonts w:asciiTheme="majorHAnsi" w:hAnsiTheme="majorHAnsi"/>
                <w:sz w:val="24"/>
                <w:szCs w:val="24"/>
              </w:rPr>
              <w:t>whois</w:t>
            </w:r>
            <w:proofErr w:type="spellEnd"/>
            <w:r>
              <w:rPr>
                <w:rFonts w:asciiTheme="majorHAnsi" w:hAnsiTheme="majorHAnsi"/>
                <w:sz w:val="24"/>
                <w:szCs w:val="24"/>
              </w:rPr>
              <w:t>-queries</w:t>
            </w:r>
          </w:p>
        </w:tc>
        <w:tc>
          <w:tcPr>
            <w:tcW w:w="5598" w:type="dxa"/>
          </w:tcPr>
          <w:p w14:paraId="6E274B7E"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searchable </w:t>
            </w:r>
            <w:proofErr w:type="spellStart"/>
            <w:r>
              <w:rPr>
                <w:rFonts w:asciiTheme="majorHAnsi" w:hAnsiTheme="majorHAnsi"/>
                <w:sz w:val="24"/>
                <w:szCs w:val="24"/>
              </w:rPr>
              <w:t>Whois</w:t>
            </w:r>
            <w:proofErr w:type="spellEnd"/>
            <w:r>
              <w:rPr>
                <w:rFonts w:asciiTheme="majorHAnsi" w:hAnsiTheme="majorHAnsi"/>
                <w:sz w:val="24"/>
                <w:szCs w:val="24"/>
              </w:rPr>
              <w:t xml:space="preserve"> queries responded during the reporting period, if offered</w:t>
            </w:r>
          </w:p>
        </w:tc>
      </w:tr>
      <w:tr w:rsidR="005332B6" w14:paraId="0176D646" w14:textId="77777777">
        <w:tc>
          <w:tcPr>
            <w:tcW w:w="1188" w:type="dxa"/>
          </w:tcPr>
          <w:p w14:paraId="22C826C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73846274"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dns</w:t>
            </w:r>
            <w:proofErr w:type="spellEnd"/>
            <w:r>
              <w:rPr>
                <w:rFonts w:asciiTheme="majorHAnsi" w:hAnsiTheme="majorHAnsi"/>
                <w:sz w:val="24"/>
                <w:szCs w:val="24"/>
              </w:rPr>
              <w:t>-</w:t>
            </w:r>
            <w:proofErr w:type="spellStart"/>
            <w:r>
              <w:rPr>
                <w:rFonts w:asciiTheme="majorHAnsi" w:hAnsiTheme="majorHAnsi"/>
                <w:sz w:val="24"/>
                <w:szCs w:val="24"/>
              </w:rPr>
              <w:t>udp</w:t>
            </w:r>
            <w:proofErr w:type="spellEnd"/>
            <w:r>
              <w:rPr>
                <w:rFonts w:asciiTheme="majorHAnsi" w:hAnsiTheme="majorHAnsi"/>
                <w:sz w:val="24"/>
                <w:szCs w:val="24"/>
              </w:rPr>
              <w:t>-queries-received</w:t>
            </w:r>
          </w:p>
        </w:tc>
        <w:tc>
          <w:tcPr>
            <w:tcW w:w="5598" w:type="dxa"/>
          </w:tcPr>
          <w:p w14:paraId="38C1E4E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4404DFC9" w14:textId="77777777">
        <w:tc>
          <w:tcPr>
            <w:tcW w:w="1188" w:type="dxa"/>
          </w:tcPr>
          <w:p w14:paraId="4706EDE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6FE2ADA2"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dns</w:t>
            </w:r>
            <w:proofErr w:type="spellEnd"/>
            <w:r>
              <w:rPr>
                <w:rFonts w:asciiTheme="majorHAnsi" w:hAnsiTheme="majorHAnsi"/>
                <w:sz w:val="24"/>
                <w:szCs w:val="24"/>
              </w:rPr>
              <w:t>-</w:t>
            </w:r>
            <w:proofErr w:type="spellStart"/>
            <w:r>
              <w:rPr>
                <w:rFonts w:asciiTheme="majorHAnsi" w:hAnsiTheme="majorHAnsi"/>
                <w:sz w:val="24"/>
                <w:szCs w:val="24"/>
              </w:rPr>
              <w:t>udp</w:t>
            </w:r>
            <w:proofErr w:type="spellEnd"/>
            <w:r>
              <w:rPr>
                <w:rFonts w:asciiTheme="majorHAnsi" w:hAnsiTheme="majorHAnsi"/>
                <w:sz w:val="24"/>
                <w:szCs w:val="24"/>
              </w:rPr>
              <w:t>-queries-responded</w:t>
            </w:r>
          </w:p>
        </w:tc>
        <w:tc>
          <w:tcPr>
            <w:tcW w:w="5598" w:type="dxa"/>
          </w:tcPr>
          <w:p w14:paraId="662C13E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692E6A7D" w14:textId="77777777">
        <w:tc>
          <w:tcPr>
            <w:tcW w:w="1188" w:type="dxa"/>
          </w:tcPr>
          <w:p w14:paraId="0A09EB7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399A74EB"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dns</w:t>
            </w:r>
            <w:proofErr w:type="spellEnd"/>
            <w:r>
              <w:rPr>
                <w:rFonts w:asciiTheme="majorHAnsi" w:hAnsiTheme="majorHAnsi"/>
                <w:sz w:val="24"/>
                <w:szCs w:val="24"/>
              </w:rPr>
              <w:t>-</w:t>
            </w:r>
            <w:proofErr w:type="spellStart"/>
            <w:r>
              <w:rPr>
                <w:rFonts w:asciiTheme="majorHAnsi" w:hAnsiTheme="majorHAnsi"/>
                <w:sz w:val="24"/>
                <w:szCs w:val="24"/>
              </w:rPr>
              <w:t>tcp</w:t>
            </w:r>
            <w:proofErr w:type="spellEnd"/>
            <w:r>
              <w:rPr>
                <w:rFonts w:asciiTheme="majorHAnsi" w:hAnsiTheme="majorHAnsi"/>
                <w:sz w:val="24"/>
                <w:szCs w:val="24"/>
              </w:rPr>
              <w:t>-queries-received</w:t>
            </w:r>
          </w:p>
        </w:tc>
        <w:tc>
          <w:tcPr>
            <w:tcW w:w="5598" w:type="dxa"/>
          </w:tcPr>
          <w:p w14:paraId="7584228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385E1C7F" w14:textId="77777777">
        <w:tc>
          <w:tcPr>
            <w:tcW w:w="1188" w:type="dxa"/>
          </w:tcPr>
          <w:p w14:paraId="34B8339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199F530A"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dns</w:t>
            </w:r>
            <w:proofErr w:type="spellEnd"/>
            <w:r>
              <w:rPr>
                <w:rFonts w:asciiTheme="majorHAnsi" w:hAnsiTheme="majorHAnsi"/>
                <w:sz w:val="24"/>
                <w:szCs w:val="24"/>
              </w:rPr>
              <w:t>-</w:t>
            </w:r>
            <w:proofErr w:type="spellStart"/>
            <w:r>
              <w:rPr>
                <w:rFonts w:asciiTheme="majorHAnsi" w:hAnsiTheme="majorHAnsi"/>
                <w:sz w:val="24"/>
                <w:szCs w:val="24"/>
              </w:rPr>
              <w:t>tcp</w:t>
            </w:r>
            <w:proofErr w:type="spellEnd"/>
            <w:r>
              <w:rPr>
                <w:rFonts w:asciiTheme="majorHAnsi" w:hAnsiTheme="majorHAnsi"/>
                <w:sz w:val="24"/>
                <w:szCs w:val="24"/>
              </w:rPr>
              <w:t>-queries-responded</w:t>
            </w:r>
          </w:p>
        </w:tc>
        <w:tc>
          <w:tcPr>
            <w:tcW w:w="5598" w:type="dxa"/>
          </w:tcPr>
          <w:p w14:paraId="104168C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315C2A97" w14:textId="77777777">
        <w:tc>
          <w:tcPr>
            <w:tcW w:w="1188" w:type="dxa"/>
          </w:tcPr>
          <w:p w14:paraId="0D780B6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515B45E3"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-check</w:t>
            </w:r>
          </w:p>
        </w:tc>
        <w:tc>
          <w:tcPr>
            <w:tcW w:w="5598" w:type="dxa"/>
          </w:tcPr>
          <w:p w14:paraId="359507E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10048188" w14:textId="77777777">
        <w:tc>
          <w:tcPr>
            <w:tcW w:w="1188" w:type="dxa"/>
          </w:tcPr>
          <w:p w14:paraId="37DAB34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5C1B9AA1"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-create</w:t>
            </w:r>
          </w:p>
        </w:tc>
        <w:tc>
          <w:tcPr>
            <w:tcW w:w="5598" w:type="dxa"/>
          </w:tcPr>
          <w:p w14:paraId="2A08006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586579B2" w14:textId="77777777">
        <w:tc>
          <w:tcPr>
            <w:tcW w:w="1188" w:type="dxa"/>
          </w:tcPr>
          <w:p w14:paraId="17E9F98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06166F96"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-delete</w:t>
            </w:r>
          </w:p>
        </w:tc>
        <w:tc>
          <w:tcPr>
            <w:tcW w:w="5598" w:type="dxa"/>
          </w:tcPr>
          <w:p w14:paraId="25C3822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0D04A92E" w14:textId="77777777">
        <w:tc>
          <w:tcPr>
            <w:tcW w:w="1188" w:type="dxa"/>
          </w:tcPr>
          <w:p w14:paraId="47FA85D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70ED83AF"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-info</w:t>
            </w:r>
          </w:p>
        </w:tc>
        <w:tc>
          <w:tcPr>
            <w:tcW w:w="5598" w:type="dxa"/>
          </w:tcPr>
          <w:p w14:paraId="62E1D71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742D2CBE" w14:textId="77777777">
        <w:tc>
          <w:tcPr>
            <w:tcW w:w="1188" w:type="dxa"/>
          </w:tcPr>
          <w:p w14:paraId="06DB02C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1B07826A"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-renew</w:t>
            </w:r>
          </w:p>
        </w:tc>
        <w:tc>
          <w:tcPr>
            <w:tcW w:w="5598" w:type="dxa"/>
          </w:tcPr>
          <w:p w14:paraId="0A22CD5D"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domain name “renew” requests responded during </w:t>
            </w:r>
            <w:r>
              <w:rPr>
                <w:rFonts w:asciiTheme="majorHAnsi" w:hAnsiTheme="majorHAnsi"/>
                <w:sz w:val="24"/>
                <w:szCs w:val="24"/>
              </w:rPr>
              <w:lastRenderedPageBreak/>
              <w:t>the reporting period</w:t>
            </w:r>
          </w:p>
        </w:tc>
      </w:tr>
      <w:tr w:rsidR="005332B6" w14:paraId="202D3F5C" w14:textId="77777777">
        <w:tc>
          <w:tcPr>
            <w:tcW w:w="1188" w:type="dxa"/>
          </w:tcPr>
          <w:p w14:paraId="041A6B9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17</w:t>
            </w:r>
          </w:p>
        </w:tc>
        <w:tc>
          <w:tcPr>
            <w:tcW w:w="2790" w:type="dxa"/>
          </w:tcPr>
          <w:p w14:paraId="049D3494"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w:t>
            </w:r>
            <w:proofErr w:type="spellStart"/>
            <w:r>
              <w:rPr>
                <w:rFonts w:asciiTheme="majorHAnsi" w:hAnsiTheme="majorHAnsi"/>
                <w:sz w:val="24"/>
                <w:szCs w:val="24"/>
              </w:rPr>
              <w:t>rgp</w:t>
            </w:r>
            <w:proofErr w:type="spellEnd"/>
            <w:r>
              <w:rPr>
                <w:rFonts w:asciiTheme="majorHAnsi" w:hAnsiTheme="majorHAnsi"/>
                <w:sz w:val="24"/>
                <w:szCs w:val="24"/>
              </w:rPr>
              <w:t>-restore-report</w:t>
            </w:r>
          </w:p>
        </w:tc>
        <w:tc>
          <w:tcPr>
            <w:tcW w:w="5598" w:type="dxa"/>
          </w:tcPr>
          <w:p w14:paraId="1DF6CD4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648C2565" w14:textId="77777777">
        <w:tc>
          <w:tcPr>
            <w:tcW w:w="1188" w:type="dxa"/>
          </w:tcPr>
          <w:p w14:paraId="02E472D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11170B83"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w:t>
            </w:r>
            <w:proofErr w:type="spellStart"/>
            <w:r>
              <w:rPr>
                <w:rFonts w:asciiTheme="majorHAnsi" w:hAnsiTheme="majorHAnsi"/>
                <w:sz w:val="24"/>
                <w:szCs w:val="24"/>
              </w:rPr>
              <w:t>rgp</w:t>
            </w:r>
            <w:proofErr w:type="spellEnd"/>
            <w:r>
              <w:rPr>
                <w:rFonts w:asciiTheme="majorHAnsi" w:hAnsiTheme="majorHAnsi"/>
                <w:sz w:val="24"/>
                <w:szCs w:val="24"/>
              </w:rPr>
              <w:t>-restore-request</w:t>
            </w:r>
          </w:p>
        </w:tc>
        <w:tc>
          <w:tcPr>
            <w:tcW w:w="5598" w:type="dxa"/>
          </w:tcPr>
          <w:p w14:paraId="3C214CC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7AA9F0D7" w14:textId="77777777">
        <w:tc>
          <w:tcPr>
            <w:tcW w:w="1188" w:type="dxa"/>
          </w:tcPr>
          <w:p w14:paraId="6F83741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210AC0B3"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-transfer-approve</w:t>
            </w:r>
          </w:p>
        </w:tc>
        <w:tc>
          <w:tcPr>
            <w:tcW w:w="5598" w:type="dxa"/>
          </w:tcPr>
          <w:p w14:paraId="348F5B2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66FB8280" w14:textId="77777777">
        <w:tc>
          <w:tcPr>
            <w:tcW w:w="1188" w:type="dxa"/>
          </w:tcPr>
          <w:p w14:paraId="64894EF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02A7DC2A"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-transfer-cancel</w:t>
            </w:r>
          </w:p>
        </w:tc>
        <w:tc>
          <w:tcPr>
            <w:tcW w:w="5598" w:type="dxa"/>
          </w:tcPr>
          <w:p w14:paraId="7CB5D6B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23CCBB48" w14:textId="77777777">
        <w:tc>
          <w:tcPr>
            <w:tcW w:w="1188" w:type="dxa"/>
          </w:tcPr>
          <w:p w14:paraId="59CA4CA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40EC836E"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-transfer-query</w:t>
            </w:r>
          </w:p>
        </w:tc>
        <w:tc>
          <w:tcPr>
            <w:tcW w:w="5598" w:type="dxa"/>
          </w:tcPr>
          <w:p w14:paraId="4C7AF31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32F3BD51" w14:textId="77777777">
        <w:tc>
          <w:tcPr>
            <w:tcW w:w="1188" w:type="dxa"/>
          </w:tcPr>
          <w:p w14:paraId="003991A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3B9554A3"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-transfer-reject</w:t>
            </w:r>
          </w:p>
        </w:tc>
        <w:tc>
          <w:tcPr>
            <w:tcW w:w="5598" w:type="dxa"/>
          </w:tcPr>
          <w:p w14:paraId="6ADCC80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31A5EBF6" w14:textId="77777777">
        <w:tc>
          <w:tcPr>
            <w:tcW w:w="1188" w:type="dxa"/>
          </w:tcPr>
          <w:p w14:paraId="4BB2AC8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2092C584"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-transfer-request</w:t>
            </w:r>
          </w:p>
        </w:tc>
        <w:tc>
          <w:tcPr>
            <w:tcW w:w="5598" w:type="dxa"/>
          </w:tcPr>
          <w:p w14:paraId="39B00B1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580B8A86" w14:textId="77777777">
        <w:tc>
          <w:tcPr>
            <w:tcW w:w="1188" w:type="dxa"/>
          </w:tcPr>
          <w:p w14:paraId="455A133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2B9FC61A"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-update</w:t>
            </w:r>
          </w:p>
        </w:tc>
        <w:tc>
          <w:tcPr>
            <w:tcW w:w="5598" w:type="dxa"/>
          </w:tcPr>
          <w:p w14:paraId="2B7F91D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343B55E8" w14:textId="77777777">
        <w:tc>
          <w:tcPr>
            <w:tcW w:w="1188" w:type="dxa"/>
          </w:tcPr>
          <w:p w14:paraId="4DCE1C3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771CFBCF"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-host-check</w:t>
            </w:r>
          </w:p>
        </w:tc>
        <w:tc>
          <w:tcPr>
            <w:tcW w:w="5598" w:type="dxa"/>
          </w:tcPr>
          <w:p w14:paraId="2DF53D3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269ECAB1" w14:textId="77777777">
        <w:tc>
          <w:tcPr>
            <w:tcW w:w="1188" w:type="dxa"/>
          </w:tcPr>
          <w:p w14:paraId="635B6BB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45401B6E"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-host-create</w:t>
            </w:r>
          </w:p>
        </w:tc>
        <w:tc>
          <w:tcPr>
            <w:tcW w:w="5598" w:type="dxa"/>
          </w:tcPr>
          <w:p w14:paraId="47691D8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525038DD" w14:textId="77777777">
        <w:tc>
          <w:tcPr>
            <w:tcW w:w="1188" w:type="dxa"/>
          </w:tcPr>
          <w:p w14:paraId="34D2AB7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1107B7F0"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-host-delete</w:t>
            </w:r>
          </w:p>
        </w:tc>
        <w:tc>
          <w:tcPr>
            <w:tcW w:w="5598" w:type="dxa"/>
          </w:tcPr>
          <w:p w14:paraId="70283A4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3AE1DAF0" w14:textId="77777777">
        <w:tc>
          <w:tcPr>
            <w:tcW w:w="1188" w:type="dxa"/>
          </w:tcPr>
          <w:p w14:paraId="6AA2615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727DCF8D"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-host-info</w:t>
            </w:r>
          </w:p>
        </w:tc>
        <w:tc>
          <w:tcPr>
            <w:tcW w:w="5598" w:type="dxa"/>
          </w:tcPr>
          <w:p w14:paraId="5F9038D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56B0D3B6" w14:textId="77777777">
        <w:tc>
          <w:tcPr>
            <w:tcW w:w="1188" w:type="dxa"/>
          </w:tcPr>
          <w:p w14:paraId="0598F79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585E2900"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-host-update</w:t>
            </w:r>
          </w:p>
        </w:tc>
        <w:tc>
          <w:tcPr>
            <w:tcW w:w="5598" w:type="dxa"/>
          </w:tcPr>
          <w:p w14:paraId="2F57CF1A"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host </w:t>
            </w:r>
            <w:r>
              <w:rPr>
                <w:rFonts w:asciiTheme="majorHAnsi" w:hAnsiTheme="majorHAnsi"/>
                <w:sz w:val="24"/>
                <w:szCs w:val="24"/>
              </w:rPr>
              <w:lastRenderedPageBreak/>
              <w:t>“update” requests responded during the reporting period</w:t>
            </w:r>
          </w:p>
        </w:tc>
      </w:tr>
      <w:tr w:rsidR="005332B6" w14:paraId="4D8E3CBF" w14:textId="77777777">
        <w:tc>
          <w:tcPr>
            <w:tcW w:w="1188" w:type="dxa"/>
          </w:tcPr>
          <w:p w14:paraId="58B6E0F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30</w:t>
            </w:r>
          </w:p>
        </w:tc>
        <w:tc>
          <w:tcPr>
            <w:tcW w:w="2790" w:type="dxa"/>
          </w:tcPr>
          <w:p w14:paraId="7AE0E9CC"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-check</w:t>
            </w:r>
          </w:p>
        </w:tc>
        <w:tc>
          <w:tcPr>
            <w:tcW w:w="5598" w:type="dxa"/>
          </w:tcPr>
          <w:p w14:paraId="21762C4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7E137ED1" w14:textId="77777777">
        <w:tc>
          <w:tcPr>
            <w:tcW w:w="1188" w:type="dxa"/>
          </w:tcPr>
          <w:p w14:paraId="64BD3CC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4AD0C25B"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-create</w:t>
            </w:r>
          </w:p>
        </w:tc>
        <w:tc>
          <w:tcPr>
            <w:tcW w:w="5598" w:type="dxa"/>
          </w:tcPr>
          <w:p w14:paraId="45BCFBC5"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277540C9" w14:textId="77777777">
        <w:tc>
          <w:tcPr>
            <w:tcW w:w="1188" w:type="dxa"/>
          </w:tcPr>
          <w:p w14:paraId="4CF5185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71B41B6B"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-delete</w:t>
            </w:r>
          </w:p>
        </w:tc>
        <w:tc>
          <w:tcPr>
            <w:tcW w:w="5598" w:type="dxa"/>
          </w:tcPr>
          <w:p w14:paraId="258CD93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0A978CEF" w14:textId="77777777">
        <w:tc>
          <w:tcPr>
            <w:tcW w:w="1188" w:type="dxa"/>
          </w:tcPr>
          <w:p w14:paraId="58432EE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246AD2CC"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-info</w:t>
            </w:r>
          </w:p>
        </w:tc>
        <w:tc>
          <w:tcPr>
            <w:tcW w:w="5598" w:type="dxa"/>
          </w:tcPr>
          <w:p w14:paraId="31259A2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00DDC48E" w14:textId="77777777">
        <w:tc>
          <w:tcPr>
            <w:tcW w:w="1188" w:type="dxa"/>
          </w:tcPr>
          <w:p w14:paraId="73065A3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55C0661E"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-transfer-approve</w:t>
            </w:r>
          </w:p>
        </w:tc>
        <w:tc>
          <w:tcPr>
            <w:tcW w:w="5598" w:type="dxa"/>
          </w:tcPr>
          <w:p w14:paraId="511A814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46D62F12" w14:textId="77777777">
        <w:tc>
          <w:tcPr>
            <w:tcW w:w="1188" w:type="dxa"/>
          </w:tcPr>
          <w:p w14:paraId="56CA2D9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2542CD13"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-transfer-cancel</w:t>
            </w:r>
          </w:p>
        </w:tc>
        <w:tc>
          <w:tcPr>
            <w:tcW w:w="5598" w:type="dxa"/>
          </w:tcPr>
          <w:p w14:paraId="0EC2161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5CF073F1" w14:textId="77777777">
        <w:tc>
          <w:tcPr>
            <w:tcW w:w="1188" w:type="dxa"/>
          </w:tcPr>
          <w:p w14:paraId="21D8A0A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0E97FBB7"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-transfer-query</w:t>
            </w:r>
          </w:p>
        </w:tc>
        <w:tc>
          <w:tcPr>
            <w:tcW w:w="5598" w:type="dxa"/>
          </w:tcPr>
          <w:p w14:paraId="77A0552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32BAFB42" w14:textId="77777777">
        <w:tc>
          <w:tcPr>
            <w:tcW w:w="1188" w:type="dxa"/>
          </w:tcPr>
          <w:p w14:paraId="0F9CC13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0BAE0F17"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-transfer-reject</w:t>
            </w:r>
          </w:p>
        </w:tc>
        <w:tc>
          <w:tcPr>
            <w:tcW w:w="5598" w:type="dxa"/>
          </w:tcPr>
          <w:p w14:paraId="2F85953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5AE052C3" w14:textId="77777777">
        <w:tc>
          <w:tcPr>
            <w:tcW w:w="1188" w:type="dxa"/>
          </w:tcPr>
          <w:p w14:paraId="4A45F25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786F9606"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-transfer-request</w:t>
            </w:r>
          </w:p>
        </w:tc>
        <w:tc>
          <w:tcPr>
            <w:tcW w:w="5598" w:type="dxa"/>
          </w:tcPr>
          <w:p w14:paraId="6BDB65E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23BBFD2D" w14:textId="77777777">
        <w:tc>
          <w:tcPr>
            <w:tcW w:w="1188" w:type="dxa"/>
          </w:tcPr>
          <w:p w14:paraId="6AD3DD9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5CE84F54"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-update</w:t>
            </w:r>
          </w:p>
        </w:tc>
        <w:tc>
          <w:tcPr>
            <w:tcW w:w="5598" w:type="dxa"/>
          </w:tcPr>
          <w:p w14:paraId="57383E5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7DEC66F5" w14:textId="77777777" w:rsidR="00115B11" w:rsidRDefault="005332B6">
      <w:pPr>
        <w:pStyle w:val="BlockText"/>
        <w:spacing w:before="240"/>
        <w:rPr>
          <w:rFonts w:asciiTheme="majorHAnsi" w:hAnsiTheme="majorHAnsi"/>
          <w:sz w:val="24"/>
          <w:szCs w:val="24"/>
        </w:rPr>
      </w:pPr>
      <w:bookmarkStart w:id="376" w:name="_DV_M280"/>
      <w:bookmarkEnd w:id="376"/>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7136CD5F" w14:textId="77777777" w:rsidR="00115B11" w:rsidRDefault="005332B6">
      <w:pPr>
        <w:pStyle w:val="BlockText"/>
        <w:spacing w:before="240"/>
        <w:rPr>
          <w:rFonts w:asciiTheme="majorHAnsi" w:hAnsiTheme="majorHAnsi"/>
          <w:sz w:val="24"/>
          <w:szCs w:val="24"/>
        </w:rPr>
      </w:pPr>
      <w:bookmarkStart w:id="377" w:name="_DV_M281"/>
      <w:bookmarkEnd w:id="377"/>
      <w:r>
        <w:rPr>
          <w:rFonts w:asciiTheme="majorHAnsi" w:hAnsiTheme="majorHAnsi"/>
          <w:sz w:val="24"/>
          <w:szCs w:val="24"/>
        </w:rPr>
        <w:t xml:space="preserve">For </w:t>
      </w:r>
      <w:proofErr w:type="spellStart"/>
      <w:r>
        <w:rPr>
          <w:rFonts w:asciiTheme="majorHAnsi" w:hAnsiTheme="majorHAnsi"/>
          <w:sz w:val="24"/>
          <w:szCs w:val="24"/>
        </w:rPr>
        <w:t>gTLDs</w:t>
      </w:r>
      <w:proofErr w:type="spellEnd"/>
      <w:r>
        <w:rPr>
          <w:rFonts w:asciiTheme="majorHAnsi" w:hAnsiTheme="majorHAnsi"/>
          <w:sz w:val="24"/>
          <w:szCs w:val="24"/>
        </w:rPr>
        <w:t xml:space="preserve"> that are part of a single-instance Shared Registry System, the Registry Functions Activity Report may include the total contact or host transactions for all the </w:t>
      </w:r>
      <w:proofErr w:type="spellStart"/>
      <w:r>
        <w:rPr>
          <w:rFonts w:asciiTheme="majorHAnsi" w:hAnsiTheme="majorHAnsi"/>
          <w:sz w:val="24"/>
          <w:szCs w:val="24"/>
        </w:rPr>
        <w:t>gTLDs</w:t>
      </w:r>
      <w:proofErr w:type="spellEnd"/>
      <w:r>
        <w:rPr>
          <w:rFonts w:asciiTheme="majorHAnsi" w:hAnsiTheme="majorHAnsi"/>
          <w:sz w:val="24"/>
          <w:szCs w:val="24"/>
        </w:rPr>
        <w:t xml:space="preserve"> in the system.</w:t>
      </w:r>
    </w:p>
    <w:p w14:paraId="5E71A5D4" w14:textId="77777777" w:rsidR="00115B11" w:rsidRDefault="00115B11">
      <w:pPr>
        <w:rPr>
          <w:rFonts w:asciiTheme="majorHAnsi" w:hAnsiTheme="majorHAnsi"/>
          <w:sz w:val="24"/>
          <w:szCs w:val="24"/>
        </w:rPr>
        <w:sectPr w:rsidR="00115B11">
          <w:headerReference w:type="default" r:id="rId29"/>
          <w:footerReference w:type="default" r:id="rId30"/>
          <w:headerReference w:type="first" r:id="rId31"/>
          <w:footerReference w:type="first" r:id="rId32"/>
          <w:pgSz w:w="12240" w:h="15840" w:code="1"/>
          <w:pgMar w:top="1440" w:right="1440" w:bottom="1440" w:left="1440" w:header="720" w:footer="720" w:gutter="0"/>
          <w:cols w:space="720"/>
          <w:titlePg/>
        </w:sectPr>
      </w:pPr>
    </w:p>
    <w:p w14:paraId="48F39AA5" w14:textId="77777777" w:rsidR="00115B11" w:rsidRDefault="005332B6">
      <w:pPr>
        <w:pStyle w:val="Spec1L1"/>
        <w:rPr>
          <w:rFonts w:asciiTheme="majorHAnsi" w:hAnsiTheme="majorHAnsi"/>
          <w:sz w:val="24"/>
          <w:szCs w:val="24"/>
        </w:rPr>
      </w:pPr>
      <w:bookmarkStart w:id="378" w:name="_DV_M282"/>
      <w:bookmarkEnd w:id="378"/>
      <w:r>
        <w:rPr>
          <w:rFonts w:asciiTheme="majorHAnsi" w:hAnsiTheme="majorHAnsi"/>
          <w:sz w:val="24"/>
          <w:szCs w:val="24"/>
        </w:rPr>
        <w:lastRenderedPageBreak/>
        <w:br/>
      </w:r>
      <w:r>
        <w:rPr>
          <w:rFonts w:asciiTheme="majorHAnsi" w:hAnsiTheme="majorHAnsi"/>
          <w:sz w:val="24"/>
          <w:szCs w:val="24"/>
        </w:rPr>
        <w:br/>
        <w:t>REGISTRATION DATA PUBLICATION SERVICES</w:t>
      </w:r>
    </w:p>
    <w:p w14:paraId="4480839C" w14:textId="77777777" w:rsidR="00115B11" w:rsidRDefault="005332B6">
      <w:pPr>
        <w:pStyle w:val="Spec1L2"/>
        <w:rPr>
          <w:rFonts w:asciiTheme="majorHAnsi" w:hAnsiTheme="majorHAnsi"/>
          <w:sz w:val="24"/>
          <w:szCs w:val="24"/>
        </w:rPr>
      </w:pPr>
      <w:bookmarkStart w:id="379" w:name="_DV_M283"/>
      <w:bookmarkEnd w:id="379"/>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t>
      </w:r>
      <w:proofErr w:type="spellStart"/>
      <w:r>
        <w:rPr>
          <w:rFonts w:asciiTheme="majorHAnsi" w:hAnsiTheme="majorHAnsi"/>
          <w:sz w:val="24"/>
          <w:szCs w:val="24"/>
        </w:rPr>
        <w:t>whois.nic.TLD</w:t>
      </w:r>
      <w:proofErr w:type="spellEnd"/>
      <w:r>
        <w:rPr>
          <w:rFonts w:asciiTheme="majorHAnsi" w:hAnsiTheme="majorHAnsi"/>
          <w:sz w:val="24"/>
          <w:szCs w:val="24"/>
        </w:rPr>
        <w:t>&gt;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1145BF15" w14:textId="77777777" w:rsidR="00115B11" w:rsidRDefault="005332B6">
      <w:pPr>
        <w:pStyle w:val="BodyText"/>
        <w:ind w:left="720" w:firstLine="0"/>
        <w:rPr>
          <w:rFonts w:asciiTheme="majorHAnsi" w:hAnsiTheme="majorHAnsi"/>
          <w:sz w:val="24"/>
          <w:szCs w:val="24"/>
        </w:rPr>
      </w:pPr>
      <w:bookmarkStart w:id="380" w:name="_DV_M284"/>
      <w:bookmarkEnd w:id="380"/>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3BC04014" w14:textId="77777777" w:rsidR="00115B11" w:rsidRDefault="005332B6">
      <w:pPr>
        <w:pStyle w:val="Spec1L3"/>
        <w:rPr>
          <w:rFonts w:asciiTheme="majorHAnsi" w:hAnsiTheme="majorHAnsi"/>
          <w:sz w:val="24"/>
          <w:szCs w:val="24"/>
        </w:rPr>
      </w:pPr>
      <w:bookmarkStart w:id="381" w:name="_DV_M285"/>
      <w:bookmarkEnd w:id="381"/>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96702A0" w14:textId="77777777" w:rsidR="00115B11" w:rsidRDefault="005332B6">
      <w:pPr>
        <w:pStyle w:val="Spec1L3"/>
        <w:rPr>
          <w:rFonts w:asciiTheme="majorHAnsi" w:hAnsiTheme="majorHAnsi"/>
          <w:sz w:val="24"/>
          <w:szCs w:val="24"/>
        </w:rPr>
      </w:pPr>
      <w:bookmarkStart w:id="382" w:name="_DV_M286"/>
      <w:bookmarkEnd w:id="382"/>
      <w:r>
        <w:rPr>
          <w:rFonts w:asciiTheme="majorHAnsi" w:hAnsiTheme="majorHAnsi"/>
          <w:sz w:val="24"/>
          <w:szCs w:val="24"/>
        </w:rPr>
        <w:t>Each data object shall be represented as a set of key/value pairs, with lines beginning with keys, followed by a colon and a space as delimiters, followed by the value.</w:t>
      </w:r>
    </w:p>
    <w:p w14:paraId="5FDC9947" w14:textId="77777777" w:rsidR="00115B11" w:rsidRDefault="005332B6">
      <w:pPr>
        <w:pStyle w:val="Spec1L3"/>
        <w:rPr>
          <w:rFonts w:asciiTheme="majorHAnsi" w:hAnsiTheme="majorHAnsi"/>
          <w:sz w:val="24"/>
          <w:szCs w:val="24"/>
        </w:rPr>
      </w:pPr>
      <w:bookmarkStart w:id="383" w:name="_DV_M287"/>
      <w:bookmarkEnd w:id="383"/>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2CF11AE0" w14:textId="77777777" w:rsidR="00115B11" w:rsidRDefault="005332B6">
      <w:pPr>
        <w:pStyle w:val="Spec1L3"/>
        <w:rPr>
          <w:rFonts w:asciiTheme="majorHAnsi" w:hAnsiTheme="majorHAnsi"/>
          <w:b/>
          <w:sz w:val="24"/>
          <w:szCs w:val="24"/>
        </w:rPr>
      </w:pPr>
      <w:bookmarkStart w:id="384" w:name="_DV_M288"/>
      <w:bookmarkEnd w:id="384"/>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38A0D44C" w14:textId="77777777" w:rsidR="00115B11" w:rsidRDefault="005332B6">
      <w:pPr>
        <w:pStyle w:val="Spec1L3"/>
        <w:rPr>
          <w:rFonts w:asciiTheme="majorHAnsi" w:hAnsiTheme="majorHAnsi"/>
          <w:b/>
          <w:sz w:val="24"/>
          <w:szCs w:val="24"/>
        </w:rPr>
      </w:pPr>
      <w:bookmarkStart w:id="385" w:name="_DV_M289"/>
      <w:bookmarkEnd w:id="385"/>
      <w:r>
        <w:rPr>
          <w:rFonts w:asciiTheme="majorHAnsi" w:hAnsiTheme="majorHAnsi"/>
          <w:b/>
          <w:sz w:val="24"/>
          <w:szCs w:val="24"/>
        </w:rPr>
        <w:t>Domain Name Data:</w:t>
      </w:r>
    </w:p>
    <w:p w14:paraId="0CFD480C" w14:textId="77777777" w:rsidR="00115B11" w:rsidRDefault="005332B6">
      <w:pPr>
        <w:pStyle w:val="Spec1L4"/>
        <w:tabs>
          <w:tab w:val="clear" w:pos="1440"/>
        </w:tabs>
        <w:rPr>
          <w:rFonts w:asciiTheme="majorHAnsi" w:hAnsiTheme="majorHAnsi"/>
          <w:sz w:val="24"/>
          <w:szCs w:val="24"/>
        </w:rPr>
      </w:pPr>
      <w:bookmarkStart w:id="386" w:name="_DV_M290"/>
      <w:bookmarkEnd w:id="386"/>
      <w:r>
        <w:rPr>
          <w:rFonts w:asciiTheme="majorHAnsi" w:hAnsiTheme="majorHAnsi"/>
          <w:b/>
          <w:sz w:val="24"/>
          <w:szCs w:val="24"/>
        </w:rPr>
        <w:t>Query format:</w:t>
      </w:r>
      <w:r>
        <w:rPr>
          <w:rFonts w:asciiTheme="majorHAnsi" w:hAnsiTheme="majorHAnsi"/>
          <w:sz w:val="24"/>
          <w:szCs w:val="24"/>
        </w:rPr>
        <w:t xml:space="preserve">  </w:t>
      </w:r>
      <w:proofErr w:type="spellStart"/>
      <w:r>
        <w:rPr>
          <w:rFonts w:asciiTheme="majorHAnsi" w:hAnsiTheme="majorHAnsi"/>
          <w:sz w:val="24"/>
          <w:szCs w:val="24"/>
        </w:rPr>
        <w:t>whois</w:t>
      </w:r>
      <w:proofErr w:type="spellEnd"/>
      <w:r>
        <w:rPr>
          <w:rFonts w:asciiTheme="majorHAnsi" w:hAnsiTheme="majorHAnsi"/>
          <w:sz w:val="24"/>
          <w:szCs w:val="24"/>
        </w:rPr>
        <w:t xml:space="preserve"> EXAMPLE.TLD</w:t>
      </w:r>
    </w:p>
    <w:p w14:paraId="6BC19F11" w14:textId="77777777" w:rsidR="00115B11" w:rsidRDefault="005332B6">
      <w:pPr>
        <w:pStyle w:val="Spec1L4"/>
        <w:tabs>
          <w:tab w:val="clear" w:pos="1440"/>
        </w:tabs>
        <w:rPr>
          <w:rFonts w:asciiTheme="majorHAnsi" w:hAnsiTheme="majorHAnsi"/>
          <w:b/>
          <w:sz w:val="24"/>
          <w:szCs w:val="24"/>
        </w:rPr>
      </w:pPr>
      <w:bookmarkStart w:id="387" w:name="_DV_M291"/>
      <w:bookmarkEnd w:id="387"/>
      <w:r>
        <w:rPr>
          <w:rFonts w:asciiTheme="majorHAnsi" w:hAnsiTheme="majorHAnsi"/>
          <w:b/>
          <w:sz w:val="24"/>
          <w:szCs w:val="24"/>
        </w:rPr>
        <w:t>Response format:</w:t>
      </w:r>
    </w:p>
    <w:p w14:paraId="7E003D8B" w14:textId="77777777" w:rsidR="00115B11" w:rsidRDefault="005332B6">
      <w:pPr>
        <w:pStyle w:val="BodyTextIndent"/>
        <w:rPr>
          <w:rFonts w:asciiTheme="majorHAnsi" w:hAnsiTheme="majorHAnsi"/>
          <w:sz w:val="24"/>
          <w:szCs w:val="24"/>
        </w:rPr>
      </w:pPr>
      <w:bookmarkStart w:id="388" w:name="_DV_M292"/>
      <w:bookmarkEnd w:id="388"/>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t>
      </w:r>
      <w:proofErr w:type="spellStart"/>
      <w:r>
        <w:rPr>
          <w:rFonts w:asciiTheme="majorHAnsi" w:hAnsiTheme="majorHAnsi"/>
          <w:sz w:val="24"/>
          <w:szCs w:val="24"/>
        </w:rPr>
        <w:t>whois.example.tld</w:t>
      </w:r>
      <w:proofErr w:type="spellEnd"/>
      <w:r>
        <w:rPr>
          <w:rFonts w:asciiTheme="majorHAnsi" w:hAnsiTheme="majorHAnsi"/>
          <w:sz w:val="24"/>
          <w:szCs w:val="24"/>
        </w:rPr>
        <w:t xml:space="preserve">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w:t>
      </w:r>
      <w:proofErr w:type="spellStart"/>
      <w:r>
        <w:rPr>
          <w:rFonts w:asciiTheme="majorHAnsi" w:hAnsiTheme="majorHAnsi"/>
          <w:sz w:val="24"/>
          <w:szCs w:val="24"/>
        </w:rPr>
        <w:t>clientDeleteProhibited</w:t>
      </w:r>
      <w:proofErr w:type="spellEnd"/>
      <w:r>
        <w:rPr>
          <w:rFonts w:asciiTheme="majorHAnsi" w:hAnsiTheme="majorHAnsi"/>
          <w:sz w:val="24"/>
          <w:szCs w:val="24"/>
        </w:rPr>
        <w:t xml:space="preserve"> </w:t>
      </w:r>
      <w:r>
        <w:rPr>
          <w:rFonts w:asciiTheme="majorHAnsi" w:hAnsiTheme="majorHAnsi"/>
          <w:sz w:val="24"/>
          <w:szCs w:val="24"/>
        </w:rPr>
        <w:br/>
        <w:t xml:space="preserve">Domain Status: </w:t>
      </w:r>
      <w:proofErr w:type="spellStart"/>
      <w:r>
        <w:rPr>
          <w:rFonts w:asciiTheme="majorHAnsi" w:hAnsiTheme="majorHAnsi"/>
          <w:sz w:val="24"/>
          <w:szCs w:val="24"/>
        </w:rPr>
        <w:t>clientRenewProhibited</w:t>
      </w:r>
      <w:proofErr w:type="spellEnd"/>
      <w:r>
        <w:rPr>
          <w:rFonts w:asciiTheme="majorHAnsi" w:hAnsiTheme="majorHAnsi"/>
          <w:sz w:val="24"/>
          <w:szCs w:val="24"/>
        </w:rPr>
        <w:t xml:space="preserve"> </w:t>
      </w:r>
      <w:r>
        <w:rPr>
          <w:rFonts w:asciiTheme="majorHAnsi" w:hAnsiTheme="majorHAnsi"/>
          <w:sz w:val="24"/>
          <w:szCs w:val="24"/>
        </w:rPr>
        <w:br/>
        <w:t xml:space="preserve">Domain Status: </w:t>
      </w:r>
      <w:proofErr w:type="spellStart"/>
      <w:r>
        <w:rPr>
          <w:rFonts w:asciiTheme="majorHAnsi" w:hAnsiTheme="majorHAnsi"/>
          <w:sz w:val="24"/>
          <w:szCs w:val="24"/>
        </w:rPr>
        <w:t>clientTransferProhibited</w:t>
      </w:r>
      <w:proofErr w:type="spellEnd"/>
      <w:r>
        <w:rPr>
          <w:rFonts w:asciiTheme="majorHAnsi" w:hAnsiTheme="majorHAnsi"/>
          <w:sz w:val="24"/>
          <w:szCs w:val="24"/>
        </w:rPr>
        <w:t xml:space="preserve"> </w:t>
      </w:r>
      <w:r>
        <w:rPr>
          <w:rFonts w:asciiTheme="majorHAnsi" w:hAnsiTheme="majorHAnsi"/>
          <w:sz w:val="24"/>
          <w:szCs w:val="24"/>
        </w:rPr>
        <w:br/>
        <w:t xml:space="preserve">Domain Status: </w:t>
      </w:r>
      <w:proofErr w:type="spellStart"/>
      <w:r>
        <w:rPr>
          <w:rFonts w:asciiTheme="majorHAnsi" w:hAnsiTheme="majorHAnsi"/>
          <w:sz w:val="24"/>
          <w:szCs w:val="24"/>
        </w:rPr>
        <w:t>serverUpdateProhibited</w:t>
      </w:r>
      <w:proofErr w:type="spellEnd"/>
      <w:r>
        <w:rPr>
          <w:rFonts w:asciiTheme="majorHAnsi" w:hAnsiTheme="majorHAnsi"/>
          <w:sz w:val="24"/>
          <w:szCs w:val="24"/>
        </w:rPr>
        <w:t xml:space="preserve">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r>
      <w:proofErr w:type="spellStart"/>
      <w:r>
        <w:rPr>
          <w:rFonts w:asciiTheme="majorHAnsi" w:hAnsiTheme="majorHAnsi"/>
          <w:sz w:val="24"/>
          <w:szCs w:val="24"/>
        </w:rPr>
        <w:t>Registrant</w:t>
      </w:r>
      <w:proofErr w:type="spellEnd"/>
      <w:r>
        <w:rPr>
          <w:rFonts w:asciiTheme="majorHAnsi" w:hAnsiTheme="majorHAnsi"/>
          <w:sz w:val="24"/>
          <w:szCs w:val="24"/>
        </w:rPr>
        <w:t xml:space="preserve">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w:t>
      </w:r>
      <w:proofErr w:type="spellStart"/>
      <w:r>
        <w:rPr>
          <w:rFonts w:asciiTheme="majorHAnsi" w:hAnsiTheme="majorHAnsi"/>
          <w:sz w:val="24"/>
          <w:szCs w:val="24"/>
        </w:rPr>
        <w:t>signedDelegation</w:t>
      </w:r>
      <w:proofErr w:type="spellEnd"/>
      <w:r>
        <w:rPr>
          <w:rFonts w:asciiTheme="majorHAnsi" w:hAnsiTheme="majorHAnsi"/>
          <w:sz w:val="24"/>
          <w:szCs w:val="24"/>
        </w:rPr>
        <w:t xml:space="preserve">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6A45ECC3" w14:textId="77777777" w:rsidR="00115B11" w:rsidRDefault="005332B6">
      <w:pPr>
        <w:pStyle w:val="Spec1L3"/>
        <w:rPr>
          <w:rFonts w:asciiTheme="majorHAnsi" w:hAnsiTheme="majorHAnsi"/>
          <w:b/>
          <w:sz w:val="24"/>
          <w:szCs w:val="24"/>
        </w:rPr>
      </w:pPr>
      <w:bookmarkStart w:id="389" w:name="_DV_M293"/>
      <w:bookmarkEnd w:id="389"/>
      <w:r>
        <w:rPr>
          <w:rFonts w:asciiTheme="majorHAnsi" w:hAnsiTheme="majorHAnsi"/>
          <w:b/>
          <w:sz w:val="24"/>
          <w:szCs w:val="24"/>
        </w:rPr>
        <w:t>Registrar Data:</w:t>
      </w:r>
    </w:p>
    <w:p w14:paraId="1798EB01" w14:textId="77777777" w:rsidR="00115B11" w:rsidRDefault="005332B6">
      <w:pPr>
        <w:pStyle w:val="Spec1L4"/>
        <w:tabs>
          <w:tab w:val="clear" w:pos="1440"/>
        </w:tabs>
        <w:rPr>
          <w:rFonts w:asciiTheme="majorHAnsi" w:hAnsiTheme="majorHAnsi"/>
          <w:sz w:val="24"/>
          <w:szCs w:val="24"/>
        </w:rPr>
      </w:pPr>
      <w:bookmarkStart w:id="390" w:name="_DV_M294"/>
      <w:bookmarkEnd w:id="390"/>
      <w:r>
        <w:rPr>
          <w:rFonts w:asciiTheme="majorHAnsi" w:hAnsiTheme="majorHAnsi"/>
          <w:b/>
          <w:sz w:val="24"/>
          <w:szCs w:val="24"/>
        </w:rPr>
        <w:t>Query format</w:t>
      </w:r>
      <w:r>
        <w:rPr>
          <w:rFonts w:asciiTheme="majorHAnsi" w:hAnsiTheme="majorHAnsi"/>
          <w:sz w:val="24"/>
          <w:szCs w:val="24"/>
        </w:rPr>
        <w:t xml:space="preserve">:  </w:t>
      </w:r>
      <w:proofErr w:type="spellStart"/>
      <w:r>
        <w:rPr>
          <w:rFonts w:asciiTheme="majorHAnsi" w:hAnsiTheme="majorHAnsi"/>
          <w:sz w:val="24"/>
          <w:szCs w:val="24"/>
        </w:rPr>
        <w:t>whois</w:t>
      </w:r>
      <w:proofErr w:type="spellEnd"/>
      <w:r>
        <w:rPr>
          <w:rFonts w:asciiTheme="majorHAnsi" w:hAnsiTheme="majorHAnsi"/>
          <w:sz w:val="24"/>
          <w:szCs w:val="24"/>
        </w:rPr>
        <w:t xml:space="preserve"> “registrar Example Registrar, Inc.”</w:t>
      </w:r>
    </w:p>
    <w:p w14:paraId="607C49FF" w14:textId="77777777" w:rsidR="00115B11" w:rsidRDefault="005332B6">
      <w:pPr>
        <w:pStyle w:val="Spec1L4"/>
        <w:tabs>
          <w:tab w:val="clear" w:pos="1440"/>
        </w:tabs>
        <w:rPr>
          <w:rFonts w:asciiTheme="majorHAnsi" w:hAnsiTheme="majorHAnsi"/>
          <w:sz w:val="24"/>
          <w:szCs w:val="24"/>
        </w:rPr>
      </w:pPr>
      <w:bookmarkStart w:id="391" w:name="_DV_M295"/>
      <w:bookmarkEnd w:id="391"/>
      <w:r>
        <w:rPr>
          <w:rFonts w:asciiTheme="majorHAnsi" w:hAnsiTheme="majorHAnsi"/>
          <w:b/>
          <w:sz w:val="24"/>
          <w:szCs w:val="24"/>
        </w:rPr>
        <w:t>Response format</w:t>
      </w:r>
      <w:r>
        <w:rPr>
          <w:rFonts w:asciiTheme="majorHAnsi" w:hAnsiTheme="majorHAnsi"/>
          <w:sz w:val="24"/>
          <w:szCs w:val="24"/>
        </w:rPr>
        <w:t>:</w:t>
      </w:r>
    </w:p>
    <w:p w14:paraId="1B2FA42A" w14:textId="77777777" w:rsidR="00115B11" w:rsidRDefault="005332B6">
      <w:pPr>
        <w:pStyle w:val="BodyTextIndent3"/>
        <w:rPr>
          <w:rFonts w:asciiTheme="majorHAnsi" w:hAnsiTheme="majorHAnsi"/>
          <w:sz w:val="24"/>
          <w:szCs w:val="24"/>
        </w:rPr>
      </w:pPr>
      <w:bookmarkStart w:id="392" w:name="_DV_M296"/>
      <w:bookmarkEnd w:id="392"/>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w:t>
      </w:r>
      <w:proofErr w:type="spellStart"/>
      <w:r>
        <w:rPr>
          <w:rFonts w:asciiTheme="majorHAnsi" w:hAnsiTheme="majorHAnsi"/>
          <w:sz w:val="24"/>
          <w:szCs w:val="24"/>
        </w:rPr>
        <w:t>registrar@example.tld</w:t>
      </w:r>
      <w:proofErr w:type="spellEnd"/>
      <w:r>
        <w:rPr>
          <w:rFonts w:asciiTheme="majorHAnsi" w:hAnsiTheme="majorHAnsi"/>
          <w:sz w:val="24"/>
          <w:szCs w:val="24"/>
        </w:rPr>
        <w:t xml:space="preserve"> </w:t>
      </w:r>
      <w:r>
        <w:rPr>
          <w:rFonts w:asciiTheme="majorHAnsi" w:hAnsiTheme="majorHAnsi"/>
          <w:sz w:val="24"/>
          <w:szCs w:val="24"/>
        </w:rPr>
        <w:br/>
        <w:t xml:space="preserve">WHOIS Server: </w:t>
      </w:r>
      <w:proofErr w:type="spellStart"/>
      <w:r>
        <w:rPr>
          <w:rFonts w:asciiTheme="majorHAnsi" w:hAnsiTheme="majorHAnsi"/>
          <w:sz w:val="24"/>
          <w:szCs w:val="24"/>
        </w:rPr>
        <w:t>whois.example-registrar.tld</w:t>
      </w:r>
      <w:proofErr w:type="spellEnd"/>
      <w:r>
        <w:rPr>
          <w:rFonts w:asciiTheme="majorHAnsi" w:hAnsiTheme="majorHAnsi"/>
          <w:sz w:val="24"/>
          <w:szCs w:val="24"/>
        </w:rPr>
        <w:t xml:space="preserve">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w:t>
      </w:r>
      <w:proofErr w:type="spellStart"/>
      <w:r>
        <w:rPr>
          <w:rFonts w:asciiTheme="majorHAnsi" w:hAnsiTheme="majorHAnsi"/>
          <w:sz w:val="24"/>
          <w:szCs w:val="24"/>
        </w:rPr>
        <w:t>joeregistrar@example-registrar.tld</w:t>
      </w:r>
      <w:proofErr w:type="spellEnd"/>
      <w:r>
        <w:rPr>
          <w:rFonts w:asciiTheme="majorHAnsi" w:hAnsiTheme="majorHAnsi"/>
          <w:sz w:val="24"/>
          <w:szCs w:val="24"/>
        </w:rPr>
        <w:t xml:space="preserve">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w:t>
      </w:r>
      <w:proofErr w:type="spellStart"/>
      <w:r>
        <w:rPr>
          <w:rFonts w:asciiTheme="majorHAnsi" w:hAnsiTheme="majorHAnsi"/>
          <w:sz w:val="24"/>
          <w:szCs w:val="24"/>
        </w:rPr>
        <w:t>janeregistrar@example-registrar.tld</w:t>
      </w:r>
      <w:proofErr w:type="spellEnd"/>
      <w:r>
        <w:rPr>
          <w:rFonts w:asciiTheme="majorHAnsi" w:hAnsiTheme="majorHAnsi"/>
          <w:sz w:val="24"/>
          <w:szCs w:val="24"/>
        </w:rPr>
        <w:t xml:space="preserve">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w:t>
      </w:r>
      <w:proofErr w:type="spellStart"/>
      <w:r>
        <w:rPr>
          <w:rFonts w:asciiTheme="majorHAnsi" w:hAnsiTheme="majorHAnsi"/>
          <w:sz w:val="24"/>
          <w:szCs w:val="24"/>
        </w:rPr>
        <w:t>johngeek@example-registrar.tld</w:t>
      </w:r>
      <w:proofErr w:type="spellEnd"/>
      <w:r>
        <w:rPr>
          <w:rFonts w:asciiTheme="majorHAnsi" w:hAnsiTheme="majorHAnsi"/>
          <w:sz w:val="24"/>
          <w:szCs w:val="24"/>
        </w:rPr>
        <w:t xml:space="preserve"> </w:t>
      </w:r>
      <w:r>
        <w:rPr>
          <w:rFonts w:asciiTheme="majorHAnsi" w:hAnsiTheme="majorHAnsi"/>
          <w:sz w:val="24"/>
          <w:szCs w:val="24"/>
        </w:rPr>
        <w:br/>
        <w:t>&gt;&gt;&gt; Last update of WHOIS database: 2009-05-29T20:15:00Z &lt;&lt;&lt;</w:t>
      </w:r>
    </w:p>
    <w:p w14:paraId="0DB9A1A6" w14:textId="77777777" w:rsidR="00115B11" w:rsidRDefault="005332B6">
      <w:pPr>
        <w:pStyle w:val="Spec1L3"/>
        <w:rPr>
          <w:rFonts w:asciiTheme="majorHAnsi" w:hAnsiTheme="majorHAnsi"/>
          <w:b/>
          <w:sz w:val="24"/>
          <w:szCs w:val="24"/>
        </w:rPr>
      </w:pPr>
      <w:bookmarkStart w:id="393" w:name="_DV_M297"/>
      <w:bookmarkEnd w:id="393"/>
      <w:proofErr w:type="spellStart"/>
      <w:r>
        <w:rPr>
          <w:rFonts w:asciiTheme="majorHAnsi" w:hAnsiTheme="majorHAnsi"/>
          <w:b/>
          <w:sz w:val="24"/>
          <w:szCs w:val="24"/>
        </w:rPr>
        <w:t>Nameserver</w:t>
      </w:r>
      <w:proofErr w:type="spellEnd"/>
      <w:r>
        <w:rPr>
          <w:rFonts w:asciiTheme="majorHAnsi" w:hAnsiTheme="majorHAnsi"/>
          <w:b/>
          <w:sz w:val="24"/>
          <w:szCs w:val="24"/>
        </w:rPr>
        <w:t xml:space="preserve"> Data:</w:t>
      </w:r>
    </w:p>
    <w:p w14:paraId="257B0E3C" w14:textId="77777777" w:rsidR="00115B11" w:rsidRDefault="005332B6">
      <w:pPr>
        <w:pStyle w:val="Spec1L4"/>
        <w:tabs>
          <w:tab w:val="clear" w:pos="1440"/>
        </w:tabs>
        <w:rPr>
          <w:rFonts w:asciiTheme="majorHAnsi" w:hAnsiTheme="majorHAnsi"/>
          <w:sz w:val="24"/>
          <w:szCs w:val="24"/>
        </w:rPr>
      </w:pPr>
      <w:bookmarkStart w:id="394" w:name="_DV_M298"/>
      <w:bookmarkEnd w:id="394"/>
      <w:r>
        <w:rPr>
          <w:rFonts w:asciiTheme="majorHAnsi" w:hAnsiTheme="majorHAnsi"/>
          <w:b/>
          <w:sz w:val="24"/>
          <w:szCs w:val="24"/>
        </w:rPr>
        <w:t>Query format</w:t>
      </w:r>
      <w:r>
        <w:rPr>
          <w:rFonts w:asciiTheme="majorHAnsi" w:hAnsiTheme="majorHAnsi"/>
          <w:sz w:val="24"/>
          <w:szCs w:val="24"/>
        </w:rPr>
        <w:t xml:space="preserve">:  </w:t>
      </w:r>
      <w:proofErr w:type="spellStart"/>
      <w:r>
        <w:rPr>
          <w:rFonts w:asciiTheme="majorHAnsi" w:hAnsiTheme="majorHAnsi"/>
          <w:sz w:val="24"/>
          <w:szCs w:val="24"/>
        </w:rPr>
        <w:t>whois</w:t>
      </w:r>
      <w:proofErr w:type="spellEnd"/>
      <w:r>
        <w:rPr>
          <w:rFonts w:asciiTheme="majorHAnsi" w:hAnsiTheme="majorHAnsi"/>
          <w:sz w:val="24"/>
          <w:szCs w:val="24"/>
        </w:rPr>
        <w:t xml:space="preserve"> “NS1.EXAMPLE.TLD”, </w:t>
      </w:r>
      <w:proofErr w:type="spellStart"/>
      <w:r>
        <w:rPr>
          <w:rFonts w:asciiTheme="majorHAnsi" w:hAnsiTheme="majorHAnsi"/>
          <w:sz w:val="24"/>
          <w:szCs w:val="24"/>
        </w:rPr>
        <w:t>whois</w:t>
      </w:r>
      <w:proofErr w:type="spellEnd"/>
      <w:r>
        <w:rPr>
          <w:rFonts w:asciiTheme="majorHAnsi" w:hAnsiTheme="majorHAnsi"/>
          <w:sz w:val="24"/>
          <w:szCs w:val="24"/>
        </w:rPr>
        <w:t xml:space="preserve"> “</w:t>
      </w:r>
      <w:proofErr w:type="spellStart"/>
      <w:r>
        <w:rPr>
          <w:rFonts w:asciiTheme="majorHAnsi" w:hAnsiTheme="majorHAnsi"/>
          <w:sz w:val="24"/>
          <w:szCs w:val="24"/>
        </w:rPr>
        <w:t>nameserver</w:t>
      </w:r>
      <w:proofErr w:type="spellEnd"/>
      <w:r>
        <w:rPr>
          <w:rFonts w:asciiTheme="majorHAnsi" w:hAnsiTheme="majorHAnsi"/>
          <w:sz w:val="24"/>
          <w:szCs w:val="24"/>
        </w:rPr>
        <w:t xml:space="preserve"> (</w:t>
      </w:r>
      <w:proofErr w:type="spellStart"/>
      <w:r>
        <w:rPr>
          <w:rFonts w:asciiTheme="majorHAnsi" w:hAnsiTheme="majorHAnsi"/>
          <w:sz w:val="24"/>
          <w:szCs w:val="24"/>
        </w:rPr>
        <w:t>nameserver</w:t>
      </w:r>
      <w:proofErr w:type="spellEnd"/>
      <w:r>
        <w:rPr>
          <w:rFonts w:asciiTheme="majorHAnsi" w:hAnsiTheme="majorHAnsi"/>
          <w:sz w:val="24"/>
          <w:szCs w:val="24"/>
        </w:rPr>
        <w:t xml:space="preserve"> name)”, or </w:t>
      </w:r>
      <w:proofErr w:type="spellStart"/>
      <w:r>
        <w:rPr>
          <w:rFonts w:asciiTheme="majorHAnsi" w:hAnsiTheme="majorHAnsi"/>
          <w:sz w:val="24"/>
          <w:szCs w:val="24"/>
        </w:rPr>
        <w:t>whois</w:t>
      </w:r>
      <w:proofErr w:type="spellEnd"/>
      <w:r>
        <w:rPr>
          <w:rFonts w:asciiTheme="majorHAnsi" w:hAnsiTheme="majorHAnsi"/>
          <w:sz w:val="24"/>
          <w:szCs w:val="24"/>
        </w:rPr>
        <w:t xml:space="preserve"> “</w:t>
      </w:r>
      <w:proofErr w:type="spellStart"/>
      <w:r>
        <w:rPr>
          <w:rFonts w:asciiTheme="majorHAnsi" w:hAnsiTheme="majorHAnsi"/>
          <w:sz w:val="24"/>
          <w:szCs w:val="24"/>
        </w:rPr>
        <w:t>nameserver</w:t>
      </w:r>
      <w:proofErr w:type="spellEnd"/>
      <w:r>
        <w:rPr>
          <w:rFonts w:asciiTheme="majorHAnsi" w:hAnsiTheme="majorHAnsi"/>
          <w:sz w:val="24"/>
          <w:szCs w:val="24"/>
        </w:rPr>
        <w:t xml:space="preserve"> (IP Address)”</w:t>
      </w:r>
    </w:p>
    <w:p w14:paraId="7CDDDEB9" w14:textId="77777777" w:rsidR="00DD45B3" w:rsidRDefault="00DD45B3">
      <w:pPr>
        <w:pStyle w:val="BodyText"/>
        <w:rPr>
          <w:szCs w:val="24"/>
        </w:rPr>
      </w:pPr>
    </w:p>
    <w:p w14:paraId="66B6519F" w14:textId="77777777" w:rsidR="00115B11" w:rsidRDefault="005332B6">
      <w:pPr>
        <w:pStyle w:val="Spec1L4"/>
        <w:tabs>
          <w:tab w:val="clear" w:pos="1440"/>
        </w:tabs>
        <w:rPr>
          <w:rFonts w:asciiTheme="majorHAnsi" w:hAnsiTheme="majorHAnsi"/>
          <w:b/>
          <w:sz w:val="24"/>
          <w:szCs w:val="24"/>
        </w:rPr>
      </w:pPr>
      <w:bookmarkStart w:id="395" w:name="_DV_M299"/>
      <w:bookmarkEnd w:id="395"/>
      <w:r>
        <w:rPr>
          <w:rFonts w:asciiTheme="majorHAnsi" w:hAnsiTheme="majorHAnsi"/>
          <w:b/>
          <w:sz w:val="24"/>
          <w:szCs w:val="24"/>
        </w:rPr>
        <w:lastRenderedPageBreak/>
        <w:t>Response format:</w:t>
      </w:r>
    </w:p>
    <w:p w14:paraId="7B6628AF" w14:textId="77777777" w:rsidR="00115B11" w:rsidRDefault="005332B6">
      <w:pPr>
        <w:pStyle w:val="BodyTextIndent3"/>
        <w:rPr>
          <w:rFonts w:asciiTheme="majorHAnsi" w:hAnsiTheme="majorHAnsi"/>
          <w:sz w:val="24"/>
          <w:szCs w:val="24"/>
        </w:rPr>
      </w:pPr>
      <w:bookmarkStart w:id="396" w:name="_DV_M300"/>
      <w:bookmarkEnd w:id="396"/>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w:t>
      </w:r>
      <w:proofErr w:type="gramStart"/>
      <w:r w:rsidR="00A329C6">
        <w:rPr>
          <w:rFonts w:asciiTheme="majorHAnsi" w:hAnsiTheme="majorHAnsi"/>
          <w:sz w:val="24"/>
          <w:szCs w:val="24"/>
        </w:rPr>
        <w:t xml:space="preserve">192.0.2.123 </w:t>
      </w:r>
      <w:r>
        <w:rPr>
          <w:rFonts w:asciiTheme="majorHAnsi" w:hAnsiTheme="majorHAnsi"/>
          <w:sz w:val="24"/>
          <w:szCs w:val="24"/>
        </w:rPr>
        <w:t xml:space="preserve"> </w:t>
      </w:r>
      <w:proofErr w:type="gramEnd"/>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t>
      </w:r>
      <w:proofErr w:type="spellStart"/>
      <w:r>
        <w:rPr>
          <w:rFonts w:asciiTheme="majorHAnsi" w:hAnsiTheme="majorHAnsi"/>
          <w:sz w:val="24"/>
          <w:szCs w:val="24"/>
        </w:rPr>
        <w:t>whois.example-registrar.tld</w:t>
      </w:r>
      <w:proofErr w:type="spellEnd"/>
      <w:r>
        <w:rPr>
          <w:rFonts w:asciiTheme="majorHAnsi" w:hAnsiTheme="majorHAnsi"/>
          <w:sz w:val="24"/>
          <w:szCs w:val="24"/>
        </w:rPr>
        <w:t xml:space="preserve">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1933BF4E" w14:textId="77777777" w:rsidR="00115B11" w:rsidRDefault="005332B6">
      <w:pPr>
        <w:pStyle w:val="Spec1L3"/>
        <w:rPr>
          <w:rFonts w:asciiTheme="majorHAnsi" w:hAnsiTheme="majorHAnsi"/>
          <w:sz w:val="24"/>
          <w:szCs w:val="24"/>
        </w:rPr>
      </w:pPr>
      <w:bookmarkStart w:id="397" w:name="_DV_M301"/>
      <w:bookmarkEnd w:id="397"/>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713EE561" w14:textId="77777777" w:rsidR="00115B11" w:rsidRDefault="005332B6">
      <w:pPr>
        <w:pStyle w:val="Spec1L3"/>
        <w:rPr>
          <w:rFonts w:asciiTheme="majorHAnsi" w:hAnsiTheme="majorHAnsi"/>
          <w:sz w:val="24"/>
          <w:szCs w:val="24"/>
        </w:rPr>
      </w:pPr>
      <w:bookmarkStart w:id="398" w:name="_DV_M302"/>
      <w:bookmarkEnd w:id="398"/>
      <w:r>
        <w:rPr>
          <w:rFonts w:asciiTheme="majorHAnsi" w:hAnsiTheme="majorHAnsi"/>
          <w:sz w:val="24"/>
          <w:szCs w:val="24"/>
        </w:rPr>
        <w:t>In order to be compatible with ICANN’s common interface for WHOIS (</w:t>
      </w:r>
      <w:proofErr w:type="spellStart"/>
      <w:r>
        <w:rPr>
          <w:rFonts w:asciiTheme="majorHAnsi" w:hAnsiTheme="majorHAnsi"/>
          <w:sz w:val="24"/>
          <w:szCs w:val="24"/>
        </w:rPr>
        <w:t>InterNIC</w:t>
      </w:r>
      <w:proofErr w:type="spellEnd"/>
      <w:r>
        <w:rPr>
          <w:rFonts w:asciiTheme="majorHAnsi" w:hAnsiTheme="majorHAnsi"/>
          <w:sz w:val="24"/>
          <w:szCs w:val="24"/>
        </w:rPr>
        <w:t>), WHOIS output shall be in the format outline above.</w:t>
      </w:r>
    </w:p>
    <w:p w14:paraId="14F2B679" w14:textId="77777777" w:rsidR="00115B11" w:rsidRDefault="005332B6">
      <w:pPr>
        <w:pStyle w:val="Spec1L3"/>
        <w:rPr>
          <w:rFonts w:asciiTheme="majorHAnsi" w:hAnsiTheme="majorHAnsi"/>
          <w:sz w:val="24"/>
          <w:szCs w:val="24"/>
        </w:rPr>
      </w:pPr>
      <w:bookmarkStart w:id="399" w:name="_DV_M303"/>
      <w:bookmarkEnd w:id="399"/>
      <w:proofErr w:type="spellStart"/>
      <w:r>
        <w:rPr>
          <w:rFonts w:asciiTheme="majorHAnsi" w:hAnsiTheme="majorHAnsi"/>
          <w:b/>
          <w:sz w:val="24"/>
          <w:szCs w:val="24"/>
        </w:rPr>
        <w:t>Searchability</w:t>
      </w:r>
      <w:proofErr w:type="spellEnd"/>
      <w:r>
        <w:rPr>
          <w:rFonts w:asciiTheme="majorHAnsi" w:hAnsiTheme="majorHAnsi"/>
          <w:sz w:val="24"/>
          <w:szCs w:val="24"/>
        </w:rPr>
        <w:t xml:space="preserve">.  Offering </w:t>
      </w:r>
      <w:proofErr w:type="spellStart"/>
      <w:r>
        <w:rPr>
          <w:rFonts w:asciiTheme="majorHAnsi" w:hAnsiTheme="majorHAnsi"/>
          <w:sz w:val="24"/>
          <w:szCs w:val="24"/>
        </w:rPr>
        <w:t>searchability</w:t>
      </w:r>
      <w:proofErr w:type="spellEnd"/>
      <w:r>
        <w:rPr>
          <w:rFonts w:asciiTheme="majorHAnsi" w:hAnsiTheme="majorHAnsi"/>
          <w:sz w:val="24"/>
          <w:szCs w:val="24"/>
        </w:rPr>
        <w:t xml:space="preserve"> capabilities on the Directory Services is optional but if offered by the Registry Operator it shall comply with the specification described in this section.</w:t>
      </w:r>
    </w:p>
    <w:p w14:paraId="3E4EF9BA" w14:textId="77777777" w:rsidR="00115B11" w:rsidRDefault="005332B6">
      <w:pPr>
        <w:pStyle w:val="Spec1L4"/>
        <w:tabs>
          <w:tab w:val="clear" w:pos="1440"/>
        </w:tabs>
        <w:rPr>
          <w:rFonts w:asciiTheme="majorHAnsi" w:hAnsiTheme="majorHAnsi"/>
          <w:sz w:val="24"/>
          <w:szCs w:val="24"/>
        </w:rPr>
      </w:pPr>
      <w:bookmarkStart w:id="400" w:name="_DV_M304"/>
      <w:bookmarkEnd w:id="400"/>
      <w:r>
        <w:rPr>
          <w:rFonts w:asciiTheme="majorHAnsi" w:hAnsiTheme="majorHAnsi"/>
          <w:sz w:val="24"/>
          <w:szCs w:val="24"/>
        </w:rPr>
        <w:t xml:space="preserve">Registry Operator will offer </w:t>
      </w:r>
      <w:proofErr w:type="spellStart"/>
      <w:r>
        <w:rPr>
          <w:rFonts w:asciiTheme="majorHAnsi" w:hAnsiTheme="majorHAnsi"/>
          <w:sz w:val="24"/>
          <w:szCs w:val="24"/>
        </w:rPr>
        <w:t>searchability</w:t>
      </w:r>
      <w:proofErr w:type="spellEnd"/>
      <w:r>
        <w:rPr>
          <w:rFonts w:asciiTheme="majorHAnsi" w:hAnsiTheme="majorHAnsi"/>
          <w:sz w:val="24"/>
          <w:szCs w:val="24"/>
        </w:rPr>
        <w:t xml:space="preserve"> on the web-based Directory Service.</w:t>
      </w:r>
    </w:p>
    <w:p w14:paraId="76CF3021" w14:textId="77777777" w:rsidR="00115B11" w:rsidRDefault="005332B6">
      <w:pPr>
        <w:pStyle w:val="Spec1L4"/>
        <w:tabs>
          <w:tab w:val="clear" w:pos="1440"/>
        </w:tabs>
        <w:rPr>
          <w:rFonts w:asciiTheme="majorHAnsi" w:hAnsiTheme="majorHAnsi"/>
          <w:sz w:val="24"/>
          <w:szCs w:val="24"/>
        </w:rPr>
      </w:pPr>
      <w:bookmarkStart w:id="401" w:name="_DV_M305"/>
      <w:bookmarkEnd w:id="401"/>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057660D9" w14:textId="77777777" w:rsidR="00115B11" w:rsidRDefault="005332B6">
      <w:pPr>
        <w:pStyle w:val="Spec1L4"/>
        <w:tabs>
          <w:tab w:val="clear" w:pos="1440"/>
        </w:tabs>
        <w:rPr>
          <w:rFonts w:asciiTheme="majorHAnsi" w:hAnsiTheme="majorHAnsi"/>
          <w:sz w:val="24"/>
          <w:szCs w:val="24"/>
        </w:rPr>
      </w:pPr>
      <w:bookmarkStart w:id="402" w:name="_DV_M306"/>
      <w:bookmarkEnd w:id="402"/>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296E05E1" w14:textId="77777777" w:rsidR="00115B11" w:rsidRDefault="005332B6">
      <w:pPr>
        <w:pStyle w:val="Spec1L4"/>
        <w:tabs>
          <w:tab w:val="clear" w:pos="1440"/>
        </w:tabs>
        <w:rPr>
          <w:rFonts w:asciiTheme="majorHAnsi" w:hAnsiTheme="majorHAnsi"/>
          <w:sz w:val="24"/>
          <w:szCs w:val="24"/>
        </w:rPr>
      </w:pPr>
      <w:bookmarkStart w:id="403" w:name="_DV_M307"/>
      <w:bookmarkEnd w:id="403"/>
      <w:r>
        <w:rPr>
          <w:rFonts w:asciiTheme="majorHAnsi" w:hAnsiTheme="majorHAnsi"/>
          <w:sz w:val="24"/>
          <w:szCs w:val="24"/>
        </w:rPr>
        <w:t>Registry Operator will offer Boolean search capabilities supporting, at least, the following logical operators to join a set of search criteria:  AND, OR, NOT.</w:t>
      </w:r>
    </w:p>
    <w:p w14:paraId="7CE4402F" w14:textId="77777777" w:rsidR="00115B11" w:rsidRDefault="005332B6">
      <w:pPr>
        <w:pStyle w:val="Spec1L4"/>
        <w:tabs>
          <w:tab w:val="clear" w:pos="1440"/>
        </w:tabs>
        <w:rPr>
          <w:rFonts w:asciiTheme="majorHAnsi" w:hAnsiTheme="majorHAnsi"/>
          <w:sz w:val="24"/>
          <w:szCs w:val="24"/>
        </w:rPr>
      </w:pPr>
      <w:bookmarkStart w:id="404" w:name="_DV_M308"/>
      <w:bookmarkEnd w:id="404"/>
      <w:r>
        <w:rPr>
          <w:rFonts w:asciiTheme="majorHAnsi" w:hAnsiTheme="majorHAnsi"/>
          <w:sz w:val="24"/>
          <w:szCs w:val="24"/>
        </w:rPr>
        <w:t>Search results will include domain names matching the search criteria.</w:t>
      </w:r>
    </w:p>
    <w:p w14:paraId="5B7F34CC" w14:textId="77777777" w:rsidR="00115B11" w:rsidRDefault="005332B6">
      <w:pPr>
        <w:pStyle w:val="Spec1L4"/>
        <w:tabs>
          <w:tab w:val="clear" w:pos="1440"/>
        </w:tabs>
        <w:rPr>
          <w:rFonts w:asciiTheme="majorHAnsi" w:hAnsiTheme="majorHAnsi"/>
          <w:sz w:val="24"/>
          <w:szCs w:val="24"/>
        </w:rPr>
      </w:pPr>
      <w:bookmarkStart w:id="405" w:name="_DV_M309"/>
      <w:bookmarkEnd w:id="405"/>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3A195B57" w14:textId="77777777" w:rsidR="00115B11" w:rsidRDefault="005332B6">
      <w:pPr>
        <w:pStyle w:val="Spec1L3"/>
        <w:rPr>
          <w:rFonts w:asciiTheme="majorHAnsi" w:hAnsiTheme="majorHAnsi"/>
          <w:sz w:val="24"/>
          <w:szCs w:val="24"/>
        </w:rPr>
      </w:pPr>
      <w:bookmarkStart w:id="406" w:name="_DV_M310"/>
      <w:bookmarkEnd w:id="406"/>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9D1DB4A" w14:textId="77777777" w:rsidR="00115B11" w:rsidRDefault="005332B6">
      <w:pPr>
        <w:pStyle w:val="Spec1L2"/>
        <w:rPr>
          <w:rFonts w:asciiTheme="majorHAnsi" w:hAnsiTheme="majorHAnsi"/>
          <w:b/>
          <w:sz w:val="24"/>
          <w:szCs w:val="24"/>
        </w:rPr>
      </w:pPr>
      <w:bookmarkStart w:id="407" w:name="_DV_M311"/>
      <w:bookmarkEnd w:id="407"/>
      <w:r>
        <w:rPr>
          <w:rFonts w:asciiTheme="majorHAnsi" w:hAnsiTheme="majorHAnsi"/>
          <w:b/>
          <w:sz w:val="24"/>
          <w:szCs w:val="24"/>
        </w:rPr>
        <w:t>Zone File Access</w:t>
      </w:r>
    </w:p>
    <w:p w14:paraId="02D6990D" w14:textId="77777777" w:rsidR="00115B11" w:rsidRDefault="005332B6">
      <w:pPr>
        <w:pStyle w:val="Spec1L3"/>
        <w:rPr>
          <w:rFonts w:asciiTheme="majorHAnsi" w:hAnsiTheme="majorHAnsi"/>
          <w:b/>
          <w:sz w:val="24"/>
          <w:szCs w:val="24"/>
        </w:rPr>
      </w:pPr>
      <w:bookmarkStart w:id="408" w:name="_DV_M312"/>
      <w:bookmarkEnd w:id="408"/>
      <w:r>
        <w:rPr>
          <w:rFonts w:asciiTheme="majorHAnsi" w:hAnsiTheme="majorHAnsi"/>
          <w:b/>
          <w:sz w:val="24"/>
          <w:szCs w:val="24"/>
        </w:rPr>
        <w:t>Third-Party Access</w:t>
      </w:r>
    </w:p>
    <w:p w14:paraId="7DBA423D" w14:textId="77777777" w:rsidR="00115B11" w:rsidRDefault="005332B6">
      <w:pPr>
        <w:pStyle w:val="Spec1L4"/>
        <w:tabs>
          <w:tab w:val="clear" w:pos="1440"/>
        </w:tabs>
        <w:rPr>
          <w:rFonts w:asciiTheme="majorHAnsi" w:hAnsiTheme="majorHAnsi"/>
          <w:sz w:val="24"/>
          <w:szCs w:val="24"/>
        </w:rPr>
      </w:pPr>
      <w:bookmarkStart w:id="409" w:name="_DV_M313"/>
      <w:bookmarkEnd w:id="409"/>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6D8C190B" w14:textId="77777777" w:rsidR="00115B11" w:rsidRDefault="005332B6">
      <w:pPr>
        <w:pStyle w:val="Spec1L4"/>
        <w:tabs>
          <w:tab w:val="clear" w:pos="1440"/>
        </w:tabs>
        <w:rPr>
          <w:rFonts w:asciiTheme="majorHAnsi" w:hAnsiTheme="majorHAnsi"/>
          <w:sz w:val="24"/>
          <w:szCs w:val="24"/>
        </w:rPr>
      </w:pPr>
      <w:bookmarkStart w:id="410" w:name="_DV_M314"/>
      <w:bookmarkEnd w:id="410"/>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32A9A7B8" w14:textId="77777777" w:rsidR="00115B11" w:rsidRDefault="005332B6">
      <w:pPr>
        <w:pStyle w:val="Spec1L4"/>
        <w:tabs>
          <w:tab w:val="clear" w:pos="1440"/>
        </w:tabs>
        <w:rPr>
          <w:rFonts w:asciiTheme="majorHAnsi" w:hAnsiTheme="majorHAnsi"/>
          <w:sz w:val="24"/>
          <w:szCs w:val="24"/>
        </w:rPr>
      </w:pPr>
      <w:bookmarkStart w:id="411" w:name="_DV_M315"/>
      <w:bookmarkEnd w:id="411"/>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w:t>
      </w:r>
      <w:proofErr w:type="spellStart"/>
      <w:r>
        <w:rPr>
          <w:rFonts w:asciiTheme="majorHAnsi" w:hAnsiTheme="majorHAnsi"/>
          <w:sz w:val="24"/>
          <w:szCs w:val="24"/>
        </w:rPr>
        <w:t>zone.gz.sig</w:t>
      </w:r>
      <w:proofErr w:type="spellEnd"/>
      <w:r>
        <w:rPr>
          <w:rFonts w:asciiTheme="majorHAnsi" w:hAnsiTheme="majorHAnsi"/>
          <w:sz w:val="24"/>
          <w:szCs w:val="24"/>
        </w:rPr>
        <w:t xml:space="preserve"> to verify downloads.  If the Registry Operator (or the CZDA Provider) also provides historical data, it will use the naming pattern &lt;zone&gt;-yyyymmdd.zone.gz, etc.</w:t>
      </w:r>
    </w:p>
    <w:p w14:paraId="319406E6" w14:textId="77777777" w:rsidR="00115B11" w:rsidRDefault="005332B6">
      <w:pPr>
        <w:pStyle w:val="Spec1L4"/>
        <w:tabs>
          <w:tab w:val="clear" w:pos="1440"/>
        </w:tabs>
        <w:rPr>
          <w:rFonts w:asciiTheme="majorHAnsi" w:hAnsiTheme="majorHAnsi"/>
          <w:sz w:val="24"/>
          <w:szCs w:val="24"/>
        </w:rPr>
      </w:pPr>
      <w:bookmarkStart w:id="412" w:name="_DV_M316"/>
      <w:bookmarkEnd w:id="412"/>
      <w:r>
        <w:rPr>
          <w:rFonts w:asciiTheme="majorHAnsi" w:hAnsiTheme="majorHAnsi"/>
          <w:b/>
          <w:sz w:val="24"/>
          <w:szCs w:val="24"/>
        </w:rPr>
        <w:t>File Format Standard</w:t>
      </w:r>
      <w:r>
        <w:rPr>
          <w:rFonts w:asciiTheme="majorHAnsi" w:hAnsiTheme="majorHAnsi"/>
          <w:sz w:val="24"/>
          <w:szCs w:val="24"/>
        </w:rPr>
        <w:t xml:space="preserve">.  Registry Operator (optionally through the CZDA Provider) will provide zone files using a </w:t>
      </w:r>
      <w:proofErr w:type="spellStart"/>
      <w:r>
        <w:rPr>
          <w:rFonts w:asciiTheme="majorHAnsi" w:hAnsiTheme="majorHAnsi"/>
          <w:sz w:val="24"/>
          <w:szCs w:val="24"/>
        </w:rPr>
        <w:t>subformat</w:t>
      </w:r>
      <w:proofErr w:type="spellEnd"/>
      <w:r>
        <w:rPr>
          <w:rFonts w:asciiTheme="majorHAnsi" w:hAnsiTheme="majorHAnsi"/>
          <w:sz w:val="24"/>
          <w:szCs w:val="24"/>
        </w:rPr>
        <w:t xml:space="preserve"> of the standard Master File format as originally defined in RFC 1035, Section 5, including all the records present in the actual zone used in the public DNS.  Sub-format is as follows:</w:t>
      </w:r>
    </w:p>
    <w:p w14:paraId="16D98338" w14:textId="77777777" w:rsidR="00115B11" w:rsidRDefault="005332B6">
      <w:pPr>
        <w:pStyle w:val="Spec1L7"/>
        <w:tabs>
          <w:tab w:val="clear" w:pos="2160"/>
        </w:tabs>
        <w:rPr>
          <w:rFonts w:asciiTheme="majorHAnsi" w:hAnsiTheme="majorHAnsi"/>
          <w:sz w:val="24"/>
          <w:szCs w:val="24"/>
        </w:rPr>
      </w:pPr>
      <w:bookmarkStart w:id="413" w:name="_DV_M317"/>
      <w:bookmarkEnd w:id="413"/>
      <w:r>
        <w:rPr>
          <w:rFonts w:asciiTheme="majorHAnsi" w:hAnsiTheme="majorHAnsi"/>
          <w:sz w:val="24"/>
          <w:szCs w:val="24"/>
        </w:rPr>
        <w:t>Each record must include all fields in one line as:  &lt;domain-name&gt; &lt;TTL&gt; &lt;class&gt; &lt;type&gt; &lt;RDATA&gt;.</w:t>
      </w:r>
    </w:p>
    <w:p w14:paraId="318BB0C5" w14:textId="77777777" w:rsidR="00115B11" w:rsidRDefault="005332B6">
      <w:pPr>
        <w:pStyle w:val="Spec1L7"/>
        <w:tabs>
          <w:tab w:val="clear" w:pos="2160"/>
        </w:tabs>
        <w:rPr>
          <w:rFonts w:asciiTheme="majorHAnsi" w:hAnsiTheme="majorHAnsi"/>
          <w:sz w:val="24"/>
          <w:szCs w:val="24"/>
        </w:rPr>
      </w:pPr>
      <w:bookmarkStart w:id="414" w:name="_DV_M318"/>
      <w:bookmarkEnd w:id="414"/>
      <w:r>
        <w:rPr>
          <w:rFonts w:asciiTheme="majorHAnsi" w:hAnsiTheme="majorHAnsi"/>
          <w:sz w:val="24"/>
          <w:szCs w:val="24"/>
        </w:rPr>
        <w:t>Class and Type must use the standard mnemonics and must be in lower case.</w:t>
      </w:r>
    </w:p>
    <w:p w14:paraId="57093C99" w14:textId="77777777" w:rsidR="00115B11" w:rsidRDefault="005332B6">
      <w:pPr>
        <w:pStyle w:val="Spec1L7"/>
        <w:tabs>
          <w:tab w:val="clear" w:pos="2160"/>
        </w:tabs>
        <w:rPr>
          <w:rFonts w:asciiTheme="majorHAnsi" w:hAnsiTheme="majorHAnsi"/>
          <w:sz w:val="24"/>
          <w:szCs w:val="24"/>
        </w:rPr>
      </w:pPr>
      <w:bookmarkStart w:id="415" w:name="_DV_M319"/>
      <w:bookmarkEnd w:id="415"/>
      <w:r>
        <w:rPr>
          <w:rFonts w:asciiTheme="majorHAnsi" w:hAnsiTheme="majorHAnsi"/>
          <w:sz w:val="24"/>
          <w:szCs w:val="24"/>
        </w:rPr>
        <w:t>TTL must be present as a decimal integer.</w:t>
      </w:r>
    </w:p>
    <w:p w14:paraId="18669AEB" w14:textId="77777777" w:rsidR="00115B11" w:rsidRDefault="005332B6">
      <w:pPr>
        <w:pStyle w:val="Spec1L7"/>
        <w:tabs>
          <w:tab w:val="clear" w:pos="2160"/>
        </w:tabs>
        <w:rPr>
          <w:rFonts w:asciiTheme="majorHAnsi" w:hAnsiTheme="majorHAnsi"/>
          <w:sz w:val="24"/>
          <w:szCs w:val="24"/>
        </w:rPr>
      </w:pPr>
      <w:bookmarkStart w:id="416" w:name="_DV_M320"/>
      <w:bookmarkEnd w:id="416"/>
      <w:r>
        <w:rPr>
          <w:rFonts w:asciiTheme="majorHAnsi" w:hAnsiTheme="majorHAnsi"/>
          <w:sz w:val="24"/>
          <w:szCs w:val="24"/>
        </w:rPr>
        <w:t>Use of /X and /DDD inside domain names is allowed.</w:t>
      </w:r>
    </w:p>
    <w:p w14:paraId="3351DAFA" w14:textId="77777777" w:rsidR="00115B11" w:rsidRDefault="005332B6">
      <w:pPr>
        <w:pStyle w:val="Spec1L7"/>
        <w:tabs>
          <w:tab w:val="clear" w:pos="2160"/>
        </w:tabs>
        <w:rPr>
          <w:rFonts w:asciiTheme="majorHAnsi" w:hAnsiTheme="majorHAnsi"/>
          <w:sz w:val="24"/>
          <w:szCs w:val="24"/>
        </w:rPr>
      </w:pPr>
      <w:bookmarkStart w:id="417" w:name="_DV_M321"/>
      <w:bookmarkEnd w:id="417"/>
      <w:r>
        <w:rPr>
          <w:rFonts w:asciiTheme="majorHAnsi" w:hAnsiTheme="majorHAnsi"/>
          <w:sz w:val="24"/>
          <w:szCs w:val="24"/>
        </w:rPr>
        <w:t>All domain names must be in lower case.</w:t>
      </w:r>
    </w:p>
    <w:p w14:paraId="664A65BC" w14:textId="77777777" w:rsidR="00115B11" w:rsidRDefault="005332B6">
      <w:pPr>
        <w:pStyle w:val="Spec1L7"/>
        <w:tabs>
          <w:tab w:val="clear" w:pos="2160"/>
        </w:tabs>
        <w:rPr>
          <w:rFonts w:asciiTheme="majorHAnsi" w:hAnsiTheme="majorHAnsi"/>
          <w:sz w:val="24"/>
          <w:szCs w:val="24"/>
        </w:rPr>
      </w:pPr>
      <w:bookmarkStart w:id="418" w:name="_DV_M322"/>
      <w:bookmarkEnd w:id="418"/>
      <w:r>
        <w:rPr>
          <w:rFonts w:asciiTheme="majorHAnsi" w:hAnsiTheme="majorHAnsi"/>
          <w:sz w:val="24"/>
          <w:szCs w:val="24"/>
        </w:rPr>
        <w:t>Must use exactly one tab as separator of fields inside a record.</w:t>
      </w:r>
    </w:p>
    <w:p w14:paraId="4F2DD0FC" w14:textId="77777777" w:rsidR="00115B11" w:rsidRDefault="005332B6">
      <w:pPr>
        <w:pStyle w:val="Spec1L7"/>
        <w:tabs>
          <w:tab w:val="clear" w:pos="2160"/>
        </w:tabs>
        <w:rPr>
          <w:rFonts w:asciiTheme="majorHAnsi" w:hAnsiTheme="majorHAnsi"/>
          <w:sz w:val="24"/>
          <w:szCs w:val="24"/>
        </w:rPr>
      </w:pPr>
      <w:bookmarkStart w:id="419" w:name="_DV_M323"/>
      <w:bookmarkEnd w:id="419"/>
      <w:r>
        <w:rPr>
          <w:rFonts w:asciiTheme="majorHAnsi" w:hAnsiTheme="majorHAnsi"/>
          <w:sz w:val="24"/>
          <w:szCs w:val="24"/>
        </w:rPr>
        <w:t>All domain names must be fully qualified.</w:t>
      </w:r>
    </w:p>
    <w:p w14:paraId="2BB73EC5" w14:textId="77777777" w:rsidR="00115B11" w:rsidRDefault="005332B6">
      <w:pPr>
        <w:pStyle w:val="Spec1L7"/>
        <w:tabs>
          <w:tab w:val="clear" w:pos="2160"/>
        </w:tabs>
        <w:rPr>
          <w:rFonts w:asciiTheme="majorHAnsi" w:hAnsiTheme="majorHAnsi"/>
          <w:sz w:val="24"/>
          <w:szCs w:val="24"/>
        </w:rPr>
      </w:pPr>
      <w:bookmarkStart w:id="420" w:name="_DV_M324"/>
      <w:bookmarkEnd w:id="420"/>
      <w:r>
        <w:rPr>
          <w:rFonts w:asciiTheme="majorHAnsi" w:hAnsiTheme="majorHAnsi"/>
          <w:sz w:val="24"/>
          <w:szCs w:val="24"/>
        </w:rPr>
        <w:t>No $ORIGIN directives.</w:t>
      </w:r>
    </w:p>
    <w:p w14:paraId="2FEFE2A2" w14:textId="77777777" w:rsidR="00115B11" w:rsidRDefault="005332B6">
      <w:pPr>
        <w:pStyle w:val="Spec1L7"/>
        <w:tabs>
          <w:tab w:val="clear" w:pos="2160"/>
        </w:tabs>
        <w:rPr>
          <w:rFonts w:asciiTheme="majorHAnsi" w:hAnsiTheme="majorHAnsi"/>
          <w:sz w:val="24"/>
          <w:szCs w:val="24"/>
        </w:rPr>
      </w:pPr>
      <w:bookmarkStart w:id="421" w:name="_DV_M325"/>
      <w:bookmarkEnd w:id="421"/>
      <w:r>
        <w:rPr>
          <w:rFonts w:asciiTheme="majorHAnsi" w:hAnsiTheme="majorHAnsi"/>
          <w:sz w:val="24"/>
          <w:szCs w:val="24"/>
        </w:rPr>
        <w:t>No use of “@” to denote current origin.</w:t>
      </w:r>
    </w:p>
    <w:p w14:paraId="20D63D3E" w14:textId="77777777" w:rsidR="00115B11" w:rsidRDefault="005332B6">
      <w:pPr>
        <w:pStyle w:val="Spec1L7"/>
        <w:tabs>
          <w:tab w:val="clear" w:pos="2160"/>
        </w:tabs>
        <w:rPr>
          <w:rFonts w:asciiTheme="majorHAnsi" w:hAnsiTheme="majorHAnsi"/>
          <w:sz w:val="24"/>
          <w:szCs w:val="24"/>
        </w:rPr>
      </w:pPr>
      <w:bookmarkStart w:id="422" w:name="_DV_M326"/>
      <w:bookmarkEnd w:id="422"/>
      <w:r>
        <w:rPr>
          <w:rFonts w:asciiTheme="majorHAnsi" w:hAnsiTheme="majorHAnsi"/>
          <w:sz w:val="24"/>
          <w:szCs w:val="24"/>
        </w:rPr>
        <w:t>No use of “blank domain names” at the beginning of a record to continue the use of the domain name in the previous record.</w:t>
      </w:r>
    </w:p>
    <w:p w14:paraId="55F82593" w14:textId="77777777" w:rsidR="00115B11" w:rsidRDefault="005332B6">
      <w:pPr>
        <w:pStyle w:val="Spec1L7"/>
        <w:tabs>
          <w:tab w:val="clear" w:pos="2160"/>
        </w:tabs>
        <w:rPr>
          <w:rFonts w:asciiTheme="majorHAnsi" w:hAnsiTheme="majorHAnsi"/>
          <w:sz w:val="24"/>
          <w:szCs w:val="24"/>
        </w:rPr>
      </w:pPr>
      <w:bookmarkStart w:id="423" w:name="_DV_M327"/>
      <w:bookmarkEnd w:id="423"/>
      <w:r>
        <w:rPr>
          <w:rFonts w:asciiTheme="majorHAnsi" w:hAnsiTheme="majorHAnsi"/>
          <w:sz w:val="24"/>
          <w:szCs w:val="24"/>
        </w:rPr>
        <w:t>No $INCLUDE directives.</w:t>
      </w:r>
    </w:p>
    <w:p w14:paraId="2BC65F21" w14:textId="77777777" w:rsidR="00115B11" w:rsidRDefault="005332B6">
      <w:pPr>
        <w:pStyle w:val="Spec1L7"/>
        <w:tabs>
          <w:tab w:val="clear" w:pos="2160"/>
        </w:tabs>
        <w:rPr>
          <w:rFonts w:asciiTheme="majorHAnsi" w:hAnsiTheme="majorHAnsi"/>
          <w:sz w:val="24"/>
          <w:szCs w:val="24"/>
        </w:rPr>
      </w:pPr>
      <w:bookmarkStart w:id="424" w:name="_DV_M328"/>
      <w:bookmarkEnd w:id="424"/>
      <w:r>
        <w:rPr>
          <w:rFonts w:asciiTheme="majorHAnsi" w:hAnsiTheme="majorHAnsi"/>
          <w:sz w:val="24"/>
          <w:szCs w:val="24"/>
        </w:rPr>
        <w:t>No $TTL directives.</w:t>
      </w:r>
    </w:p>
    <w:p w14:paraId="743C4FF3" w14:textId="77777777" w:rsidR="00115B11" w:rsidRDefault="005332B6">
      <w:pPr>
        <w:pStyle w:val="Spec1L7"/>
        <w:tabs>
          <w:tab w:val="clear" w:pos="2160"/>
        </w:tabs>
        <w:rPr>
          <w:rFonts w:asciiTheme="majorHAnsi" w:hAnsiTheme="majorHAnsi"/>
          <w:sz w:val="24"/>
          <w:szCs w:val="24"/>
        </w:rPr>
      </w:pPr>
      <w:bookmarkStart w:id="425" w:name="_DV_M329"/>
      <w:bookmarkEnd w:id="425"/>
      <w:r>
        <w:rPr>
          <w:rFonts w:asciiTheme="majorHAnsi" w:hAnsiTheme="majorHAnsi"/>
          <w:sz w:val="24"/>
          <w:szCs w:val="24"/>
        </w:rPr>
        <w:t>No use of parentheses, e.g., to continue the list of fields in a record across a line boundary.</w:t>
      </w:r>
    </w:p>
    <w:p w14:paraId="48D40ABF" w14:textId="77777777" w:rsidR="00115B11" w:rsidRDefault="005332B6">
      <w:pPr>
        <w:pStyle w:val="Spec1L7"/>
        <w:tabs>
          <w:tab w:val="clear" w:pos="2160"/>
        </w:tabs>
        <w:rPr>
          <w:rFonts w:asciiTheme="majorHAnsi" w:hAnsiTheme="majorHAnsi"/>
          <w:sz w:val="24"/>
          <w:szCs w:val="24"/>
        </w:rPr>
      </w:pPr>
      <w:bookmarkStart w:id="426" w:name="_DV_M330"/>
      <w:bookmarkEnd w:id="426"/>
      <w:r>
        <w:rPr>
          <w:rFonts w:asciiTheme="majorHAnsi" w:hAnsiTheme="majorHAnsi"/>
          <w:sz w:val="24"/>
          <w:szCs w:val="24"/>
        </w:rPr>
        <w:t>No use of comments.</w:t>
      </w:r>
    </w:p>
    <w:p w14:paraId="09AD29C4" w14:textId="77777777" w:rsidR="00115B11" w:rsidRDefault="005332B6">
      <w:pPr>
        <w:pStyle w:val="Spec1L7"/>
        <w:tabs>
          <w:tab w:val="clear" w:pos="2160"/>
        </w:tabs>
        <w:rPr>
          <w:rFonts w:asciiTheme="majorHAnsi" w:hAnsiTheme="majorHAnsi"/>
          <w:sz w:val="24"/>
          <w:szCs w:val="24"/>
        </w:rPr>
      </w:pPr>
      <w:bookmarkStart w:id="427" w:name="_DV_M331"/>
      <w:bookmarkEnd w:id="427"/>
      <w:r>
        <w:rPr>
          <w:rFonts w:asciiTheme="majorHAnsi" w:hAnsiTheme="majorHAnsi"/>
          <w:sz w:val="24"/>
          <w:szCs w:val="24"/>
        </w:rPr>
        <w:t>No blank lines.</w:t>
      </w:r>
    </w:p>
    <w:p w14:paraId="5327F8A7" w14:textId="77777777" w:rsidR="00115B11" w:rsidRDefault="005332B6">
      <w:pPr>
        <w:pStyle w:val="Spec1L7"/>
        <w:tabs>
          <w:tab w:val="clear" w:pos="2160"/>
        </w:tabs>
        <w:rPr>
          <w:rFonts w:asciiTheme="majorHAnsi" w:hAnsiTheme="majorHAnsi"/>
          <w:sz w:val="24"/>
          <w:szCs w:val="24"/>
        </w:rPr>
      </w:pPr>
      <w:bookmarkStart w:id="428" w:name="_DV_M332"/>
      <w:bookmarkEnd w:id="428"/>
      <w:r>
        <w:rPr>
          <w:rFonts w:asciiTheme="majorHAnsi" w:hAnsiTheme="majorHAnsi"/>
          <w:sz w:val="24"/>
          <w:szCs w:val="24"/>
        </w:rPr>
        <w:lastRenderedPageBreak/>
        <w:t>The SOA record should be present at the top and (duplicated at) the end of the zone file.</w:t>
      </w:r>
    </w:p>
    <w:p w14:paraId="3F7AFE34" w14:textId="77777777" w:rsidR="00115B11" w:rsidRDefault="005332B6">
      <w:pPr>
        <w:pStyle w:val="Spec1L7"/>
        <w:tabs>
          <w:tab w:val="clear" w:pos="2160"/>
        </w:tabs>
        <w:rPr>
          <w:rFonts w:asciiTheme="majorHAnsi" w:hAnsiTheme="majorHAnsi"/>
          <w:sz w:val="24"/>
          <w:szCs w:val="24"/>
        </w:rPr>
      </w:pPr>
      <w:bookmarkStart w:id="429" w:name="_DV_M333"/>
      <w:bookmarkEnd w:id="429"/>
      <w:r>
        <w:rPr>
          <w:rFonts w:asciiTheme="majorHAnsi" w:hAnsiTheme="majorHAnsi"/>
          <w:sz w:val="24"/>
          <w:szCs w:val="24"/>
        </w:rPr>
        <w:t>With the exception of the SOA record, all the records in a file must be in alphabetical order.</w:t>
      </w:r>
    </w:p>
    <w:p w14:paraId="6C76DB11" w14:textId="77777777" w:rsidR="00115B11" w:rsidRDefault="005332B6">
      <w:pPr>
        <w:pStyle w:val="Spec1L7"/>
        <w:tabs>
          <w:tab w:val="clear" w:pos="2160"/>
        </w:tabs>
        <w:rPr>
          <w:rFonts w:asciiTheme="majorHAnsi" w:hAnsiTheme="majorHAnsi"/>
          <w:sz w:val="24"/>
          <w:szCs w:val="24"/>
        </w:rPr>
      </w:pPr>
      <w:bookmarkStart w:id="430" w:name="_DV_M334"/>
      <w:bookmarkEnd w:id="430"/>
      <w:r>
        <w:rPr>
          <w:rFonts w:asciiTheme="majorHAnsi" w:hAnsiTheme="majorHAnsi"/>
          <w:sz w:val="24"/>
          <w:szCs w:val="24"/>
        </w:rPr>
        <w:t>One zone per file.  If a TLD divides its DNS data into multiple zones, each goes into a separate file named as above, with all the files combined using tar into a file called &lt;</w:t>
      </w:r>
      <w:proofErr w:type="spellStart"/>
      <w:r>
        <w:rPr>
          <w:rFonts w:asciiTheme="majorHAnsi" w:hAnsiTheme="majorHAnsi"/>
          <w:sz w:val="24"/>
          <w:szCs w:val="24"/>
        </w:rPr>
        <w:t>tld</w:t>
      </w:r>
      <w:proofErr w:type="spellEnd"/>
      <w:r>
        <w:rPr>
          <w:rFonts w:asciiTheme="majorHAnsi" w:hAnsiTheme="majorHAnsi"/>
          <w:sz w:val="24"/>
          <w:szCs w:val="24"/>
        </w:rPr>
        <w:t>&gt;.zone.tar.</w:t>
      </w:r>
    </w:p>
    <w:p w14:paraId="26BF14A3" w14:textId="77777777" w:rsidR="00115B11" w:rsidRDefault="005332B6">
      <w:pPr>
        <w:pStyle w:val="Spec1L4"/>
        <w:tabs>
          <w:tab w:val="clear" w:pos="1440"/>
        </w:tabs>
        <w:rPr>
          <w:rFonts w:asciiTheme="majorHAnsi" w:hAnsiTheme="majorHAnsi"/>
          <w:sz w:val="24"/>
          <w:szCs w:val="24"/>
        </w:rPr>
      </w:pPr>
      <w:bookmarkStart w:id="431" w:name="_DV_M335"/>
      <w:bookmarkEnd w:id="431"/>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w:t>
      </w:r>
      <w:proofErr w:type="spellStart"/>
      <w:r>
        <w:rPr>
          <w:rFonts w:asciiTheme="majorHAnsi" w:hAnsiTheme="majorHAnsi"/>
          <w:sz w:val="24"/>
          <w:szCs w:val="24"/>
        </w:rPr>
        <w:t>i</w:t>
      </w:r>
      <w:proofErr w:type="spellEnd"/>
      <w:r>
        <w:rPr>
          <w:rFonts w:asciiTheme="majorHAnsi" w:hAnsiTheme="majorHAnsi"/>
          <w:sz w:val="24"/>
          <w:szCs w:val="24"/>
        </w:rPr>
        <w:t>)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B8775A1" w14:textId="77777777" w:rsidR="00115B11" w:rsidRDefault="005332B6">
      <w:pPr>
        <w:pStyle w:val="Spec1L4"/>
        <w:tabs>
          <w:tab w:val="clear" w:pos="1440"/>
        </w:tabs>
        <w:rPr>
          <w:rFonts w:asciiTheme="majorHAnsi" w:hAnsiTheme="majorHAnsi"/>
          <w:sz w:val="24"/>
          <w:szCs w:val="24"/>
        </w:rPr>
      </w:pPr>
      <w:bookmarkStart w:id="432" w:name="_DV_M336"/>
      <w:bookmarkEnd w:id="432"/>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66B84EBE" w14:textId="77777777" w:rsidR="00115B11" w:rsidRDefault="005332B6">
      <w:pPr>
        <w:pStyle w:val="Spec1L4"/>
        <w:tabs>
          <w:tab w:val="clear" w:pos="1440"/>
        </w:tabs>
        <w:rPr>
          <w:rFonts w:asciiTheme="majorHAnsi" w:hAnsiTheme="majorHAnsi"/>
          <w:sz w:val="24"/>
          <w:szCs w:val="24"/>
        </w:rPr>
      </w:pPr>
      <w:bookmarkStart w:id="433" w:name="_DV_M337"/>
      <w:bookmarkEnd w:id="433"/>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47B1C423" w14:textId="77777777" w:rsidR="00115B11" w:rsidRDefault="005332B6">
      <w:pPr>
        <w:pStyle w:val="Spec1L3"/>
        <w:rPr>
          <w:rFonts w:asciiTheme="majorHAnsi" w:hAnsiTheme="majorHAnsi"/>
          <w:b/>
          <w:sz w:val="24"/>
          <w:szCs w:val="24"/>
        </w:rPr>
      </w:pPr>
      <w:bookmarkStart w:id="434" w:name="_DV_M338"/>
      <w:bookmarkEnd w:id="434"/>
      <w:r>
        <w:rPr>
          <w:rFonts w:asciiTheme="majorHAnsi" w:hAnsiTheme="majorHAnsi"/>
          <w:b/>
          <w:sz w:val="24"/>
          <w:szCs w:val="24"/>
        </w:rPr>
        <w:t>Co-operation</w:t>
      </w:r>
    </w:p>
    <w:p w14:paraId="09BE48E3" w14:textId="77777777" w:rsidR="00115B11" w:rsidRDefault="005332B6">
      <w:pPr>
        <w:pStyle w:val="Spec1L4"/>
        <w:tabs>
          <w:tab w:val="clear" w:pos="1440"/>
        </w:tabs>
        <w:rPr>
          <w:rFonts w:asciiTheme="majorHAnsi" w:hAnsiTheme="majorHAnsi"/>
          <w:sz w:val="24"/>
          <w:szCs w:val="24"/>
        </w:rPr>
      </w:pPr>
      <w:bookmarkStart w:id="435" w:name="_DV_M339"/>
      <w:bookmarkEnd w:id="435"/>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63FEDB98" w14:textId="77777777" w:rsidR="00115B11" w:rsidRDefault="005332B6">
      <w:pPr>
        <w:pStyle w:val="Spec1L3"/>
        <w:rPr>
          <w:rFonts w:asciiTheme="majorHAnsi" w:hAnsiTheme="majorHAnsi"/>
          <w:sz w:val="24"/>
          <w:szCs w:val="24"/>
        </w:rPr>
      </w:pPr>
      <w:bookmarkStart w:id="436" w:name="_DV_M340"/>
      <w:bookmarkEnd w:id="436"/>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433B39B9" w14:textId="77777777" w:rsidR="00115B11" w:rsidRDefault="005332B6">
      <w:pPr>
        <w:pStyle w:val="Spec1L3"/>
        <w:rPr>
          <w:rFonts w:asciiTheme="majorHAnsi" w:hAnsiTheme="majorHAnsi"/>
          <w:sz w:val="24"/>
          <w:szCs w:val="24"/>
        </w:rPr>
      </w:pPr>
      <w:bookmarkStart w:id="437" w:name="_DV_M341"/>
      <w:bookmarkEnd w:id="437"/>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52225070" w14:textId="77777777" w:rsidR="005C08DE" w:rsidRDefault="005C08DE">
      <w:pPr>
        <w:pStyle w:val="BodyText"/>
        <w:rPr>
          <w:szCs w:val="24"/>
        </w:rPr>
      </w:pPr>
    </w:p>
    <w:p w14:paraId="0974B78D" w14:textId="77777777" w:rsidR="00115B11" w:rsidRDefault="005332B6">
      <w:pPr>
        <w:pStyle w:val="Spec1L2"/>
        <w:rPr>
          <w:rFonts w:asciiTheme="majorHAnsi" w:hAnsiTheme="majorHAnsi"/>
          <w:b/>
          <w:sz w:val="24"/>
          <w:szCs w:val="24"/>
        </w:rPr>
      </w:pPr>
      <w:bookmarkStart w:id="438" w:name="_DV_M342"/>
      <w:bookmarkEnd w:id="438"/>
      <w:r>
        <w:rPr>
          <w:rFonts w:asciiTheme="majorHAnsi" w:hAnsiTheme="majorHAnsi"/>
          <w:b/>
          <w:sz w:val="24"/>
          <w:szCs w:val="24"/>
        </w:rPr>
        <w:t>Bulk Registration Data Access to ICANN</w:t>
      </w:r>
    </w:p>
    <w:p w14:paraId="5DB24E0C" w14:textId="77777777" w:rsidR="00115B11" w:rsidRDefault="005332B6">
      <w:pPr>
        <w:pStyle w:val="Spec1L3"/>
        <w:rPr>
          <w:rFonts w:asciiTheme="majorHAnsi" w:hAnsiTheme="majorHAnsi"/>
          <w:sz w:val="24"/>
          <w:szCs w:val="24"/>
        </w:rPr>
      </w:pPr>
      <w:bookmarkStart w:id="439" w:name="_DV_M343"/>
      <w:bookmarkEnd w:id="439"/>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1C691A8C" w14:textId="77777777" w:rsidR="00115B11" w:rsidRDefault="005332B6">
      <w:pPr>
        <w:pStyle w:val="Spec1L4"/>
        <w:tabs>
          <w:tab w:val="clear" w:pos="1440"/>
        </w:tabs>
        <w:rPr>
          <w:rFonts w:asciiTheme="majorHAnsi" w:hAnsiTheme="majorHAnsi"/>
          <w:sz w:val="24"/>
          <w:szCs w:val="24"/>
        </w:rPr>
      </w:pPr>
      <w:bookmarkStart w:id="440" w:name="_DV_M344"/>
      <w:bookmarkEnd w:id="440"/>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w:t>
      </w:r>
      <w:proofErr w:type="spellStart"/>
      <w:r>
        <w:rPr>
          <w:rFonts w:asciiTheme="majorHAnsi" w:hAnsiTheme="majorHAnsi"/>
          <w:sz w:val="24"/>
          <w:szCs w:val="24"/>
        </w:rPr>
        <w:t>roid</w:t>
      </w:r>
      <w:proofErr w:type="spellEnd"/>
      <w:r>
        <w:rPr>
          <w:rFonts w:asciiTheme="majorHAnsi" w:hAnsiTheme="majorHAnsi"/>
          <w:sz w:val="24"/>
          <w:szCs w:val="24"/>
        </w:rPr>
        <w:t>), registrar id (IANA ID), statuses, last updated date, creation date, expiration date, and name server names.  For sponsoring registrars, at least, it will provide:  registrar name, registrar repository object id (</w:t>
      </w:r>
      <w:proofErr w:type="spellStart"/>
      <w:r>
        <w:rPr>
          <w:rFonts w:asciiTheme="majorHAnsi" w:hAnsiTheme="majorHAnsi"/>
          <w:sz w:val="24"/>
          <w:szCs w:val="24"/>
        </w:rPr>
        <w:t>roid</w:t>
      </w:r>
      <w:proofErr w:type="spellEnd"/>
      <w:r>
        <w:rPr>
          <w:rFonts w:asciiTheme="majorHAnsi" w:hAnsiTheme="majorHAnsi"/>
          <w:sz w:val="24"/>
          <w:szCs w:val="24"/>
        </w:rPr>
        <w:t xml:space="preserve">), hostname of registrar </w:t>
      </w:r>
      <w:proofErr w:type="spellStart"/>
      <w:r>
        <w:rPr>
          <w:rFonts w:asciiTheme="majorHAnsi" w:hAnsiTheme="majorHAnsi"/>
          <w:sz w:val="24"/>
          <w:szCs w:val="24"/>
        </w:rPr>
        <w:t>Whois</w:t>
      </w:r>
      <w:proofErr w:type="spellEnd"/>
      <w:r>
        <w:rPr>
          <w:rFonts w:asciiTheme="majorHAnsi" w:hAnsiTheme="majorHAnsi"/>
          <w:sz w:val="24"/>
          <w:szCs w:val="24"/>
        </w:rPr>
        <w:t xml:space="preserve"> server, and URL of registrar.</w:t>
      </w:r>
    </w:p>
    <w:p w14:paraId="072C2DD3" w14:textId="77777777" w:rsidR="00115B11" w:rsidRDefault="005332B6">
      <w:pPr>
        <w:pStyle w:val="Spec1L4"/>
        <w:tabs>
          <w:tab w:val="clear" w:pos="1440"/>
        </w:tabs>
        <w:rPr>
          <w:rFonts w:asciiTheme="majorHAnsi" w:hAnsiTheme="majorHAnsi"/>
          <w:sz w:val="24"/>
          <w:szCs w:val="24"/>
        </w:rPr>
      </w:pPr>
      <w:bookmarkStart w:id="441" w:name="_DV_M345"/>
      <w:bookmarkEnd w:id="441"/>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44E6BDA3" w14:textId="77777777" w:rsidR="00115B11" w:rsidRDefault="005332B6">
      <w:pPr>
        <w:pStyle w:val="Spec1L4"/>
        <w:tabs>
          <w:tab w:val="clear" w:pos="1440"/>
        </w:tabs>
        <w:rPr>
          <w:rFonts w:asciiTheme="majorHAnsi" w:hAnsiTheme="majorHAnsi"/>
          <w:sz w:val="24"/>
          <w:szCs w:val="24"/>
        </w:rPr>
      </w:pPr>
      <w:bookmarkStart w:id="442" w:name="_DV_M346"/>
      <w:bookmarkEnd w:id="442"/>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6305E2B7" w14:textId="77777777" w:rsidR="00115B11" w:rsidRDefault="005332B6">
      <w:pPr>
        <w:pStyle w:val="Spec1L3"/>
        <w:rPr>
          <w:rFonts w:asciiTheme="majorHAnsi" w:hAnsiTheme="majorHAnsi"/>
          <w:sz w:val="24"/>
          <w:szCs w:val="24"/>
        </w:rPr>
      </w:pPr>
      <w:bookmarkStart w:id="443" w:name="_DV_M347"/>
      <w:bookmarkEnd w:id="443"/>
      <w:r>
        <w:rPr>
          <w:rFonts w:asciiTheme="majorHAnsi" w:hAnsiTheme="majorHAnsi"/>
          <w:b/>
          <w:sz w:val="24"/>
          <w:szCs w:val="24"/>
        </w:rPr>
        <w:t>Exceptional Access to Thick Registration Data</w:t>
      </w:r>
      <w:r>
        <w:rPr>
          <w:rFonts w:asciiTheme="majorHAnsi" w:hAnsiTheme="majorHAnsi"/>
          <w:sz w:val="24"/>
          <w:szCs w:val="24"/>
        </w:rPr>
        <w:t xml:space="preserve">.  In case of a registrar failure, </w:t>
      </w:r>
      <w:proofErr w:type="spellStart"/>
      <w:r>
        <w:rPr>
          <w:rFonts w:asciiTheme="majorHAnsi" w:hAnsiTheme="majorHAnsi"/>
          <w:sz w:val="24"/>
          <w:szCs w:val="24"/>
        </w:rPr>
        <w:t>deaccreditation</w:t>
      </w:r>
      <w:proofErr w:type="spellEnd"/>
      <w:r>
        <w:rPr>
          <w:rFonts w:asciiTheme="majorHAnsi" w:hAnsiTheme="majorHAnsi"/>
          <w:sz w:val="24"/>
          <w:szCs w:val="24"/>
        </w:rPr>
        <w:t>,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73D771C6" w14:textId="77777777" w:rsidR="00115B11" w:rsidRDefault="005332B6">
      <w:pPr>
        <w:pStyle w:val="Spec1L1"/>
        <w:rPr>
          <w:rFonts w:asciiTheme="majorHAnsi" w:hAnsiTheme="majorHAnsi"/>
          <w:sz w:val="24"/>
          <w:szCs w:val="24"/>
        </w:rPr>
      </w:pPr>
      <w:bookmarkStart w:id="444" w:name="_DV_M348"/>
      <w:bookmarkEnd w:id="444"/>
      <w:r>
        <w:rPr>
          <w:rFonts w:asciiTheme="majorHAnsi" w:hAnsiTheme="majorHAnsi"/>
          <w:sz w:val="24"/>
          <w:szCs w:val="24"/>
        </w:rPr>
        <w:lastRenderedPageBreak/>
        <w:br/>
      </w:r>
      <w:r>
        <w:rPr>
          <w:rFonts w:asciiTheme="majorHAnsi" w:hAnsiTheme="majorHAnsi"/>
          <w:sz w:val="24"/>
          <w:szCs w:val="24"/>
        </w:rPr>
        <w:br/>
        <w:t>SCHEDULE OF RESERVED NAMES</w:t>
      </w:r>
    </w:p>
    <w:p w14:paraId="2B34BD54" w14:textId="77777777" w:rsidR="00115B11" w:rsidRDefault="005332B6">
      <w:pPr>
        <w:pStyle w:val="BlockText"/>
        <w:rPr>
          <w:rFonts w:asciiTheme="majorHAnsi" w:hAnsiTheme="majorHAnsi"/>
          <w:sz w:val="24"/>
          <w:szCs w:val="24"/>
        </w:rPr>
      </w:pPr>
      <w:bookmarkStart w:id="445" w:name="_DV_M349"/>
      <w:bookmarkEnd w:id="445"/>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215017DC" w14:textId="77777777" w:rsidR="00115B11" w:rsidRDefault="005332B6">
      <w:pPr>
        <w:pStyle w:val="Spec1L2"/>
        <w:rPr>
          <w:rFonts w:asciiTheme="majorHAnsi" w:hAnsiTheme="majorHAnsi"/>
          <w:sz w:val="24"/>
          <w:szCs w:val="24"/>
        </w:rPr>
      </w:pPr>
      <w:bookmarkStart w:id="446" w:name="_DV_M350"/>
      <w:bookmarkEnd w:id="446"/>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18B00C52" w14:textId="77777777" w:rsidR="00115B11" w:rsidRDefault="005332B6">
      <w:pPr>
        <w:pStyle w:val="Spec1L2"/>
        <w:rPr>
          <w:rFonts w:asciiTheme="majorHAnsi" w:hAnsiTheme="majorHAnsi"/>
          <w:sz w:val="24"/>
          <w:szCs w:val="24"/>
        </w:rPr>
      </w:pPr>
      <w:bookmarkStart w:id="447" w:name="_DV_M351"/>
      <w:bookmarkEnd w:id="447"/>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34D55E83" w14:textId="77777777" w:rsidR="00115B11" w:rsidRDefault="005332B6">
      <w:pPr>
        <w:pStyle w:val="Spec1L2"/>
        <w:rPr>
          <w:rFonts w:asciiTheme="majorHAnsi" w:hAnsiTheme="majorHAnsi"/>
          <w:sz w:val="24"/>
          <w:szCs w:val="24"/>
        </w:rPr>
      </w:pPr>
      <w:bookmarkStart w:id="448" w:name="_DV_M352"/>
      <w:bookmarkEnd w:id="448"/>
      <w:r>
        <w:rPr>
          <w:rFonts w:asciiTheme="majorHAnsi" w:hAnsiTheme="majorHAnsi"/>
          <w:b/>
          <w:sz w:val="24"/>
          <w:szCs w:val="24"/>
        </w:rPr>
        <w:t>Reservations for Registry Operations</w:t>
      </w:r>
      <w:r>
        <w:rPr>
          <w:rFonts w:asciiTheme="majorHAnsi" w:hAnsiTheme="majorHAnsi"/>
          <w:sz w:val="24"/>
          <w:szCs w:val="24"/>
        </w:rPr>
        <w:t xml:space="preserve">.  </w:t>
      </w:r>
    </w:p>
    <w:p w14:paraId="78978E52" w14:textId="77777777" w:rsidR="00115B11" w:rsidRDefault="005332B6">
      <w:pPr>
        <w:pStyle w:val="Spec1L3"/>
        <w:rPr>
          <w:rFonts w:asciiTheme="majorHAnsi" w:hAnsiTheme="majorHAnsi"/>
          <w:sz w:val="24"/>
          <w:szCs w:val="24"/>
        </w:rPr>
      </w:pPr>
      <w:bookmarkStart w:id="449" w:name="_DV_M353"/>
      <w:bookmarkEnd w:id="449"/>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693BCB9C" w14:textId="77777777" w:rsidR="00115B11" w:rsidRDefault="005332B6">
      <w:pPr>
        <w:pStyle w:val="Spec1L3"/>
        <w:rPr>
          <w:rFonts w:asciiTheme="majorHAnsi" w:hAnsiTheme="majorHAnsi"/>
          <w:sz w:val="24"/>
          <w:szCs w:val="24"/>
        </w:rPr>
      </w:pPr>
      <w:bookmarkStart w:id="450" w:name="_DV_M354"/>
      <w:bookmarkEnd w:id="450"/>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w:t>
      </w:r>
      <w:proofErr w:type="spellStart"/>
      <w:r>
        <w:rPr>
          <w:rFonts w:asciiTheme="majorHAnsi" w:hAnsiTheme="majorHAnsi"/>
          <w:sz w:val="24"/>
          <w:szCs w:val="24"/>
        </w:rPr>
        <w:t>i</w:t>
      </w:r>
      <w:proofErr w:type="spellEnd"/>
      <w:r>
        <w:rPr>
          <w:rFonts w:asciiTheme="majorHAnsi" w:hAnsiTheme="majorHAnsi"/>
          <w:sz w:val="24"/>
          <w:szCs w:val="24"/>
        </w:rPr>
        <w:t>)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35FF0833" w14:textId="77777777" w:rsidR="00115B11" w:rsidRDefault="005332B6">
      <w:pPr>
        <w:pStyle w:val="Spec1L3"/>
        <w:rPr>
          <w:rFonts w:asciiTheme="majorHAnsi" w:hAnsiTheme="majorHAnsi"/>
          <w:sz w:val="24"/>
          <w:szCs w:val="24"/>
        </w:rPr>
      </w:pPr>
      <w:bookmarkStart w:id="451" w:name="_DV_M355"/>
      <w:bookmarkEnd w:id="451"/>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13EA4EEB" w14:textId="77777777" w:rsidR="00115B11" w:rsidRDefault="005332B6">
      <w:pPr>
        <w:pStyle w:val="Spec1L2"/>
        <w:rPr>
          <w:rFonts w:asciiTheme="majorHAnsi" w:hAnsiTheme="majorHAnsi"/>
          <w:sz w:val="24"/>
          <w:szCs w:val="24"/>
        </w:rPr>
      </w:pPr>
      <w:bookmarkStart w:id="452" w:name="_DV_M356"/>
      <w:bookmarkEnd w:id="452"/>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1EE23E4D" w14:textId="77777777" w:rsidR="00115B11" w:rsidRDefault="005332B6">
      <w:pPr>
        <w:pStyle w:val="Spec1L3"/>
        <w:rPr>
          <w:rFonts w:asciiTheme="majorHAnsi" w:hAnsiTheme="majorHAnsi"/>
          <w:sz w:val="24"/>
          <w:szCs w:val="24"/>
        </w:rPr>
      </w:pPr>
      <w:bookmarkStart w:id="453" w:name="_DV_M357"/>
      <w:bookmarkEnd w:id="453"/>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687CDAE6" w14:textId="77777777" w:rsidR="00115B11" w:rsidRDefault="005332B6">
      <w:pPr>
        <w:pStyle w:val="Spec1L3"/>
        <w:rPr>
          <w:rFonts w:asciiTheme="majorHAnsi" w:hAnsiTheme="majorHAnsi"/>
          <w:sz w:val="24"/>
          <w:szCs w:val="24"/>
        </w:rPr>
      </w:pPr>
      <w:bookmarkStart w:id="454" w:name="_DV_M358"/>
      <w:bookmarkEnd w:id="454"/>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18E69BF9" w14:textId="77777777" w:rsidR="00115B11" w:rsidRDefault="005332B6">
      <w:pPr>
        <w:pStyle w:val="Spec1L3"/>
        <w:rPr>
          <w:rFonts w:asciiTheme="majorHAnsi" w:hAnsiTheme="majorHAnsi"/>
          <w:sz w:val="24"/>
          <w:szCs w:val="24"/>
        </w:rPr>
      </w:pPr>
      <w:bookmarkStart w:id="455" w:name="_DV_M359"/>
      <w:bookmarkEnd w:id="455"/>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61FA60F1" w14:textId="77777777" w:rsidR="00115B11" w:rsidRDefault="005332B6">
      <w:pPr>
        <w:pStyle w:val="BlockText"/>
        <w:ind w:left="720"/>
        <w:rPr>
          <w:rFonts w:asciiTheme="majorHAnsi" w:hAnsiTheme="majorHAnsi"/>
          <w:sz w:val="24"/>
          <w:szCs w:val="24"/>
        </w:rPr>
      </w:pPr>
      <w:bookmarkStart w:id="456" w:name="_DV_M360"/>
      <w:bookmarkEnd w:id="456"/>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5D65F450" w14:textId="77777777" w:rsidR="00115B11" w:rsidRDefault="005332B6">
      <w:pPr>
        <w:pStyle w:val="BlockText"/>
        <w:tabs>
          <w:tab w:val="left" w:pos="720"/>
          <w:tab w:val="left" w:pos="1980"/>
        </w:tabs>
        <w:ind w:left="720" w:hanging="720"/>
        <w:rPr>
          <w:rFonts w:asciiTheme="majorHAnsi" w:hAnsiTheme="majorHAnsi"/>
          <w:sz w:val="24"/>
          <w:szCs w:val="24"/>
        </w:rPr>
      </w:pPr>
      <w:bookmarkStart w:id="457" w:name="_DV_M361"/>
      <w:bookmarkEnd w:id="457"/>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w:t>
      </w:r>
      <w:proofErr w:type="gramStart"/>
      <w:r>
        <w:rPr>
          <w:rFonts w:asciiTheme="majorHAnsi" w:hAnsiTheme="majorHAnsi"/>
          <w:sz w:val="24"/>
          <w:szCs w:val="24"/>
        </w:rPr>
        <w:t xml:space="preserve">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w:t>
      </w:r>
      <w:proofErr w:type="gramEnd"/>
      <w:r>
        <w:rPr>
          <w:rFonts w:asciiTheme="majorHAnsi" w:hAnsiTheme="majorHAnsi"/>
          <w:sz w:val="24"/>
          <w:szCs w:val="24"/>
        </w:rPr>
        <w:t xml:space="preserve">  Additional International Olympic Committee, International Red Cross and Red Crescent Movement names (including their IDN variants) may be added to the list upon ten (10) calendar </w:t>
      </w:r>
      <w:proofErr w:type="spellStart"/>
      <w:r>
        <w:rPr>
          <w:rFonts w:asciiTheme="majorHAnsi" w:hAnsiTheme="majorHAnsi"/>
          <w:sz w:val="24"/>
          <w:szCs w:val="24"/>
        </w:rPr>
        <w:t>days notice</w:t>
      </w:r>
      <w:proofErr w:type="spellEnd"/>
      <w:r>
        <w:rPr>
          <w:rFonts w:asciiTheme="majorHAnsi" w:hAnsiTheme="majorHAnsi"/>
          <w:sz w:val="24"/>
          <w:szCs w:val="24"/>
        </w:rPr>
        <w:t xml:space="preserv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2B5A7715" w14:textId="77777777" w:rsidR="00115B11" w:rsidRDefault="005332B6">
      <w:pPr>
        <w:pStyle w:val="BlockText"/>
        <w:keepNext/>
        <w:ind w:left="720" w:hanging="720"/>
        <w:rPr>
          <w:rFonts w:asciiTheme="majorHAnsi" w:hAnsiTheme="majorHAnsi"/>
          <w:b/>
          <w:sz w:val="24"/>
          <w:szCs w:val="24"/>
        </w:rPr>
      </w:pPr>
      <w:bookmarkStart w:id="458" w:name="_DV_M363"/>
      <w:bookmarkEnd w:id="458"/>
      <w:r>
        <w:rPr>
          <w:rFonts w:asciiTheme="majorHAnsi" w:hAnsiTheme="majorHAnsi"/>
          <w:b/>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w:t>
      </w:r>
      <w:r>
        <w:rPr>
          <w:rFonts w:asciiTheme="majorHAnsi" w:hAnsiTheme="majorHAnsi"/>
          <w:sz w:val="24"/>
          <w:szCs w:val="24"/>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Additional names (including their IDN variants) may be added to the list upon ten (10) calendar </w:t>
      </w:r>
      <w:proofErr w:type="spellStart"/>
      <w:r>
        <w:rPr>
          <w:rFonts w:asciiTheme="majorHAnsi" w:hAnsiTheme="majorHAnsi"/>
          <w:sz w:val="24"/>
          <w:szCs w:val="24"/>
        </w:rPr>
        <w:t>days notice</w:t>
      </w:r>
      <w:proofErr w:type="spellEnd"/>
      <w:r>
        <w:rPr>
          <w:rFonts w:asciiTheme="majorHAnsi" w:hAnsiTheme="majorHAnsi"/>
          <w:sz w:val="24"/>
          <w:szCs w:val="24"/>
        </w:rPr>
        <w:t xml:space="preserv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4897282F" w14:textId="77777777" w:rsidR="00115B11" w:rsidRDefault="00115B11">
      <w:pPr>
        <w:pStyle w:val="BlockText"/>
        <w:ind w:left="720"/>
        <w:rPr>
          <w:rFonts w:asciiTheme="majorHAnsi" w:hAnsiTheme="majorHAnsi"/>
          <w:sz w:val="24"/>
          <w:szCs w:val="24"/>
        </w:rPr>
      </w:pPr>
    </w:p>
    <w:p w14:paraId="69ED7ED2" w14:textId="77777777" w:rsidR="00115B11" w:rsidRDefault="00115B11">
      <w:pPr>
        <w:pStyle w:val="BlockText"/>
        <w:rPr>
          <w:rFonts w:asciiTheme="majorHAnsi" w:hAnsiTheme="majorHAnsi"/>
          <w:sz w:val="24"/>
          <w:szCs w:val="24"/>
        </w:rPr>
      </w:pPr>
    </w:p>
    <w:p w14:paraId="57271FC5" w14:textId="77777777" w:rsidR="00115B11" w:rsidRDefault="005332B6">
      <w:pPr>
        <w:pStyle w:val="Spec1L1"/>
        <w:rPr>
          <w:rFonts w:asciiTheme="majorHAnsi" w:hAnsiTheme="majorHAnsi"/>
          <w:sz w:val="24"/>
          <w:szCs w:val="24"/>
        </w:rPr>
      </w:pPr>
      <w:bookmarkStart w:id="459" w:name="_DV_M364"/>
      <w:bookmarkEnd w:id="459"/>
      <w:r>
        <w:rPr>
          <w:rFonts w:asciiTheme="majorHAnsi" w:hAnsiTheme="majorHAnsi"/>
          <w:sz w:val="24"/>
          <w:szCs w:val="24"/>
        </w:rPr>
        <w:lastRenderedPageBreak/>
        <w:br/>
      </w:r>
      <w:r>
        <w:rPr>
          <w:rFonts w:asciiTheme="majorHAnsi" w:hAnsiTheme="majorHAnsi"/>
          <w:sz w:val="24"/>
          <w:szCs w:val="24"/>
        </w:rPr>
        <w:br/>
        <w:t>REGISTRY INTEROPERABILITY AND CONTINUITY SPECIFICATIONS</w:t>
      </w:r>
    </w:p>
    <w:p w14:paraId="12FAAE79" w14:textId="77777777" w:rsidR="003A3031" w:rsidRDefault="003A3031">
      <w:pPr>
        <w:pStyle w:val="Spec1L2"/>
        <w:rPr>
          <w:rFonts w:asciiTheme="majorHAnsi" w:hAnsiTheme="majorHAnsi"/>
          <w:b/>
          <w:sz w:val="24"/>
          <w:szCs w:val="24"/>
          <w:u w:val="single"/>
        </w:rPr>
      </w:pPr>
      <w:bookmarkStart w:id="460" w:name="_DV_M365"/>
      <w:bookmarkEnd w:id="460"/>
      <w:r>
        <w:rPr>
          <w:rFonts w:asciiTheme="majorHAnsi" w:hAnsiTheme="majorHAnsi"/>
          <w:b/>
          <w:sz w:val="24"/>
          <w:szCs w:val="24"/>
          <w:u w:val="single"/>
        </w:rPr>
        <w:t>Standards Compliance</w:t>
      </w:r>
    </w:p>
    <w:p w14:paraId="36040CA2" w14:textId="77777777" w:rsidR="003A3031" w:rsidRDefault="003A3031">
      <w:pPr>
        <w:pStyle w:val="Spec1L3"/>
        <w:rPr>
          <w:rFonts w:asciiTheme="majorHAnsi" w:hAnsiTheme="majorHAnsi"/>
          <w:sz w:val="24"/>
          <w:szCs w:val="24"/>
        </w:rPr>
      </w:pPr>
      <w:bookmarkStart w:id="461" w:name="_DV_M366"/>
      <w:bookmarkEnd w:id="461"/>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62" w:name="_DV_C92"/>
      <w:r>
        <w:rPr>
          <w:rStyle w:val="DeltaViewInsertion"/>
          <w:rFonts w:asciiTheme="majorHAnsi" w:hAnsiTheme="majorHAnsi"/>
          <w:sz w:val="24"/>
          <w:szCs w:val="24"/>
        </w:rPr>
        <w:t xml:space="preserve">1123, </w:t>
      </w:r>
      <w:bookmarkStart w:id="463" w:name="_DV_M367"/>
      <w:bookmarkEnd w:id="462"/>
      <w:bookmarkEnd w:id="463"/>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w:t>
      </w:r>
      <w:proofErr w:type="spellStart"/>
      <w:r>
        <w:rPr>
          <w:rFonts w:asciiTheme="majorHAnsi" w:hAnsiTheme="majorHAnsi"/>
          <w:sz w:val="24"/>
          <w:szCs w:val="24"/>
        </w:rPr>
        <w:t>xn</w:t>
      </w:r>
      <w:proofErr w:type="spellEnd"/>
      <w:r>
        <w:rPr>
          <w:rFonts w:asciiTheme="majorHAnsi" w:hAnsiTheme="majorHAnsi"/>
          <w:sz w:val="24"/>
          <w:szCs w:val="24"/>
        </w:rPr>
        <w:t>--ndk061n”).</w:t>
      </w:r>
    </w:p>
    <w:p w14:paraId="546570ED" w14:textId="77777777" w:rsidR="003A3031" w:rsidRDefault="003A3031">
      <w:pPr>
        <w:pStyle w:val="Spec1L3"/>
        <w:rPr>
          <w:rFonts w:asciiTheme="majorHAnsi" w:hAnsiTheme="majorHAnsi"/>
          <w:sz w:val="24"/>
          <w:szCs w:val="24"/>
        </w:rPr>
      </w:pPr>
      <w:bookmarkStart w:id="464" w:name="_DV_M368"/>
      <w:bookmarkEnd w:id="464"/>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52AA1847" w14:textId="77777777" w:rsidR="003A3031" w:rsidRDefault="003A3031">
      <w:pPr>
        <w:pStyle w:val="Spec1L3"/>
        <w:rPr>
          <w:rFonts w:asciiTheme="majorHAnsi" w:hAnsiTheme="majorHAnsi"/>
          <w:sz w:val="24"/>
          <w:szCs w:val="24"/>
        </w:rPr>
      </w:pPr>
      <w:bookmarkStart w:id="465" w:name="_DV_M369"/>
      <w:bookmarkEnd w:id="465"/>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62723003" w14:textId="77777777" w:rsidR="003A3031" w:rsidRDefault="003A3031">
      <w:pPr>
        <w:pStyle w:val="Spec1L3"/>
        <w:rPr>
          <w:rFonts w:asciiTheme="majorHAnsi" w:hAnsiTheme="majorHAnsi"/>
          <w:sz w:val="24"/>
          <w:szCs w:val="24"/>
        </w:rPr>
      </w:pPr>
      <w:bookmarkStart w:id="466" w:name="_DV_M370"/>
      <w:bookmarkEnd w:id="466"/>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51A8C339" w14:textId="77777777" w:rsidR="003A3031" w:rsidRDefault="003A3031">
      <w:pPr>
        <w:pStyle w:val="Spec1L3"/>
        <w:rPr>
          <w:rFonts w:asciiTheme="majorHAnsi" w:hAnsiTheme="majorHAnsi"/>
          <w:sz w:val="24"/>
          <w:szCs w:val="24"/>
        </w:rPr>
      </w:pPr>
      <w:bookmarkStart w:id="467" w:name="_DV_M371"/>
      <w:bookmarkEnd w:id="467"/>
      <w:r>
        <w:rPr>
          <w:rFonts w:asciiTheme="majorHAnsi" w:hAnsiTheme="majorHAnsi"/>
          <w:b/>
          <w:sz w:val="24"/>
          <w:szCs w:val="24"/>
        </w:rPr>
        <w:t>IPv6</w:t>
      </w:r>
      <w:r>
        <w:rPr>
          <w:rFonts w:asciiTheme="majorHAnsi" w:hAnsiTheme="majorHAnsi"/>
          <w:sz w:val="24"/>
          <w:szCs w:val="24"/>
        </w:rPr>
        <w:t xml:space="preserve">.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t>
      </w:r>
      <w:proofErr w:type="spellStart"/>
      <w:r>
        <w:rPr>
          <w:rFonts w:asciiTheme="majorHAnsi" w:hAnsiTheme="majorHAnsi"/>
          <w:sz w:val="24"/>
          <w:szCs w:val="24"/>
        </w:rPr>
        <w:t>Whois</w:t>
      </w:r>
      <w:proofErr w:type="spellEnd"/>
      <w:r>
        <w:rPr>
          <w:rFonts w:asciiTheme="majorHAnsi" w:hAnsiTheme="majorHAnsi"/>
          <w:sz w:val="24"/>
          <w:szCs w:val="24"/>
        </w:rPr>
        <w:t xml:space="preserve"> (RFC 3912), Web based </w:t>
      </w:r>
      <w:proofErr w:type="spellStart"/>
      <w:r>
        <w:rPr>
          <w:rFonts w:asciiTheme="majorHAnsi" w:hAnsiTheme="majorHAnsi"/>
          <w:sz w:val="24"/>
          <w:szCs w:val="24"/>
        </w:rPr>
        <w:t>Whois</w:t>
      </w:r>
      <w:proofErr w:type="spellEnd"/>
      <w:r>
        <w:rPr>
          <w:rFonts w:asciiTheme="majorHAnsi" w:hAnsiTheme="majorHAnsi"/>
          <w:sz w:val="24"/>
          <w:szCs w:val="24"/>
        </w:rPr>
        <w:t xml:space="preserve">.  Registry Operator shall offer public IPv6 transport for its Shared Registration System (SRS) to any Registrar, no later than six (6) months after receiving the first request in writing from a </w:t>
      </w:r>
      <w:proofErr w:type="spellStart"/>
      <w:r>
        <w:rPr>
          <w:rFonts w:asciiTheme="majorHAnsi" w:hAnsiTheme="majorHAnsi"/>
          <w:sz w:val="24"/>
          <w:szCs w:val="24"/>
        </w:rPr>
        <w:t>gTLD</w:t>
      </w:r>
      <w:proofErr w:type="spellEnd"/>
      <w:r>
        <w:rPr>
          <w:rFonts w:asciiTheme="majorHAnsi" w:hAnsiTheme="majorHAnsi"/>
          <w:sz w:val="24"/>
          <w:szCs w:val="24"/>
        </w:rPr>
        <w:t xml:space="preserve"> accredited Registrar willing to operate with the SRS over IPv6.</w:t>
      </w:r>
    </w:p>
    <w:p w14:paraId="52563D45" w14:textId="77777777" w:rsidR="003A3031" w:rsidRDefault="003A3031">
      <w:pPr>
        <w:pStyle w:val="Spec1L2"/>
        <w:rPr>
          <w:rFonts w:asciiTheme="majorHAnsi" w:hAnsiTheme="majorHAnsi"/>
          <w:b/>
          <w:sz w:val="24"/>
          <w:szCs w:val="24"/>
          <w:u w:val="single"/>
        </w:rPr>
      </w:pPr>
      <w:bookmarkStart w:id="468" w:name="_DV_M372"/>
      <w:bookmarkEnd w:id="468"/>
      <w:r>
        <w:rPr>
          <w:rFonts w:asciiTheme="majorHAnsi" w:hAnsiTheme="majorHAnsi"/>
          <w:b/>
          <w:sz w:val="24"/>
          <w:szCs w:val="24"/>
          <w:u w:val="single"/>
        </w:rPr>
        <w:t>Registry Services</w:t>
      </w:r>
    </w:p>
    <w:p w14:paraId="5179588E" w14:textId="77777777" w:rsidR="003A3031" w:rsidRDefault="003A3031">
      <w:pPr>
        <w:pStyle w:val="Spec1L3"/>
        <w:rPr>
          <w:rFonts w:asciiTheme="majorHAnsi" w:hAnsiTheme="majorHAnsi"/>
          <w:sz w:val="24"/>
          <w:szCs w:val="24"/>
        </w:rPr>
      </w:pPr>
      <w:bookmarkStart w:id="469" w:name="_DV_M373"/>
      <w:bookmarkEnd w:id="469"/>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37472D48" w14:textId="77777777" w:rsidR="003A3031" w:rsidRDefault="003A3031">
      <w:pPr>
        <w:pStyle w:val="Spec1L3"/>
        <w:rPr>
          <w:rFonts w:asciiTheme="majorHAnsi" w:hAnsiTheme="majorHAnsi"/>
          <w:sz w:val="24"/>
          <w:szCs w:val="24"/>
        </w:rPr>
      </w:pPr>
      <w:bookmarkStart w:id="470" w:name="_DV_M374"/>
      <w:bookmarkEnd w:id="470"/>
      <w:r>
        <w:rPr>
          <w:rFonts w:asciiTheme="majorHAnsi" w:hAnsiTheme="majorHAnsi"/>
          <w:b/>
          <w:sz w:val="24"/>
          <w:szCs w:val="24"/>
        </w:rPr>
        <w:t>Wildcard Prohibition</w:t>
      </w:r>
      <w:r>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40A0FA00" w14:textId="77777777" w:rsidR="003A3031" w:rsidRDefault="003A3031">
      <w:pPr>
        <w:pStyle w:val="Spec1L2"/>
        <w:rPr>
          <w:rFonts w:asciiTheme="majorHAnsi" w:hAnsiTheme="majorHAnsi"/>
          <w:b/>
          <w:sz w:val="24"/>
          <w:szCs w:val="24"/>
          <w:u w:val="single"/>
        </w:rPr>
      </w:pPr>
      <w:bookmarkStart w:id="471" w:name="_DV_M375"/>
      <w:bookmarkEnd w:id="471"/>
      <w:r>
        <w:rPr>
          <w:rFonts w:asciiTheme="majorHAnsi" w:hAnsiTheme="majorHAnsi"/>
          <w:b/>
          <w:sz w:val="24"/>
          <w:szCs w:val="24"/>
          <w:u w:val="single"/>
        </w:rPr>
        <w:t>Registry Continuity</w:t>
      </w:r>
    </w:p>
    <w:p w14:paraId="7AA3997A" w14:textId="77777777" w:rsidR="003A3031" w:rsidRDefault="003A3031">
      <w:pPr>
        <w:pStyle w:val="Spec1L3"/>
        <w:rPr>
          <w:rFonts w:asciiTheme="majorHAnsi" w:hAnsiTheme="majorHAnsi"/>
          <w:sz w:val="24"/>
          <w:szCs w:val="24"/>
        </w:rPr>
      </w:pPr>
      <w:bookmarkStart w:id="472" w:name="_DV_M376"/>
      <w:bookmarkEnd w:id="472"/>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73" w:name="_DV_C93"/>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73"/>
    </w:p>
    <w:p w14:paraId="7143E876" w14:textId="77777777" w:rsidR="003A3031" w:rsidRDefault="003A3031">
      <w:pPr>
        <w:pStyle w:val="Spec1L3"/>
        <w:rPr>
          <w:rFonts w:asciiTheme="majorHAnsi" w:hAnsiTheme="majorHAnsi"/>
          <w:sz w:val="24"/>
          <w:szCs w:val="24"/>
        </w:rPr>
      </w:pPr>
      <w:bookmarkStart w:id="474" w:name="_DV_M377"/>
      <w:bookmarkEnd w:id="474"/>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5539DC8B" w14:textId="77777777" w:rsidR="003A3031" w:rsidRDefault="003A3031">
      <w:pPr>
        <w:pStyle w:val="Spec1L3"/>
        <w:rPr>
          <w:rFonts w:asciiTheme="majorHAnsi" w:hAnsiTheme="majorHAnsi"/>
          <w:sz w:val="24"/>
          <w:szCs w:val="24"/>
        </w:rPr>
      </w:pPr>
      <w:bookmarkStart w:id="475" w:name="_DV_M378"/>
      <w:bookmarkEnd w:id="475"/>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27CEAD12" w14:textId="77777777" w:rsidR="003A3031" w:rsidRDefault="003A3031">
      <w:pPr>
        <w:pStyle w:val="Spec1L2"/>
        <w:rPr>
          <w:rFonts w:asciiTheme="majorHAnsi" w:hAnsiTheme="majorHAnsi"/>
          <w:b/>
          <w:sz w:val="24"/>
          <w:szCs w:val="24"/>
          <w:u w:val="single"/>
        </w:rPr>
      </w:pPr>
      <w:bookmarkStart w:id="476" w:name="_DV_M379"/>
      <w:bookmarkEnd w:id="476"/>
      <w:r>
        <w:rPr>
          <w:rFonts w:asciiTheme="majorHAnsi" w:hAnsiTheme="majorHAnsi"/>
          <w:b/>
          <w:sz w:val="24"/>
          <w:szCs w:val="24"/>
          <w:u w:val="single"/>
        </w:rPr>
        <w:t>Abuse Mitigation</w:t>
      </w:r>
    </w:p>
    <w:p w14:paraId="3ED24695" w14:textId="77777777" w:rsidR="005332B6" w:rsidRDefault="003A3031">
      <w:pPr>
        <w:pStyle w:val="Spec1L3"/>
        <w:rPr>
          <w:rFonts w:asciiTheme="majorHAnsi" w:hAnsiTheme="majorHAnsi"/>
          <w:sz w:val="24"/>
          <w:szCs w:val="24"/>
        </w:rPr>
      </w:pPr>
      <w:bookmarkStart w:id="477" w:name="_DV_M380"/>
      <w:bookmarkEnd w:id="477"/>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78" w:name="_DV_C94"/>
      <w:proofErr w:type="spellStart"/>
      <w:r w:rsidR="005332B6">
        <w:rPr>
          <w:rStyle w:val="DeltaViewDeletion"/>
          <w:rFonts w:asciiTheme="majorHAnsi" w:hAnsiTheme="majorHAnsi"/>
          <w:sz w:val="24"/>
          <w:szCs w:val="24"/>
        </w:rPr>
        <w:t>inquires</w:t>
      </w:r>
      <w:bookmarkStart w:id="479" w:name="_DV_C95"/>
      <w:bookmarkEnd w:id="478"/>
      <w:r w:rsidR="005332B6">
        <w:rPr>
          <w:rStyle w:val="DeltaViewInsertion"/>
          <w:rFonts w:asciiTheme="majorHAnsi" w:hAnsiTheme="majorHAnsi"/>
          <w:sz w:val="24"/>
          <w:szCs w:val="24"/>
        </w:rPr>
        <w:t>inquiries</w:t>
      </w:r>
      <w:bookmarkStart w:id="480" w:name="_DV_M381"/>
      <w:bookmarkEnd w:id="479"/>
      <w:bookmarkEnd w:id="480"/>
      <w:proofErr w:type="spellEnd"/>
      <w:r w:rsidR="005332B6">
        <w:rPr>
          <w:rFonts w:asciiTheme="majorHAnsi" w:hAnsiTheme="majorHAnsi"/>
          <w:sz w:val="24"/>
          <w:szCs w:val="24"/>
        </w:rPr>
        <w:t xml:space="preserve"> related to malicious conduct in the TLD, and will provide ICANN with prompt notice of any changes to such contact details.</w:t>
      </w:r>
    </w:p>
    <w:p w14:paraId="23EAA111" w14:textId="77777777" w:rsidR="003A3031" w:rsidRDefault="003A3031">
      <w:pPr>
        <w:pStyle w:val="Spec1L3"/>
        <w:rPr>
          <w:rFonts w:asciiTheme="majorHAnsi" w:hAnsiTheme="majorHAnsi"/>
          <w:sz w:val="24"/>
          <w:szCs w:val="24"/>
        </w:rPr>
      </w:pPr>
      <w:bookmarkStart w:id="481" w:name="_DV_M382"/>
      <w:bookmarkEnd w:id="481"/>
      <w:r>
        <w:rPr>
          <w:rFonts w:asciiTheme="majorHAnsi" w:hAnsiTheme="majorHAnsi"/>
          <w:b/>
          <w:sz w:val="24"/>
          <w:szCs w:val="24"/>
        </w:rPr>
        <w:t>Malicious Use of Orphan Glue Records</w:t>
      </w:r>
      <w:r>
        <w:rPr>
          <w:rFonts w:asciiTheme="majorHAnsi" w:hAnsiTheme="majorHAnsi"/>
          <w:sz w:val="24"/>
          <w:szCs w:val="24"/>
        </w:rPr>
        <w:t xml:space="preserve">.  Registry Operator shall take action to remove orphan glue records (as defined at http://www.icann.org/en/committees/security/sac048.pdf) when provided </w:t>
      </w:r>
      <w:r>
        <w:rPr>
          <w:rFonts w:asciiTheme="majorHAnsi" w:hAnsiTheme="majorHAnsi"/>
          <w:sz w:val="24"/>
          <w:szCs w:val="24"/>
        </w:rPr>
        <w:lastRenderedPageBreak/>
        <w:t xml:space="preserve">with evidence in written form </w:t>
      </w:r>
      <w:proofErr w:type="gramStart"/>
      <w:r>
        <w:rPr>
          <w:rFonts w:asciiTheme="majorHAnsi" w:hAnsiTheme="majorHAnsi"/>
          <w:sz w:val="24"/>
          <w:szCs w:val="24"/>
        </w:rPr>
        <w:t>that such records</w:t>
      </w:r>
      <w:proofErr w:type="gramEnd"/>
      <w:r>
        <w:rPr>
          <w:rFonts w:asciiTheme="majorHAnsi" w:hAnsiTheme="majorHAnsi"/>
          <w:sz w:val="24"/>
          <w:szCs w:val="24"/>
        </w:rPr>
        <w:t xml:space="preserve"> are present in connection with malicious conduct.</w:t>
      </w:r>
    </w:p>
    <w:p w14:paraId="7B31C1F8" w14:textId="77777777" w:rsidR="003A3031" w:rsidRDefault="003A3031">
      <w:pPr>
        <w:pStyle w:val="Spec1L2"/>
        <w:rPr>
          <w:rFonts w:asciiTheme="majorHAnsi" w:hAnsiTheme="majorHAnsi"/>
          <w:b/>
          <w:sz w:val="24"/>
          <w:szCs w:val="24"/>
          <w:u w:val="single"/>
        </w:rPr>
      </w:pPr>
      <w:bookmarkStart w:id="482" w:name="_DV_M383"/>
      <w:bookmarkEnd w:id="482"/>
      <w:r>
        <w:rPr>
          <w:rFonts w:asciiTheme="majorHAnsi" w:hAnsiTheme="majorHAnsi"/>
          <w:b/>
          <w:sz w:val="24"/>
          <w:szCs w:val="24"/>
          <w:u w:val="single"/>
        </w:rPr>
        <w:t>Supported Initial and Renewal Registration Periods</w:t>
      </w:r>
    </w:p>
    <w:p w14:paraId="3EEB3B28" w14:textId="77777777" w:rsidR="003A3031" w:rsidRDefault="003A3031">
      <w:pPr>
        <w:pStyle w:val="Spec1L3"/>
        <w:rPr>
          <w:rFonts w:asciiTheme="majorHAnsi" w:hAnsiTheme="majorHAnsi"/>
          <w:sz w:val="24"/>
          <w:szCs w:val="24"/>
        </w:rPr>
      </w:pPr>
      <w:bookmarkStart w:id="483" w:name="_DV_M384"/>
      <w:bookmarkEnd w:id="483"/>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6149554E" w14:textId="77777777" w:rsidR="003A3031" w:rsidRDefault="003A3031">
      <w:pPr>
        <w:pStyle w:val="Spec1L3"/>
        <w:rPr>
          <w:rFonts w:asciiTheme="majorHAnsi" w:hAnsiTheme="majorHAnsi"/>
          <w:sz w:val="24"/>
          <w:szCs w:val="24"/>
        </w:rPr>
      </w:pPr>
      <w:bookmarkStart w:id="484" w:name="_DV_M385"/>
      <w:bookmarkEnd w:id="484"/>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85" w:name="_DV_C96"/>
    </w:p>
    <w:p w14:paraId="555A8121" w14:textId="77777777" w:rsidR="003A3031" w:rsidRDefault="003A3031">
      <w:pPr>
        <w:pStyle w:val="Spec1L2"/>
        <w:numPr>
          <w:ilvl w:val="1"/>
          <w:numId w:val="37"/>
        </w:numPr>
        <w:rPr>
          <w:rFonts w:asciiTheme="majorHAnsi" w:hAnsiTheme="majorHAnsi"/>
          <w:b/>
          <w:sz w:val="24"/>
          <w:szCs w:val="24"/>
          <w:u w:val="single"/>
        </w:rPr>
      </w:pPr>
      <w:bookmarkStart w:id="486" w:name="_DV_C97"/>
      <w:bookmarkEnd w:id="485"/>
      <w:r>
        <w:rPr>
          <w:rStyle w:val="DeltaViewInsertion"/>
          <w:rFonts w:asciiTheme="majorHAnsi" w:hAnsiTheme="majorHAnsi"/>
          <w:b/>
          <w:sz w:val="24"/>
          <w:szCs w:val="24"/>
        </w:rPr>
        <w:t>Name Collision Occurrence Management</w:t>
      </w:r>
      <w:bookmarkStart w:id="487" w:name="_DV_C98"/>
      <w:bookmarkEnd w:id="486"/>
    </w:p>
    <w:p w14:paraId="0C18A921" w14:textId="77777777" w:rsidR="003A3031" w:rsidRDefault="003A3031">
      <w:pPr>
        <w:pStyle w:val="Spec1L3"/>
        <w:numPr>
          <w:ilvl w:val="2"/>
          <w:numId w:val="37"/>
        </w:numPr>
        <w:rPr>
          <w:rFonts w:asciiTheme="majorHAnsi" w:hAnsiTheme="majorHAnsi"/>
          <w:sz w:val="24"/>
          <w:szCs w:val="24"/>
        </w:rPr>
      </w:pPr>
      <w:bookmarkStart w:id="488" w:name="_DV_C99"/>
      <w:bookmarkEnd w:id="487"/>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89" w:name="_DV_C100"/>
      <w:bookmarkEnd w:id="488"/>
    </w:p>
    <w:p w14:paraId="291D1E2C" w14:textId="77777777" w:rsidR="003A3031" w:rsidRDefault="003A3031">
      <w:pPr>
        <w:pStyle w:val="Spec1L3"/>
        <w:numPr>
          <w:ilvl w:val="2"/>
          <w:numId w:val="37"/>
        </w:numPr>
        <w:rPr>
          <w:rFonts w:asciiTheme="majorHAnsi" w:hAnsiTheme="majorHAnsi"/>
          <w:sz w:val="24"/>
          <w:szCs w:val="24"/>
        </w:rPr>
      </w:pPr>
      <w:bookmarkStart w:id="490" w:name="_DV_C101"/>
      <w:bookmarkEnd w:id="489"/>
      <w:r>
        <w:rPr>
          <w:rStyle w:val="DeltaViewInsertion"/>
          <w:rFonts w:asciiTheme="majorHAnsi" w:hAnsiTheme="majorHAnsi"/>
          <w:b/>
          <w:sz w:val="24"/>
          <w:szCs w:val="24"/>
        </w:rPr>
        <w:t>Name Collision Occurrence Assessment</w:t>
      </w:r>
      <w:bookmarkStart w:id="491" w:name="_DV_C102"/>
      <w:bookmarkEnd w:id="490"/>
    </w:p>
    <w:p w14:paraId="5D1B46E3" w14:textId="77777777" w:rsidR="003A3031" w:rsidRDefault="003A3031">
      <w:pPr>
        <w:pStyle w:val="Spec1L4"/>
        <w:numPr>
          <w:ilvl w:val="3"/>
          <w:numId w:val="37"/>
        </w:numPr>
        <w:rPr>
          <w:rFonts w:asciiTheme="majorHAnsi" w:hAnsiTheme="majorHAnsi"/>
          <w:sz w:val="24"/>
          <w:szCs w:val="24"/>
        </w:rPr>
      </w:pPr>
      <w:bookmarkStart w:id="492" w:name="_DV_C103"/>
      <w:bookmarkEnd w:id="491"/>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93" w:name="_DV_C104"/>
      <w:bookmarkEnd w:id="492"/>
    </w:p>
    <w:p w14:paraId="7A7B688C" w14:textId="77777777" w:rsidR="003A3031" w:rsidRDefault="003A3031">
      <w:pPr>
        <w:pStyle w:val="Spec1L4"/>
        <w:numPr>
          <w:ilvl w:val="3"/>
          <w:numId w:val="37"/>
        </w:numPr>
        <w:rPr>
          <w:rFonts w:asciiTheme="majorHAnsi" w:hAnsiTheme="majorHAnsi"/>
          <w:sz w:val="24"/>
          <w:szCs w:val="24"/>
        </w:rPr>
      </w:pPr>
      <w:bookmarkStart w:id="494" w:name="_DV_C105"/>
      <w:bookmarkEnd w:id="493"/>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95" w:name="_DV_C106"/>
      <w:bookmarkEnd w:id="494"/>
    </w:p>
    <w:p w14:paraId="6B66CD40" w14:textId="77777777" w:rsidR="003A3031" w:rsidRDefault="003A3031">
      <w:pPr>
        <w:pStyle w:val="Spec1L4"/>
        <w:numPr>
          <w:ilvl w:val="3"/>
          <w:numId w:val="37"/>
        </w:numPr>
        <w:rPr>
          <w:rFonts w:asciiTheme="majorHAnsi" w:hAnsiTheme="majorHAnsi"/>
          <w:sz w:val="24"/>
          <w:szCs w:val="24"/>
        </w:rPr>
      </w:pPr>
      <w:bookmarkStart w:id="496" w:name="_DV_C107"/>
      <w:bookmarkEnd w:id="495"/>
      <w:r>
        <w:rPr>
          <w:rStyle w:val="DeltaViewInsertion"/>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97" w:name="_DV_C108"/>
      <w:bookmarkEnd w:id="496"/>
    </w:p>
    <w:p w14:paraId="61DCFCF8" w14:textId="77777777" w:rsidR="003A3031" w:rsidRDefault="003A3031">
      <w:pPr>
        <w:pStyle w:val="Spec1L4"/>
        <w:numPr>
          <w:ilvl w:val="3"/>
          <w:numId w:val="37"/>
        </w:numPr>
        <w:rPr>
          <w:rFonts w:asciiTheme="majorHAnsi" w:hAnsiTheme="majorHAnsi"/>
          <w:sz w:val="24"/>
          <w:szCs w:val="24"/>
        </w:rPr>
      </w:pPr>
      <w:bookmarkStart w:id="498" w:name="_DV_C109"/>
      <w:bookmarkEnd w:id="497"/>
      <w:r>
        <w:rPr>
          <w:rStyle w:val="DeltaViewInsertion"/>
          <w:rFonts w:asciiTheme="majorHAnsi" w:hAnsiTheme="majorHAnsi"/>
          <w:sz w:val="24"/>
          <w:szCs w:val="24"/>
        </w:rPr>
        <w:t>Registry Operator may</w:t>
      </w:r>
      <w:bookmarkStart w:id="499" w:name="_DV_X7"/>
      <w:bookmarkStart w:id="500" w:name="_DV_C110"/>
      <w:bookmarkEnd w:id="498"/>
      <w:r>
        <w:rPr>
          <w:rStyle w:val="DeltaViewMoveDestination"/>
          <w:rFonts w:asciiTheme="majorHAnsi" w:hAnsiTheme="majorHAnsi"/>
          <w:sz w:val="24"/>
          <w:szCs w:val="24"/>
        </w:rPr>
        <w:t xml:space="preserve"> participate in the development </w:t>
      </w:r>
      <w:bookmarkStart w:id="501" w:name="_DV_C111"/>
      <w:bookmarkEnd w:id="499"/>
      <w:bookmarkEnd w:id="500"/>
      <w:r>
        <w:rPr>
          <w:rStyle w:val="DeltaViewInsertion"/>
          <w:rFonts w:asciiTheme="majorHAnsi" w:hAnsiTheme="majorHAnsi"/>
          <w:sz w:val="24"/>
          <w:szCs w:val="24"/>
        </w:rPr>
        <w:t>by the ICANN community of a process for determining whether and how these blocked names may be released.</w:t>
      </w:r>
      <w:bookmarkStart w:id="502" w:name="_DV_C112"/>
      <w:bookmarkEnd w:id="501"/>
    </w:p>
    <w:p w14:paraId="75E1A582" w14:textId="77777777" w:rsidR="003A3031" w:rsidRDefault="003A3031">
      <w:pPr>
        <w:pStyle w:val="Spec1L4"/>
        <w:numPr>
          <w:ilvl w:val="3"/>
          <w:numId w:val="37"/>
        </w:numPr>
        <w:rPr>
          <w:rFonts w:asciiTheme="majorHAnsi" w:hAnsiTheme="majorHAnsi"/>
          <w:sz w:val="24"/>
          <w:szCs w:val="24"/>
        </w:rPr>
      </w:pPr>
      <w:bookmarkStart w:id="503" w:name="_DV_C113"/>
      <w:bookmarkEnd w:id="502"/>
      <w:r>
        <w:rPr>
          <w:rStyle w:val="DeltaViewInsertion"/>
          <w:rFonts w:asciiTheme="majorHAnsi" w:hAnsiTheme="majorHAnsi"/>
          <w:sz w:val="24"/>
          <w:szCs w:val="24"/>
        </w:rPr>
        <w:t xml:space="preserve">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w:t>
      </w:r>
      <w:proofErr w:type="spellStart"/>
      <w:r>
        <w:rPr>
          <w:rStyle w:val="DeltaViewInsertion"/>
          <w:rFonts w:asciiTheme="majorHAnsi" w:hAnsiTheme="majorHAnsi"/>
          <w:sz w:val="24"/>
          <w:szCs w:val="24"/>
        </w:rPr>
        <w:t>gTLD</w:t>
      </w:r>
      <w:proofErr w:type="spellEnd"/>
      <w:r>
        <w:rPr>
          <w:rStyle w:val="DeltaViewInsertion"/>
          <w:rFonts w:asciiTheme="majorHAnsi" w:hAnsiTheme="majorHAnsi"/>
          <w:sz w:val="24"/>
          <w:szCs w:val="24"/>
        </w:rPr>
        <w:t xml:space="preserve"> Name Collision Occurrence Management Plan approved by the ICANN Board New </w:t>
      </w:r>
      <w:proofErr w:type="spellStart"/>
      <w:r>
        <w:rPr>
          <w:rStyle w:val="DeltaViewInsertion"/>
          <w:rFonts w:asciiTheme="majorHAnsi" w:hAnsiTheme="majorHAnsi"/>
          <w:sz w:val="24"/>
          <w:szCs w:val="24"/>
        </w:rPr>
        <w:t>gTLD</w:t>
      </w:r>
      <w:proofErr w:type="spellEnd"/>
      <w:r>
        <w:rPr>
          <w:rStyle w:val="DeltaViewInsertion"/>
          <w:rFonts w:asciiTheme="majorHAnsi" w:hAnsiTheme="majorHAnsi"/>
          <w:sz w:val="24"/>
          <w:szCs w:val="24"/>
        </w:rPr>
        <w:t xml:space="preserve"> Program Committee (NGPC) on 7 October 2013 as found at &lt;</w:t>
      </w:r>
      <w:bookmarkStart w:id="504" w:name="_DV_C114"/>
      <w:bookmarkEnd w:id="503"/>
      <w:r w:rsidR="00330723">
        <w:rPr>
          <w:rStyle w:val="DeltaViewInsertion"/>
          <w:szCs w:val="24"/>
        </w:rPr>
        <w:fldChar w:fldCharType="begin"/>
      </w:r>
      <w:r w:rsidR="00330723">
        <w:rPr>
          <w:rStyle w:val="DeltaViewInsertion"/>
          <w:szCs w:val="24"/>
        </w:rPr>
        <w:instrText xml:space="preserve"> HYPERLINK "http://www.icann.org/en/groups/board/documents/resolutions-new-gtld-annex-1-07oct13-en.pdf%3E" </w:instrText>
      </w:r>
      <w:r w:rsidR="00330723">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330723">
        <w:rPr>
          <w:rStyle w:val="DeltaViewInsertion"/>
          <w:szCs w:val="24"/>
        </w:rPr>
        <w:fldChar w:fldCharType="end"/>
      </w:r>
      <w:bookmarkStart w:id="505" w:name="_DV_C115"/>
      <w:bookmarkEnd w:id="504"/>
      <w:r>
        <w:rPr>
          <w:rStyle w:val="DeltaViewInsertion"/>
          <w:rFonts w:asciiTheme="majorHAnsi" w:hAnsiTheme="majorHAnsi"/>
          <w:sz w:val="24"/>
          <w:szCs w:val="24"/>
        </w:rPr>
        <w:t>.</w:t>
      </w:r>
      <w:bookmarkStart w:id="506" w:name="_DV_C116"/>
      <w:bookmarkEnd w:id="505"/>
    </w:p>
    <w:p w14:paraId="6C97703F" w14:textId="77777777" w:rsidR="003A3031" w:rsidRDefault="003A3031">
      <w:pPr>
        <w:pStyle w:val="Spec1L3"/>
        <w:keepNext/>
        <w:numPr>
          <w:ilvl w:val="2"/>
          <w:numId w:val="37"/>
        </w:numPr>
        <w:rPr>
          <w:rFonts w:asciiTheme="majorHAnsi" w:hAnsiTheme="majorHAnsi"/>
          <w:sz w:val="24"/>
          <w:szCs w:val="24"/>
        </w:rPr>
      </w:pPr>
      <w:bookmarkStart w:id="507" w:name="_DV_C117"/>
      <w:bookmarkEnd w:id="506"/>
      <w:r>
        <w:rPr>
          <w:rStyle w:val="DeltaViewInsertion"/>
          <w:rFonts w:asciiTheme="majorHAnsi" w:hAnsiTheme="majorHAnsi"/>
          <w:b/>
          <w:sz w:val="24"/>
          <w:szCs w:val="24"/>
        </w:rPr>
        <w:t>Name Collision Report Handling</w:t>
      </w:r>
      <w:bookmarkStart w:id="508" w:name="_DV_C118"/>
      <w:bookmarkEnd w:id="507"/>
    </w:p>
    <w:p w14:paraId="08BA2331" w14:textId="77777777" w:rsidR="003A3031" w:rsidRDefault="003A3031">
      <w:pPr>
        <w:pStyle w:val="Spec1L4"/>
        <w:numPr>
          <w:ilvl w:val="3"/>
          <w:numId w:val="37"/>
        </w:numPr>
        <w:rPr>
          <w:rFonts w:asciiTheme="majorHAnsi" w:hAnsiTheme="majorHAnsi"/>
          <w:sz w:val="24"/>
          <w:szCs w:val="24"/>
        </w:rPr>
      </w:pPr>
      <w:bookmarkStart w:id="509" w:name="_DV_C119"/>
      <w:bookmarkEnd w:id="508"/>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510" w:name="_DV_C120"/>
      <w:bookmarkEnd w:id="509"/>
    </w:p>
    <w:p w14:paraId="67E4BD7B" w14:textId="77777777" w:rsidR="003A3031" w:rsidRDefault="003A3031">
      <w:pPr>
        <w:pStyle w:val="Spec1L4"/>
        <w:numPr>
          <w:ilvl w:val="3"/>
          <w:numId w:val="37"/>
        </w:numPr>
        <w:rPr>
          <w:rFonts w:asciiTheme="majorHAnsi" w:hAnsiTheme="majorHAnsi"/>
          <w:sz w:val="24"/>
          <w:szCs w:val="24"/>
        </w:rPr>
      </w:pPr>
      <w:bookmarkStart w:id="511" w:name="_DV_C121"/>
      <w:bookmarkEnd w:id="510"/>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511"/>
    </w:p>
    <w:p w14:paraId="4D45F7BE" w14:textId="77777777" w:rsidR="00115B11" w:rsidRDefault="005332B6">
      <w:pPr>
        <w:pStyle w:val="Spec1L1"/>
        <w:rPr>
          <w:rFonts w:asciiTheme="majorHAnsi" w:hAnsiTheme="majorHAnsi"/>
          <w:sz w:val="24"/>
          <w:szCs w:val="24"/>
        </w:rPr>
      </w:pPr>
      <w:bookmarkStart w:id="512" w:name="_DV_M386"/>
      <w:bookmarkEnd w:id="512"/>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103E089F" w14:textId="77777777" w:rsidR="00115B11" w:rsidRDefault="005332B6">
      <w:pPr>
        <w:pStyle w:val="Spec1L2"/>
        <w:rPr>
          <w:rFonts w:asciiTheme="majorHAnsi" w:hAnsiTheme="majorHAnsi"/>
          <w:sz w:val="24"/>
          <w:szCs w:val="24"/>
        </w:rPr>
      </w:pPr>
      <w:bookmarkStart w:id="513" w:name="_DV_M387"/>
      <w:bookmarkEnd w:id="513"/>
      <w:r>
        <w:rPr>
          <w:rFonts w:asciiTheme="majorHAnsi" w:hAnsiTheme="majorHAnsi"/>
          <w:b/>
          <w:sz w:val="24"/>
          <w:szCs w:val="24"/>
        </w:rPr>
        <w:t>Rights Protection Mechanisms</w:t>
      </w:r>
      <w:r>
        <w:rPr>
          <w:rFonts w:asciiTheme="majorHAnsi" w:hAnsiTheme="majorHAnsi"/>
          <w:sz w:val="24"/>
          <w:szCs w:val="24"/>
        </w:rPr>
        <w:t>.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proofErr w:type="spellStart"/>
      <w:proofErr w:type="gramStart"/>
      <w:r>
        <w:rPr>
          <w:rFonts w:asciiTheme="majorHAnsi" w:hAnsiTheme="majorHAnsi"/>
          <w:i/>
          <w:sz w:val="24"/>
          <w:szCs w:val="24"/>
        </w:rPr>
        <w:t>url</w:t>
      </w:r>
      <w:proofErr w:type="spellEnd"/>
      <w:proofErr w:type="gramEnd"/>
      <w:r>
        <w:rPr>
          <w:rFonts w:asciiTheme="majorHAnsi" w:hAnsiTheme="majorHAnsi"/>
          <w:i/>
          <w:sz w:val="24"/>
          <w:szCs w:val="24"/>
        </w:rPr>
        <w:t xml:space="preserve"> to be inserted</w:t>
      </w:r>
      <w:r>
        <w:rPr>
          <w:rFonts w:asciiTheme="majorHAnsi" w:hAnsiTheme="majorHAnsi"/>
          <w:sz w:val="24"/>
          <w:szCs w:val="24"/>
        </w:rPr>
        <w:t>]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36DD7203" w14:textId="77777777" w:rsidR="00115B11" w:rsidRDefault="005332B6">
      <w:pPr>
        <w:pStyle w:val="Spec1L2"/>
        <w:rPr>
          <w:rFonts w:asciiTheme="majorHAnsi" w:hAnsiTheme="majorHAnsi"/>
          <w:sz w:val="24"/>
          <w:szCs w:val="24"/>
        </w:rPr>
      </w:pPr>
      <w:bookmarkStart w:id="514" w:name="_DV_M388"/>
      <w:bookmarkEnd w:id="514"/>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686BA40B" w14:textId="77777777" w:rsidR="00115B11" w:rsidRDefault="005332B6">
      <w:pPr>
        <w:pStyle w:val="Spec1L8"/>
        <w:tabs>
          <w:tab w:val="clear" w:pos="2160"/>
        </w:tabs>
        <w:rPr>
          <w:rFonts w:asciiTheme="majorHAnsi" w:hAnsiTheme="majorHAnsi"/>
          <w:sz w:val="24"/>
          <w:szCs w:val="24"/>
        </w:rPr>
      </w:pPr>
      <w:bookmarkStart w:id="515" w:name="_DV_M389"/>
      <w:bookmarkEnd w:id="515"/>
      <w:proofErr w:type="gramStart"/>
      <w:r>
        <w:rPr>
          <w:rFonts w:asciiTheme="majorHAnsi" w:hAnsiTheme="majorHAnsi"/>
          <w:sz w:val="24"/>
          <w:szCs w:val="24"/>
        </w:rPr>
        <w:t>the</w:t>
      </w:r>
      <w:proofErr w:type="gramEnd"/>
      <w:r>
        <w:rPr>
          <w:rFonts w:asciiTheme="majorHAnsi" w:hAnsiTheme="majorHAnsi"/>
          <w:sz w:val="24"/>
          <w:szCs w:val="24"/>
        </w:rPr>
        <w:t xml:space="preserve"> Trademark Post-Delegation Dispute Resolution Procedure (PDDRP) and the Registration Restriction Dispute Resolution Procedure (RRDRP) adopted by ICANN (posted at [</w:t>
      </w:r>
      <w:proofErr w:type="spellStart"/>
      <w:r>
        <w:rPr>
          <w:rFonts w:asciiTheme="majorHAnsi" w:hAnsiTheme="majorHAnsi"/>
          <w:sz w:val="24"/>
          <w:szCs w:val="24"/>
        </w:rPr>
        <w:t>urls</w:t>
      </w:r>
      <w:proofErr w:type="spellEnd"/>
      <w:r>
        <w:rPr>
          <w:rFonts w:asciiTheme="majorHAnsi" w:hAnsiTheme="majorHAnsi"/>
          <w:sz w:val="24"/>
          <w:szCs w:val="24"/>
        </w:rPr>
        <w:t xml:space="preserve"> to be inserted when final procedure is adopted]).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04813ABA" w14:textId="77777777" w:rsidR="00115B11" w:rsidRDefault="005332B6">
      <w:pPr>
        <w:pStyle w:val="Spec1L8"/>
        <w:tabs>
          <w:tab w:val="clear" w:pos="2160"/>
        </w:tabs>
        <w:rPr>
          <w:rFonts w:asciiTheme="majorHAnsi" w:hAnsiTheme="majorHAnsi"/>
          <w:sz w:val="24"/>
          <w:szCs w:val="24"/>
        </w:rPr>
      </w:pPr>
      <w:bookmarkStart w:id="516" w:name="_DV_M390"/>
      <w:bookmarkEnd w:id="516"/>
      <w:proofErr w:type="gramStart"/>
      <w:r>
        <w:rPr>
          <w:rFonts w:asciiTheme="majorHAnsi" w:hAnsiTheme="majorHAnsi"/>
          <w:sz w:val="24"/>
          <w:szCs w:val="24"/>
        </w:rPr>
        <w:t>the</w:t>
      </w:r>
      <w:proofErr w:type="gramEnd"/>
      <w:r>
        <w:rPr>
          <w:rFonts w:asciiTheme="majorHAnsi" w:hAnsiTheme="majorHAnsi"/>
          <w:sz w:val="24"/>
          <w:szCs w:val="24"/>
        </w:rPr>
        <w:t xml:space="preserve"> Uniform Rapid Suspension system (“URS”) adopted by ICANN (posted at [</w:t>
      </w:r>
      <w:proofErr w:type="spellStart"/>
      <w:r>
        <w:rPr>
          <w:rFonts w:asciiTheme="majorHAnsi" w:hAnsiTheme="majorHAnsi"/>
          <w:sz w:val="24"/>
          <w:szCs w:val="24"/>
        </w:rPr>
        <w:t>url</w:t>
      </w:r>
      <w:proofErr w:type="spellEnd"/>
      <w:r>
        <w:rPr>
          <w:rFonts w:asciiTheme="majorHAnsi" w:hAnsiTheme="majorHAnsi"/>
          <w:sz w:val="24"/>
          <w:szCs w:val="24"/>
        </w:rPr>
        <w:t xml:space="preserve"> to be inserted]), including the implementation of determinations issued by URS examiners.</w:t>
      </w:r>
    </w:p>
    <w:p w14:paraId="6CB6A74B" w14:textId="77777777" w:rsidR="00115B11" w:rsidRDefault="005332B6">
      <w:pPr>
        <w:pStyle w:val="Spec1L1"/>
        <w:rPr>
          <w:rFonts w:asciiTheme="majorHAnsi" w:hAnsiTheme="majorHAnsi"/>
          <w:sz w:val="24"/>
          <w:szCs w:val="24"/>
        </w:rPr>
      </w:pPr>
      <w:bookmarkStart w:id="517" w:name="_DV_M391"/>
      <w:bookmarkEnd w:id="517"/>
      <w:r>
        <w:rPr>
          <w:rFonts w:asciiTheme="majorHAnsi" w:hAnsiTheme="majorHAnsi"/>
          <w:sz w:val="24"/>
          <w:szCs w:val="24"/>
        </w:rPr>
        <w:lastRenderedPageBreak/>
        <w:br/>
      </w:r>
      <w:r>
        <w:rPr>
          <w:rFonts w:asciiTheme="majorHAnsi" w:hAnsiTheme="majorHAnsi"/>
          <w:sz w:val="24"/>
          <w:szCs w:val="24"/>
        </w:rPr>
        <w:br/>
        <w:t>CONTINUED OPERATIONS INSTRUMENT</w:t>
      </w:r>
    </w:p>
    <w:p w14:paraId="363CCB27" w14:textId="77777777" w:rsidR="00115B11" w:rsidRDefault="005332B6">
      <w:pPr>
        <w:pStyle w:val="Spec1L2"/>
        <w:rPr>
          <w:rFonts w:asciiTheme="majorHAnsi" w:hAnsiTheme="majorHAnsi"/>
          <w:sz w:val="24"/>
          <w:szCs w:val="24"/>
        </w:rPr>
      </w:pPr>
      <w:bookmarkStart w:id="518" w:name="_DV_M392"/>
      <w:bookmarkEnd w:id="518"/>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w:t>
      </w:r>
      <w:proofErr w:type="spellStart"/>
      <w:r>
        <w:rPr>
          <w:rFonts w:asciiTheme="majorHAnsi" w:hAnsiTheme="majorHAnsi"/>
          <w:sz w:val="24"/>
          <w:szCs w:val="24"/>
        </w:rPr>
        <w:t>i</w:t>
      </w:r>
      <w:proofErr w:type="spellEnd"/>
      <w:r>
        <w:rPr>
          <w:rFonts w:asciiTheme="majorHAnsi" w:hAnsiTheme="majorHAnsi"/>
          <w:sz w:val="24"/>
          <w:szCs w:val="24"/>
        </w:rPr>
        <w:t xml:space="preserve">) an irrevocable standby letter of credit, or (ii) an irrevocable cash escrow deposit, each meeting the requirements set forth in item 50(b) of Attachment to Module 2 – Evaluation Questions and Criteria – of the </w:t>
      </w:r>
      <w:proofErr w:type="spellStart"/>
      <w:r>
        <w:rPr>
          <w:rFonts w:asciiTheme="majorHAnsi" w:hAnsiTheme="majorHAnsi"/>
          <w:sz w:val="24"/>
          <w:szCs w:val="24"/>
        </w:rPr>
        <w:t>gTLD</w:t>
      </w:r>
      <w:proofErr w:type="spellEnd"/>
      <w:r>
        <w:rPr>
          <w:rFonts w:asciiTheme="majorHAnsi" w:hAnsiTheme="majorHAnsi"/>
          <w:sz w:val="24"/>
          <w:szCs w:val="24"/>
        </w:rPr>
        <w:t xml:space="preserve">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w:t>
      </w:r>
      <w:proofErr w:type="spellStart"/>
      <w:r>
        <w:rPr>
          <w:rFonts w:asciiTheme="majorHAnsi" w:hAnsiTheme="majorHAnsi"/>
          <w:sz w:val="24"/>
          <w:szCs w:val="24"/>
        </w:rPr>
        <w:t>gTLD</w:t>
      </w:r>
      <w:proofErr w:type="spellEnd"/>
      <w:r>
        <w:rPr>
          <w:rFonts w:asciiTheme="majorHAnsi" w:hAnsiTheme="majorHAnsi"/>
          <w:sz w:val="24"/>
          <w:szCs w:val="24"/>
        </w:rPr>
        <w:t xml:space="preserve">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554A6804" w14:textId="77777777" w:rsidR="00115B11" w:rsidRDefault="005332B6">
      <w:pPr>
        <w:pStyle w:val="Spec1L2"/>
        <w:rPr>
          <w:rFonts w:asciiTheme="majorHAnsi" w:hAnsiTheme="majorHAnsi"/>
          <w:sz w:val="24"/>
          <w:szCs w:val="24"/>
        </w:rPr>
      </w:pPr>
      <w:bookmarkStart w:id="519" w:name="_DV_M393"/>
      <w:bookmarkEnd w:id="519"/>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w:t>
      </w:r>
      <w:proofErr w:type="spellStart"/>
      <w:r>
        <w:rPr>
          <w:rFonts w:asciiTheme="majorHAnsi" w:hAnsiTheme="majorHAnsi"/>
          <w:sz w:val="24"/>
          <w:szCs w:val="24"/>
        </w:rPr>
        <w:t>i</w:t>
      </w:r>
      <w:proofErr w:type="spellEnd"/>
      <w:r>
        <w:rPr>
          <w:rFonts w:asciiTheme="majorHAnsi" w:hAnsiTheme="majorHAnsi"/>
          <w:sz w:val="24"/>
          <w:szCs w:val="24"/>
        </w:rPr>
        <w:t>)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22853AEB" w14:textId="77777777" w:rsidR="00115B11" w:rsidRDefault="005332B6">
      <w:pPr>
        <w:pStyle w:val="Spec1L2"/>
        <w:rPr>
          <w:rFonts w:asciiTheme="majorHAnsi" w:hAnsiTheme="majorHAnsi"/>
          <w:sz w:val="24"/>
          <w:szCs w:val="24"/>
        </w:rPr>
      </w:pPr>
      <w:bookmarkStart w:id="520" w:name="_DV_M394"/>
      <w:bookmarkEnd w:id="520"/>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w:t>
      </w:r>
      <w:proofErr w:type="spellStart"/>
      <w:r>
        <w:rPr>
          <w:rFonts w:asciiTheme="majorHAnsi" w:hAnsiTheme="majorHAnsi"/>
          <w:sz w:val="24"/>
          <w:szCs w:val="24"/>
        </w:rPr>
        <w:t>i</w:t>
      </w:r>
      <w:proofErr w:type="spellEnd"/>
      <w:r>
        <w:rPr>
          <w:rFonts w:asciiTheme="majorHAnsi" w:hAnsiTheme="majorHAnsi"/>
          <w:sz w:val="24"/>
          <w:szCs w:val="24"/>
        </w:rPr>
        <w: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6C321E90" w14:textId="77777777" w:rsidR="00115B11" w:rsidRDefault="005332B6">
      <w:pPr>
        <w:pStyle w:val="Spec1L1"/>
        <w:rPr>
          <w:rFonts w:asciiTheme="majorHAnsi" w:hAnsiTheme="majorHAnsi"/>
          <w:sz w:val="24"/>
          <w:szCs w:val="24"/>
        </w:rPr>
      </w:pPr>
      <w:bookmarkStart w:id="521" w:name="_DV_M395"/>
      <w:bookmarkEnd w:id="521"/>
      <w:r>
        <w:rPr>
          <w:rFonts w:asciiTheme="majorHAnsi" w:hAnsiTheme="majorHAnsi"/>
          <w:sz w:val="24"/>
          <w:szCs w:val="24"/>
        </w:rPr>
        <w:lastRenderedPageBreak/>
        <w:br/>
      </w:r>
      <w:r>
        <w:rPr>
          <w:rFonts w:asciiTheme="majorHAnsi" w:hAnsiTheme="majorHAnsi"/>
          <w:sz w:val="24"/>
          <w:szCs w:val="24"/>
        </w:rPr>
        <w:br/>
        <w:t>REGISTRY OPERATOR CODE OF CONDUCT</w:t>
      </w:r>
    </w:p>
    <w:p w14:paraId="59CB684E" w14:textId="77777777" w:rsidR="00115B11" w:rsidRDefault="005332B6">
      <w:pPr>
        <w:pStyle w:val="Spec1L2"/>
        <w:rPr>
          <w:rFonts w:asciiTheme="majorHAnsi" w:hAnsiTheme="majorHAnsi"/>
          <w:sz w:val="24"/>
          <w:szCs w:val="24"/>
        </w:rPr>
      </w:pPr>
      <w:bookmarkStart w:id="522" w:name="_DV_M396"/>
      <w:bookmarkEnd w:id="522"/>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6B6D6B0C" w14:textId="77777777" w:rsidR="00115B11" w:rsidRDefault="005332B6">
      <w:pPr>
        <w:pStyle w:val="Spec1L8"/>
        <w:tabs>
          <w:tab w:val="clear" w:pos="2160"/>
        </w:tabs>
        <w:rPr>
          <w:rFonts w:asciiTheme="majorHAnsi" w:hAnsiTheme="majorHAnsi"/>
          <w:sz w:val="24"/>
          <w:szCs w:val="24"/>
        </w:rPr>
      </w:pPr>
      <w:bookmarkStart w:id="523" w:name="_DV_M397"/>
      <w:bookmarkEnd w:id="523"/>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5FB0AF15" w14:textId="77777777" w:rsidR="00115B11" w:rsidRDefault="005332B6">
      <w:pPr>
        <w:pStyle w:val="Spec1L8"/>
        <w:tabs>
          <w:tab w:val="clear" w:pos="2160"/>
        </w:tabs>
        <w:rPr>
          <w:rFonts w:asciiTheme="majorHAnsi" w:hAnsiTheme="majorHAnsi"/>
          <w:sz w:val="24"/>
          <w:szCs w:val="24"/>
        </w:rPr>
      </w:pPr>
      <w:bookmarkStart w:id="524" w:name="_DV_M398"/>
      <w:bookmarkEnd w:id="524"/>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8399F0F" w14:textId="77777777" w:rsidR="00115B11" w:rsidRDefault="005332B6">
      <w:pPr>
        <w:pStyle w:val="Spec1L8"/>
        <w:tabs>
          <w:tab w:val="clear" w:pos="2160"/>
        </w:tabs>
        <w:rPr>
          <w:rFonts w:asciiTheme="majorHAnsi" w:hAnsiTheme="majorHAnsi"/>
          <w:sz w:val="24"/>
          <w:szCs w:val="24"/>
        </w:rPr>
      </w:pPr>
      <w:bookmarkStart w:id="525" w:name="_DV_M399"/>
      <w:bookmarkEnd w:id="525"/>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7597C189" w14:textId="77777777" w:rsidR="00115B11" w:rsidRDefault="005332B6">
      <w:pPr>
        <w:pStyle w:val="Spec1L8"/>
        <w:tabs>
          <w:tab w:val="clear" w:pos="2160"/>
        </w:tabs>
        <w:rPr>
          <w:rFonts w:asciiTheme="majorHAnsi" w:hAnsiTheme="majorHAnsi"/>
          <w:sz w:val="24"/>
          <w:szCs w:val="24"/>
        </w:rPr>
      </w:pPr>
      <w:bookmarkStart w:id="526" w:name="_DV_M400"/>
      <w:bookmarkEnd w:id="526"/>
      <w:proofErr w:type="gramStart"/>
      <w:r>
        <w:rPr>
          <w:rFonts w:asciiTheme="majorHAnsi" w:hAnsiTheme="majorHAnsi"/>
          <w:sz w:val="24"/>
          <w:szCs w:val="24"/>
        </w:rPr>
        <w:t>allow</w:t>
      </w:r>
      <w:proofErr w:type="gramEnd"/>
      <w:r>
        <w:rPr>
          <w:rFonts w:asciiTheme="majorHAnsi" w:hAnsiTheme="majorHAnsi"/>
          <w:sz w:val="24"/>
          <w:szCs w:val="24"/>
        </w:rPr>
        <w:t xml:space="preserve">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59E8A2B9" w14:textId="77777777" w:rsidR="00115B11" w:rsidRDefault="005332B6">
      <w:pPr>
        <w:pStyle w:val="Spec1L2"/>
        <w:rPr>
          <w:rFonts w:asciiTheme="majorHAnsi" w:hAnsiTheme="majorHAnsi"/>
          <w:sz w:val="24"/>
          <w:szCs w:val="24"/>
        </w:rPr>
      </w:pPr>
      <w:bookmarkStart w:id="527" w:name="_DV_M401"/>
      <w:bookmarkEnd w:id="527"/>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4CB77A15" w14:textId="77777777" w:rsidR="00115B11" w:rsidRDefault="005332B6">
      <w:pPr>
        <w:pStyle w:val="Spec1L2"/>
        <w:rPr>
          <w:rFonts w:asciiTheme="majorHAnsi" w:hAnsiTheme="majorHAnsi"/>
          <w:sz w:val="24"/>
          <w:szCs w:val="24"/>
        </w:rPr>
      </w:pPr>
      <w:bookmarkStart w:id="528" w:name="_DV_M402"/>
      <w:bookmarkEnd w:id="528"/>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 xml:space="preserve">Registry Operator’s compliance with this Code of Conduct, via email to an address to be provided by ICANN.  (ICANN may specify in the future the form and contents of such reports or that the reports </w:t>
      </w:r>
      <w:proofErr w:type="gramStart"/>
      <w:r>
        <w:rPr>
          <w:rFonts w:asciiTheme="majorHAnsi" w:hAnsiTheme="majorHAnsi"/>
          <w:sz w:val="24"/>
          <w:szCs w:val="24"/>
        </w:rPr>
        <w:t>be</w:t>
      </w:r>
      <w:proofErr w:type="gramEnd"/>
      <w:r>
        <w:rPr>
          <w:rFonts w:asciiTheme="majorHAnsi" w:hAnsiTheme="majorHAnsi"/>
          <w:sz w:val="24"/>
          <w:szCs w:val="24"/>
        </w:rPr>
        <w:t xml:space="preserv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5D36088" w14:textId="77777777" w:rsidR="00115B11" w:rsidRDefault="005332B6">
      <w:pPr>
        <w:pStyle w:val="Spec1L2"/>
        <w:rPr>
          <w:rFonts w:asciiTheme="majorHAnsi" w:hAnsiTheme="majorHAnsi"/>
          <w:sz w:val="24"/>
          <w:szCs w:val="24"/>
        </w:rPr>
      </w:pPr>
      <w:bookmarkStart w:id="529" w:name="_DV_M403"/>
      <w:bookmarkEnd w:id="529"/>
      <w:r>
        <w:rPr>
          <w:rFonts w:asciiTheme="majorHAnsi" w:hAnsiTheme="majorHAnsi"/>
          <w:sz w:val="24"/>
          <w:szCs w:val="24"/>
        </w:rPr>
        <w:t>Nothing set forth herein shall:  (</w:t>
      </w:r>
      <w:proofErr w:type="spellStart"/>
      <w:r>
        <w:rPr>
          <w:rFonts w:asciiTheme="majorHAnsi" w:hAnsiTheme="majorHAnsi"/>
          <w:sz w:val="24"/>
          <w:szCs w:val="24"/>
        </w:rPr>
        <w:t>i</w:t>
      </w:r>
      <w:proofErr w:type="spellEnd"/>
      <w:r>
        <w:rPr>
          <w:rFonts w:asciiTheme="majorHAnsi" w:hAnsiTheme="majorHAnsi"/>
          <w:sz w:val="24"/>
          <w:szCs w:val="24"/>
        </w:rPr>
        <w:t>)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092B0046" w14:textId="77777777" w:rsidR="00115B11" w:rsidRDefault="005332B6">
      <w:pPr>
        <w:pStyle w:val="Spec1L2"/>
        <w:rPr>
          <w:rFonts w:asciiTheme="majorHAnsi" w:hAnsiTheme="majorHAnsi"/>
          <w:sz w:val="24"/>
          <w:szCs w:val="24"/>
        </w:rPr>
      </w:pPr>
      <w:bookmarkStart w:id="530" w:name="_DV_M404"/>
      <w:bookmarkEnd w:id="530"/>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51B6401D" w14:textId="77777777" w:rsidR="00115B11" w:rsidRDefault="005332B6">
      <w:pPr>
        <w:pStyle w:val="Spec1L2"/>
        <w:rPr>
          <w:rFonts w:asciiTheme="majorHAnsi" w:hAnsiTheme="majorHAnsi"/>
          <w:sz w:val="24"/>
          <w:szCs w:val="24"/>
        </w:rPr>
      </w:pPr>
      <w:bookmarkStart w:id="531" w:name="_DV_M405"/>
      <w:bookmarkEnd w:id="531"/>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w:t>
      </w:r>
      <w:proofErr w:type="spellStart"/>
      <w:r>
        <w:rPr>
          <w:rFonts w:asciiTheme="majorHAnsi" w:hAnsiTheme="majorHAnsi"/>
          <w:sz w:val="24"/>
          <w:szCs w:val="24"/>
        </w:rPr>
        <w:t>i</w:t>
      </w:r>
      <w:proofErr w:type="spellEnd"/>
      <w:r>
        <w:rPr>
          <w:rFonts w:asciiTheme="majorHAnsi" w:hAnsiTheme="majorHAnsi"/>
          <w:sz w:val="24"/>
          <w:szCs w:val="24"/>
        </w:rPr>
        <w:t>)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57C68BB3" w14:textId="77777777" w:rsidR="00115B11" w:rsidRDefault="005332B6">
      <w:pPr>
        <w:pStyle w:val="Spec1L1"/>
        <w:rPr>
          <w:rFonts w:asciiTheme="majorHAnsi" w:hAnsiTheme="majorHAnsi"/>
          <w:sz w:val="24"/>
          <w:szCs w:val="24"/>
        </w:rPr>
      </w:pPr>
      <w:bookmarkStart w:id="532" w:name="_DV_M406"/>
      <w:bookmarkEnd w:id="532"/>
      <w:r>
        <w:rPr>
          <w:rFonts w:asciiTheme="majorHAnsi" w:hAnsiTheme="majorHAnsi"/>
          <w:sz w:val="24"/>
          <w:szCs w:val="24"/>
        </w:rPr>
        <w:lastRenderedPageBreak/>
        <w:br/>
      </w:r>
      <w:r>
        <w:rPr>
          <w:rFonts w:asciiTheme="majorHAnsi" w:hAnsiTheme="majorHAnsi"/>
          <w:sz w:val="24"/>
          <w:szCs w:val="24"/>
        </w:rPr>
        <w:br/>
        <w:t>REGISTRY PERFORMANCE SPECIFICATIONS</w:t>
      </w:r>
    </w:p>
    <w:p w14:paraId="76EA32D5" w14:textId="77777777" w:rsidR="00115B11" w:rsidRDefault="005332B6">
      <w:pPr>
        <w:pStyle w:val="Spec1L2"/>
        <w:rPr>
          <w:rFonts w:asciiTheme="majorHAnsi" w:hAnsiTheme="majorHAnsi"/>
          <w:b/>
          <w:sz w:val="24"/>
          <w:szCs w:val="24"/>
          <w:u w:val="single"/>
        </w:rPr>
      </w:pPr>
      <w:bookmarkStart w:id="533" w:name="_DV_M407"/>
      <w:bookmarkEnd w:id="533"/>
      <w:r>
        <w:rPr>
          <w:rFonts w:asciiTheme="majorHAnsi" w:hAnsiTheme="majorHAnsi"/>
          <w:b/>
          <w:sz w:val="24"/>
          <w:szCs w:val="24"/>
          <w:u w:val="single"/>
        </w:rPr>
        <w:t>Definitions</w:t>
      </w:r>
    </w:p>
    <w:p w14:paraId="11AD094C" w14:textId="77777777" w:rsidR="00115B11" w:rsidRDefault="005332B6">
      <w:pPr>
        <w:pStyle w:val="Spec1L3"/>
        <w:rPr>
          <w:rFonts w:asciiTheme="majorHAnsi" w:hAnsiTheme="majorHAnsi"/>
          <w:sz w:val="24"/>
          <w:szCs w:val="24"/>
        </w:rPr>
      </w:pPr>
      <w:bookmarkStart w:id="534" w:name="_DV_M408"/>
      <w:bookmarkEnd w:id="534"/>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364A5C16" w14:textId="77777777" w:rsidR="00115B11" w:rsidRDefault="005332B6">
      <w:pPr>
        <w:pStyle w:val="Spec1L3"/>
        <w:rPr>
          <w:rFonts w:asciiTheme="majorHAnsi" w:hAnsiTheme="majorHAnsi"/>
          <w:sz w:val="24"/>
          <w:szCs w:val="24"/>
        </w:rPr>
      </w:pPr>
      <w:bookmarkStart w:id="535" w:name="_DV_M409"/>
      <w:bookmarkEnd w:id="535"/>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5DBB89AA" w14:textId="77777777" w:rsidR="00115B11" w:rsidRDefault="005332B6">
      <w:pPr>
        <w:pStyle w:val="Spec1L3"/>
        <w:rPr>
          <w:rFonts w:asciiTheme="majorHAnsi" w:hAnsiTheme="majorHAnsi"/>
          <w:sz w:val="24"/>
          <w:szCs w:val="24"/>
        </w:rPr>
      </w:pPr>
      <w:bookmarkStart w:id="536" w:name="_DV_M410"/>
      <w:bookmarkEnd w:id="536"/>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7E9D1825" w14:textId="77777777" w:rsidR="00115B11" w:rsidRDefault="005332B6">
      <w:pPr>
        <w:pStyle w:val="Spec1L3"/>
        <w:rPr>
          <w:rFonts w:asciiTheme="majorHAnsi" w:hAnsiTheme="majorHAnsi"/>
          <w:sz w:val="24"/>
          <w:szCs w:val="24"/>
        </w:rPr>
      </w:pPr>
      <w:bookmarkStart w:id="537" w:name="_DV_M411"/>
      <w:bookmarkEnd w:id="537"/>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6BB43807" w14:textId="77777777" w:rsidR="00115B11" w:rsidRDefault="005332B6">
      <w:pPr>
        <w:pStyle w:val="Spec1L3"/>
        <w:rPr>
          <w:rFonts w:asciiTheme="majorHAnsi" w:hAnsiTheme="majorHAnsi"/>
          <w:sz w:val="24"/>
          <w:szCs w:val="24"/>
        </w:rPr>
      </w:pPr>
      <w:bookmarkStart w:id="538" w:name="_DV_M412"/>
      <w:bookmarkEnd w:id="538"/>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7BD656A8" w14:textId="77777777" w:rsidR="00115B11" w:rsidRDefault="005332B6">
      <w:pPr>
        <w:pStyle w:val="Spec1L3"/>
        <w:rPr>
          <w:rFonts w:asciiTheme="majorHAnsi" w:hAnsiTheme="majorHAnsi"/>
          <w:sz w:val="24"/>
          <w:szCs w:val="24"/>
        </w:rPr>
      </w:pPr>
      <w:bookmarkStart w:id="539" w:name="_DV_M413"/>
      <w:bookmarkEnd w:id="539"/>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8C75D72" w14:textId="77777777" w:rsidR="00115B11" w:rsidRDefault="005332B6">
      <w:pPr>
        <w:pStyle w:val="Spec1L3"/>
        <w:rPr>
          <w:rFonts w:asciiTheme="majorHAnsi" w:hAnsiTheme="majorHAnsi"/>
          <w:sz w:val="24"/>
          <w:szCs w:val="24"/>
        </w:rPr>
      </w:pPr>
      <w:bookmarkStart w:id="540" w:name="_DV_M414"/>
      <w:bookmarkEnd w:id="540"/>
      <w:r>
        <w:rPr>
          <w:rFonts w:asciiTheme="majorHAnsi" w:hAnsiTheme="majorHAnsi"/>
          <w:b/>
          <w:sz w:val="24"/>
          <w:szCs w:val="24"/>
        </w:rPr>
        <w:t>RTT</w:t>
      </w:r>
      <w:r>
        <w:rPr>
          <w:rFonts w:asciiTheme="majorHAnsi" w:hAnsiTheme="majorHAnsi"/>
          <w:sz w:val="24"/>
          <w:szCs w:val="24"/>
        </w:rPr>
        <w:t xml:space="preserve">.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w:t>
      </w:r>
      <w:proofErr w:type="spellStart"/>
      <w:r>
        <w:rPr>
          <w:rFonts w:asciiTheme="majorHAnsi" w:hAnsiTheme="majorHAnsi"/>
          <w:sz w:val="24"/>
          <w:szCs w:val="24"/>
        </w:rPr>
        <w:t>as</w:t>
      </w:r>
      <w:proofErr w:type="spellEnd"/>
      <w:r>
        <w:rPr>
          <w:rFonts w:asciiTheme="majorHAnsi" w:hAnsiTheme="majorHAnsi"/>
          <w:sz w:val="24"/>
          <w:szCs w:val="24"/>
        </w:rPr>
        <w:t xml:space="preserve"> received, the request will be considered unanswered.</w:t>
      </w:r>
    </w:p>
    <w:p w14:paraId="4358C657" w14:textId="77777777" w:rsidR="00115B11" w:rsidRDefault="005332B6">
      <w:pPr>
        <w:pStyle w:val="Spec1L3"/>
        <w:rPr>
          <w:rFonts w:asciiTheme="majorHAnsi" w:hAnsiTheme="majorHAnsi"/>
          <w:sz w:val="24"/>
          <w:szCs w:val="24"/>
        </w:rPr>
      </w:pPr>
      <w:bookmarkStart w:id="541" w:name="_DV_M415"/>
      <w:bookmarkEnd w:id="541"/>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3FBDCEF9" w14:textId="77777777" w:rsidR="00115B11" w:rsidRDefault="005332B6">
      <w:pPr>
        <w:pStyle w:val="Spec1L2"/>
        <w:rPr>
          <w:rFonts w:asciiTheme="majorHAnsi" w:hAnsiTheme="majorHAnsi"/>
          <w:b/>
          <w:sz w:val="24"/>
          <w:szCs w:val="24"/>
          <w:u w:val="single"/>
        </w:rPr>
      </w:pPr>
      <w:bookmarkStart w:id="542" w:name="_DV_M416"/>
      <w:bookmarkEnd w:id="542"/>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46156797" w14:textId="77777777">
        <w:trPr>
          <w:trHeight w:val="432"/>
        </w:trPr>
        <w:tc>
          <w:tcPr>
            <w:tcW w:w="1008" w:type="dxa"/>
            <w:vAlign w:val="center"/>
          </w:tcPr>
          <w:p w14:paraId="6FB9F85A" w14:textId="77777777" w:rsidR="00115B11" w:rsidRDefault="00115B11">
            <w:pPr>
              <w:jc w:val="center"/>
              <w:rPr>
                <w:szCs w:val="24"/>
              </w:rPr>
            </w:pPr>
          </w:p>
        </w:tc>
        <w:tc>
          <w:tcPr>
            <w:tcW w:w="3510" w:type="dxa"/>
            <w:vAlign w:val="center"/>
          </w:tcPr>
          <w:p w14:paraId="4C7982FD"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6CA30C22"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2E64AE33" w14:textId="77777777">
        <w:tc>
          <w:tcPr>
            <w:tcW w:w="1008" w:type="dxa"/>
          </w:tcPr>
          <w:p w14:paraId="3E33F3C8"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6A1C1705"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52AC1313"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7296F08C" w14:textId="77777777">
        <w:tc>
          <w:tcPr>
            <w:tcW w:w="1008" w:type="dxa"/>
          </w:tcPr>
          <w:p w14:paraId="677B9C63" w14:textId="77777777" w:rsidR="00115B11" w:rsidRDefault="00115B11">
            <w:pPr>
              <w:rPr>
                <w:rFonts w:asciiTheme="majorHAnsi" w:hAnsiTheme="majorHAnsi"/>
                <w:sz w:val="24"/>
                <w:szCs w:val="24"/>
              </w:rPr>
            </w:pPr>
          </w:p>
        </w:tc>
        <w:tc>
          <w:tcPr>
            <w:tcW w:w="3510" w:type="dxa"/>
          </w:tcPr>
          <w:p w14:paraId="0C2B7535"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7A3C33AA"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5B6D3DC3" w14:textId="77777777">
        <w:tc>
          <w:tcPr>
            <w:tcW w:w="1008" w:type="dxa"/>
          </w:tcPr>
          <w:p w14:paraId="23972B5D" w14:textId="77777777" w:rsidR="00115B11" w:rsidRDefault="00115B11">
            <w:pPr>
              <w:rPr>
                <w:rFonts w:asciiTheme="majorHAnsi" w:hAnsiTheme="majorHAnsi"/>
                <w:sz w:val="24"/>
                <w:szCs w:val="24"/>
              </w:rPr>
            </w:pPr>
          </w:p>
        </w:tc>
        <w:tc>
          <w:tcPr>
            <w:tcW w:w="3510" w:type="dxa"/>
          </w:tcPr>
          <w:p w14:paraId="7967560A"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0C5CB3E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w:t>
            </w:r>
            <w:proofErr w:type="spellStart"/>
            <w:r>
              <w:rPr>
                <w:rFonts w:asciiTheme="majorHAnsi" w:hAnsiTheme="majorHAnsi"/>
                <w:sz w:val="24"/>
                <w:szCs w:val="24"/>
              </w:rPr>
              <w:t>ms</w:t>
            </w:r>
            <w:proofErr w:type="spellEnd"/>
            <w:r>
              <w:rPr>
                <w:rFonts w:asciiTheme="majorHAnsi" w:hAnsiTheme="majorHAnsi"/>
                <w:sz w:val="24"/>
                <w:szCs w:val="24"/>
              </w:rPr>
              <w:t>, for at least 95% of the queries</w:t>
            </w:r>
          </w:p>
        </w:tc>
      </w:tr>
      <w:tr w:rsidR="005332B6" w14:paraId="3835C84E" w14:textId="77777777">
        <w:tc>
          <w:tcPr>
            <w:tcW w:w="1008" w:type="dxa"/>
          </w:tcPr>
          <w:p w14:paraId="08E7542F" w14:textId="77777777" w:rsidR="00115B11" w:rsidRDefault="00115B11">
            <w:pPr>
              <w:rPr>
                <w:rFonts w:asciiTheme="majorHAnsi" w:hAnsiTheme="majorHAnsi"/>
                <w:sz w:val="24"/>
                <w:szCs w:val="24"/>
              </w:rPr>
            </w:pPr>
          </w:p>
        </w:tc>
        <w:tc>
          <w:tcPr>
            <w:tcW w:w="3510" w:type="dxa"/>
          </w:tcPr>
          <w:p w14:paraId="2D954998"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533520BD"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w:t>
            </w:r>
            <w:proofErr w:type="spellStart"/>
            <w:r>
              <w:rPr>
                <w:rFonts w:asciiTheme="majorHAnsi" w:hAnsiTheme="majorHAnsi"/>
                <w:sz w:val="24"/>
                <w:szCs w:val="24"/>
              </w:rPr>
              <w:t>ms</w:t>
            </w:r>
            <w:proofErr w:type="spellEnd"/>
            <w:r>
              <w:rPr>
                <w:rFonts w:asciiTheme="majorHAnsi" w:hAnsiTheme="majorHAnsi"/>
                <w:sz w:val="24"/>
                <w:szCs w:val="24"/>
              </w:rPr>
              <w:t>, for at least 95% of the queries</w:t>
            </w:r>
          </w:p>
        </w:tc>
      </w:tr>
      <w:tr w:rsidR="005332B6" w14:paraId="0658BD8A" w14:textId="77777777">
        <w:tc>
          <w:tcPr>
            <w:tcW w:w="1008" w:type="dxa"/>
          </w:tcPr>
          <w:p w14:paraId="0252236B" w14:textId="77777777" w:rsidR="00115B11" w:rsidRDefault="00115B11">
            <w:pPr>
              <w:rPr>
                <w:rFonts w:asciiTheme="majorHAnsi" w:hAnsiTheme="majorHAnsi"/>
                <w:sz w:val="24"/>
                <w:szCs w:val="24"/>
              </w:rPr>
            </w:pPr>
          </w:p>
        </w:tc>
        <w:tc>
          <w:tcPr>
            <w:tcW w:w="3510" w:type="dxa"/>
          </w:tcPr>
          <w:p w14:paraId="24257380"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4BCCAEBF"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637C629A" w14:textId="77777777">
        <w:tc>
          <w:tcPr>
            <w:tcW w:w="1008" w:type="dxa"/>
          </w:tcPr>
          <w:p w14:paraId="156C1D0B"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6FA2F487"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598BCE7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64C432A7" w14:textId="77777777">
        <w:tc>
          <w:tcPr>
            <w:tcW w:w="1008" w:type="dxa"/>
          </w:tcPr>
          <w:p w14:paraId="35DF90B4" w14:textId="77777777" w:rsidR="00115B11" w:rsidRDefault="00115B11">
            <w:pPr>
              <w:rPr>
                <w:rFonts w:asciiTheme="majorHAnsi" w:hAnsiTheme="majorHAnsi"/>
                <w:sz w:val="24"/>
                <w:szCs w:val="24"/>
              </w:rPr>
            </w:pPr>
          </w:p>
        </w:tc>
        <w:tc>
          <w:tcPr>
            <w:tcW w:w="3510" w:type="dxa"/>
          </w:tcPr>
          <w:p w14:paraId="5CBF0C4D"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2847C7AE"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w:t>
            </w:r>
            <w:proofErr w:type="spellStart"/>
            <w:r>
              <w:rPr>
                <w:rFonts w:asciiTheme="majorHAnsi" w:hAnsiTheme="majorHAnsi"/>
                <w:sz w:val="24"/>
                <w:szCs w:val="24"/>
              </w:rPr>
              <w:t>ms</w:t>
            </w:r>
            <w:proofErr w:type="spellEnd"/>
            <w:r>
              <w:rPr>
                <w:rFonts w:asciiTheme="majorHAnsi" w:hAnsiTheme="majorHAnsi"/>
                <w:sz w:val="24"/>
                <w:szCs w:val="24"/>
              </w:rPr>
              <w:t>, for at least 95% of the queries</w:t>
            </w:r>
          </w:p>
        </w:tc>
      </w:tr>
      <w:tr w:rsidR="005332B6" w14:paraId="39F6B9BE" w14:textId="77777777">
        <w:tc>
          <w:tcPr>
            <w:tcW w:w="1008" w:type="dxa"/>
          </w:tcPr>
          <w:p w14:paraId="55D825B4" w14:textId="77777777" w:rsidR="00115B11" w:rsidRDefault="00115B11">
            <w:pPr>
              <w:rPr>
                <w:rFonts w:asciiTheme="majorHAnsi" w:hAnsiTheme="majorHAnsi"/>
                <w:sz w:val="24"/>
                <w:szCs w:val="24"/>
              </w:rPr>
            </w:pPr>
          </w:p>
        </w:tc>
        <w:tc>
          <w:tcPr>
            <w:tcW w:w="3510" w:type="dxa"/>
          </w:tcPr>
          <w:p w14:paraId="602B5FF4"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7B0CED4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156DAB5D" w14:textId="77777777">
        <w:tc>
          <w:tcPr>
            <w:tcW w:w="1008" w:type="dxa"/>
          </w:tcPr>
          <w:p w14:paraId="494093DA"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4D74E644"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18B290E7"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0374993C" w14:textId="77777777">
        <w:tc>
          <w:tcPr>
            <w:tcW w:w="1008" w:type="dxa"/>
          </w:tcPr>
          <w:p w14:paraId="2B53C02A" w14:textId="77777777" w:rsidR="00115B11" w:rsidRDefault="00115B11">
            <w:pPr>
              <w:rPr>
                <w:rFonts w:asciiTheme="majorHAnsi" w:hAnsiTheme="majorHAnsi"/>
                <w:sz w:val="24"/>
                <w:szCs w:val="24"/>
              </w:rPr>
            </w:pPr>
          </w:p>
        </w:tc>
        <w:tc>
          <w:tcPr>
            <w:tcW w:w="3510" w:type="dxa"/>
          </w:tcPr>
          <w:p w14:paraId="46FFD9A2"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604CF58A"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w:t>
            </w:r>
            <w:proofErr w:type="spellStart"/>
            <w:r>
              <w:rPr>
                <w:rFonts w:asciiTheme="majorHAnsi" w:hAnsiTheme="majorHAnsi"/>
                <w:sz w:val="24"/>
                <w:szCs w:val="24"/>
              </w:rPr>
              <w:t>ms</w:t>
            </w:r>
            <w:proofErr w:type="spellEnd"/>
            <w:r>
              <w:rPr>
                <w:rFonts w:asciiTheme="majorHAnsi" w:hAnsiTheme="majorHAnsi"/>
                <w:sz w:val="24"/>
                <w:szCs w:val="24"/>
              </w:rPr>
              <w:t>, for at least 90% of the commands</w:t>
            </w:r>
          </w:p>
        </w:tc>
      </w:tr>
      <w:tr w:rsidR="005332B6" w14:paraId="678AE00E" w14:textId="77777777">
        <w:tc>
          <w:tcPr>
            <w:tcW w:w="1008" w:type="dxa"/>
          </w:tcPr>
          <w:p w14:paraId="2B274E11" w14:textId="77777777" w:rsidR="00115B11" w:rsidRDefault="00115B11">
            <w:pPr>
              <w:rPr>
                <w:rFonts w:asciiTheme="majorHAnsi" w:hAnsiTheme="majorHAnsi"/>
                <w:sz w:val="24"/>
                <w:szCs w:val="24"/>
              </w:rPr>
            </w:pPr>
          </w:p>
        </w:tc>
        <w:tc>
          <w:tcPr>
            <w:tcW w:w="3510" w:type="dxa"/>
          </w:tcPr>
          <w:p w14:paraId="1DEAAFA7"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4F616C77"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w:t>
            </w:r>
            <w:proofErr w:type="spellStart"/>
            <w:r>
              <w:rPr>
                <w:rFonts w:asciiTheme="majorHAnsi" w:hAnsiTheme="majorHAnsi"/>
                <w:sz w:val="24"/>
                <w:szCs w:val="24"/>
              </w:rPr>
              <w:t>ms</w:t>
            </w:r>
            <w:proofErr w:type="spellEnd"/>
            <w:r>
              <w:rPr>
                <w:rFonts w:asciiTheme="majorHAnsi" w:hAnsiTheme="majorHAnsi"/>
                <w:sz w:val="24"/>
                <w:szCs w:val="24"/>
              </w:rPr>
              <w:t>, for at least 90% of the commands</w:t>
            </w:r>
          </w:p>
        </w:tc>
      </w:tr>
      <w:tr w:rsidR="005332B6" w14:paraId="5A36CB26" w14:textId="77777777">
        <w:tc>
          <w:tcPr>
            <w:tcW w:w="1008" w:type="dxa"/>
          </w:tcPr>
          <w:p w14:paraId="55C25639" w14:textId="77777777" w:rsidR="00115B11" w:rsidRDefault="00115B11">
            <w:pPr>
              <w:rPr>
                <w:rFonts w:asciiTheme="majorHAnsi" w:hAnsiTheme="majorHAnsi"/>
                <w:sz w:val="24"/>
                <w:szCs w:val="24"/>
              </w:rPr>
            </w:pPr>
          </w:p>
        </w:tc>
        <w:tc>
          <w:tcPr>
            <w:tcW w:w="3510" w:type="dxa"/>
          </w:tcPr>
          <w:p w14:paraId="1B729A15"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168DD52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w:t>
            </w:r>
            <w:proofErr w:type="spellStart"/>
            <w:r>
              <w:rPr>
                <w:rFonts w:asciiTheme="majorHAnsi" w:hAnsiTheme="majorHAnsi"/>
                <w:sz w:val="24"/>
                <w:szCs w:val="24"/>
              </w:rPr>
              <w:t>ms</w:t>
            </w:r>
            <w:proofErr w:type="spellEnd"/>
            <w:r>
              <w:rPr>
                <w:rFonts w:asciiTheme="majorHAnsi" w:hAnsiTheme="majorHAnsi"/>
                <w:sz w:val="24"/>
                <w:szCs w:val="24"/>
              </w:rPr>
              <w:t>, for at least 90% of the commands</w:t>
            </w:r>
          </w:p>
        </w:tc>
      </w:tr>
    </w:tbl>
    <w:p w14:paraId="031C616D" w14:textId="77777777" w:rsidR="00115B11" w:rsidRDefault="00115B11">
      <w:pPr>
        <w:rPr>
          <w:rFonts w:asciiTheme="majorHAnsi" w:hAnsiTheme="majorHAnsi"/>
          <w:sz w:val="24"/>
          <w:szCs w:val="24"/>
        </w:rPr>
      </w:pPr>
    </w:p>
    <w:p w14:paraId="72D2464C" w14:textId="77777777" w:rsidR="00115B11" w:rsidRDefault="005332B6">
      <w:pPr>
        <w:pStyle w:val="BlockText"/>
        <w:rPr>
          <w:rFonts w:asciiTheme="majorHAnsi" w:hAnsiTheme="majorHAnsi"/>
          <w:sz w:val="24"/>
          <w:szCs w:val="24"/>
        </w:rPr>
      </w:pPr>
      <w:bookmarkStart w:id="543" w:name="_DV_M417"/>
      <w:bookmarkEnd w:id="543"/>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07DFB831" w14:textId="77777777" w:rsidR="00115B11" w:rsidRDefault="005332B6">
      <w:pPr>
        <w:pStyle w:val="Spec1L2"/>
        <w:rPr>
          <w:rFonts w:asciiTheme="majorHAnsi" w:hAnsiTheme="majorHAnsi"/>
          <w:b/>
          <w:sz w:val="24"/>
          <w:szCs w:val="24"/>
          <w:u w:val="single"/>
        </w:rPr>
      </w:pPr>
      <w:bookmarkStart w:id="544" w:name="_DV_M418"/>
      <w:bookmarkEnd w:id="544"/>
      <w:r>
        <w:rPr>
          <w:rFonts w:asciiTheme="majorHAnsi" w:hAnsiTheme="majorHAnsi"/>
          <w:b/>
          <w:sz w:val="24"/>
          <w:szCs w:val="24"/>
          <w:u w:val="single"/>
        </w:rPr>
        <w:t>DNS</w:t>
      </w:r>
    </w:p>
    <w:p w14:paraId="2CA9ED78" w14:textId="77777777" w:rsidR="00115B11" w:rsidRDefault="005332B6">
      <w:pPr>
        <w:pStyle w:val="Spec1L3"/>
        <w:rPr>
          <w:rFonts w:asciiTheme="majorHAnsi" w:hAnsiTheme="majorHAnsi"/>
          <w:sz w:val="24"/>
          <w:szCs w:val="24"/>
        </w:rPr>
      </w:pPr>
      <w:bookmarkStart w:id="545" w:name="_DV_M419"/>
      <w:bookmarkEnd w:id="545"/>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E07DAE1" w14:textId="77777777" w:rsidR="00115B11" w:rsidRDefault="005332B6">
      <w:pPr>
        <w:pStyle w:val="Spec1L3"/>
        <w:rPr>
          <w:rFonts w:asciiTheme="majorHAnsi" w:hAnsiTheme="majorHAnsi"/>
          <w:sz w:val="24"/>
          <w:szCs w:val="24"/>
        </w:rPr>
      </w:pPr>
      <w:bookmarkStart w:id="546" w:name="_DV_M421"/>
      <w:bookmarkEnd w:id="546"/>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5E64ABC0" w14:textId="77777777" w:rsidR="00115B11" w:rsidRDefault="005332B6">
      <w:pPr>
        <w:pStyle w:val="Spec1L3"/>
        <w:rPr>
          <w:rFonts w:asciiTheme="majorHAnsi" w:hAnsiTheme="majorHAnsi"/>
          <w:sz w:val="24"/>
          <w:szCs w:val="24"/>
        </w:rPr>
      </w:pPr>
      <w:bookmarkStart w:id="547" w:name="_DV_M422"/>
      <w:bookmarkEnd w:id="547"/>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571DBF90" w14:textId="77777777" w:rsidR="00115B11" w:rsidRDefault="005332B6">
      <w:pPr>
        <w:pStyle w:val="Spec1L3"/>
        <w:rPr>
          <w:rFonts w:asciiTheme="majorHAnsi" w:hAnsiTheme="majorHAnsi"/>
          <w:sz w:val="24"/>
          <w:szCs w:val="24"/>
        </w:rPr>
      </w:pPr>
      <w:bookmarkStart w:id="548" w:name="_DV_M423"/>
      <w:bookmarkEnd w:id="548"/>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2B4AD6D9" w14:textId="77777777" w:rsidR="00115B11" w:rsidRDefault="005332B6">
      <w:pPr>
        <w:pStyle w:val="Spec1L3"/>
        <w:rPr>
          <w:rFonts w:asciiTheme="majorHAnsi" w:hAnsiTheme="majorHAnsi"/>
          <w:sz w:val="24"/>
          <w:szCs w:val="24"/>
        </w:rPr>
      </w:pPr>
      <w:bookmarkStart w:id="549" w:name="_DV_M424"/>
      <w:bookmarkEnd w:id="549"/>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71210D02" w14:textId="77777777" w:rsidR="00115B11" w:rsidRDefault="005332B6">
      <w:pPr>
        <w:pStyle w:val="Spec1L3"/>
        <w:rPr>
          <w:rFonts w:asciiTheme="majorHAnsi" w:hAnsiTheme="majorHAnsi"/>
          <w:sz w:val="24"/>
          <w:szCs w:val="24"/>
        </w:rPr>
      </w:pPr>
      <w:bookmarkStart w:id="550" w:name="_DV_M425"/>
      <w:bookmarkEnd w:id="550"/>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1BFCFF30" w14:textId="77777777" w:rsidR="00115B11" w:rsidRDefault="005332B6">
      <w:pPr>
        <w:pStyle w:val="Spec1L3"/>
        <w:rPr>
          <w:rFonts w:asciiTheme="majorHAnsi" w:hAnsiTheme="majorHAnsi"/>
          <w:sz w:val="24"/>
          <w:szCs w:val="24"/>
        </w:rPr>
      </w:pPr>
      <w:bookmarkStart w:id="551" w:name="_DV_M426"/>
      <w:bookmarkEnd w:id="551"/>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3D698D9" w14:textId="77777777" w:rsidR="00115B11" w:rsidRDefault="005332B6">
      <w:pPr>
        <w:pStyle w:val="Spec1L3"/>
        <w:rPr>
          <w:rFonts w:asciiTheme="majorHAnsi" w:hAnsiTheme="majorHAnsi"/>
          <w:sz w:val="24"/>
          <w:szCs w:val="24"/>
        </w:rPr>
      </w:pPr>
      <w:bookmarkStart w:id="552" w:name="_DV_M427"/>
      <w:bookmarkEnd w:id="552"/>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xml:space="preserve">” result is </w:t>
      </w:r>
      <w:proofErr w:type="gramStart"/>
      <w:r>
        <w:rPr>
          <w:rFonts w:asciiTheme="majorHAnsi" w:hAnsiTheme="majorHAnsi"/>
          <w:sz w:val="24"/>
          <w:szCs w:val="24"/>
        </w:rPr>
        <w:t>undefined/unanswered</w:t>
      </w:r>
      <w:proofErr w:type="gramEnd"/>
      <w:r>
        <w:rPr>
          <w:rFonts w:asciiTheme="majorHAnsi" w:hAnsiTheme="majorHAnsi"/>
          <w:sz w:val="24"/>
          <w:szCs w:val="24"/>
        </w:rPr>
        <w:t>, the tested IP will be considered unavailable from that probe until it is time to make a new test.</w:t>
      </w:r>
    </w:p>
    <w:p w14:paraId="6AB29073" w14:textId="77777777" w:rsidR="00115B11" w:rsidRDefault="005332B6">
      <w:pPr>
        <w:pStyle w:val="Spec1L3"/>
        <w:rPr>
          <w:rFonts w:asciiTheme="majorHAnsi" w:hAnsiTheme="majorHAnsi"/>
          <w:sz w:val="24"/>
          <w:szCs w:val="24"/>
        </w:rPr>
      </w:pPr>
      <w:bookmarkStart w:id="553" w:name="_DV_M428"/>
      <w:bookmarkEnd w:id="553"/>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F5C80E4" w14:textId="77777777" w:rsidR="00115B11" w:rsidRDefault="005332B6">
      <w:pPr>
        <w:pStyle w:val="Spec1L3"/>
        <w:rPr>
          <w:rFonts w:asciiTheme="majorHAnsi" w:hAnsiTheme="majorHAnsi"/>
          <w:sz w:val="24"/>
          <w:szCs w:val="24"/>
        </w:rPr>
      </w:pPr>
      <w:bookmarkStart w:id="554" w:name="_DV_M429"/>
      <w:bookmarkEnd w:id="554"/>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7AC980FE" w14:textId="77777777" w:rsidR="00115B11" w:rsidRDefault="005332B6">
      <w:pPr>
        <w:pStyle w:val="Spec1L3"/>
        <w:rPr>
          <w:rFonts w:asciiTheme="majorHAnsi" w:hAnsiTheme="majorHAnsi"/>
          <w:sz w:val="24"/>
          <w:szCs w:val="24"/>
        </w:rPr>
      </w:pPr>
      <w:bookmarkStart w:id="555" w:name="_DV_M431"/>
      <w:bookmarkEnd w:id="555"/>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1F668C22" w14:textId="77777777" w:rsidR="00115B11" w:rsidRDefault="005332B6">
      <w:pPr>
        <w:pStyle w:val="Spec1L2"/>
        <w:rPr>
          <w:rFonts w:asciiTheme="majorHAnsi" w:hAnsiTheme="majorHAnsi"/>
          <w:b/>
          <w:sz w:val="24"/>
          <w:szCs w:val="24"/>
          <w:u w:val="single"/>
        </w:rPr>
      </w:pPr>
      <w:bookmarkStart w:id="556" w:name="_DV_M432"/>
      <w:bookmarkEnd w:id="556"/>
      <w:r>
        <w:rPr>
          <w:rFonts w:asciiTheme="majorHAnsi" w:hAnsiTheme="majorHAnsi"/>
          <w:b/>
          <w:sz w:val="24"/>
          <w:szCs w:val="24"/>
          <w:u w:val="single"/>
        </w:rPr>
        <w:t>RDDS</w:t>
      </w:r>
    </w:p>
    <w:p w14:paraId="3C1AB192" w14:textId="77777777" w:rsidR="00115B11" w:rsidRDefault="005332B6">
      <w:pPr>
        <w:pStyle w:val="Spec1L3"/>
        <w:rPr>
          <w:rFonts w:asciiTheme="majorHAnsi" w:hAnsiTheme="majorHAnsi"/>
          <w:sz w:val="24"/>
          <w:szCs w:val="24"/>
        </w:rPr>
      </w:pPr>
      <w:bookmarkStart w:id="557" w:name="_DV_M433"/>
      <w:bookmarkEnd w:id="557"/>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671AF0DF" w14:textId="77777777" w:rsidR="00115B11" w:rsidRDefault="005332B6">
      <w:pPr>
        <w:pStyle w:val="Spec1L3"/>
        <w:rPr>
          <w:rFonts w:asciiTheme="majorHAnsi" w:hAnsiTheme="majorHAnsi"/>
          <w:sz w:val="24"/>
          <w:szCs w:val="24"/>
        </w:rPr>
      </w:pPr>
      <w:bookmarkStart w:id="558" w:name="_DV_M434"/>
      <w:bookmarkEnd w:id="558"/>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979C1E" w14:textId="77777777" w:rsidR="00115B11" w:rsidRDefault="005332B6">
      <w:pPr>
        <w:pStyle w:val="Spec1L3"/>
        <w:rPr>
          <w:rFonts w:asciiTheme="majorHAnsi" w:hAnsiTheme="majorHAnsi"/>
          <w:sz w:val="24"/>
          <w:szCs w:val="24"/>
        </w:rPr>
      </w:pPr>
      <w:bookmarkStart w:id="559" w:name="_DV_M435"/>
      <w:bookmarkEnd w:id="559"/>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64CDD1A" w14:textId="77777777" w:rsidR="00115B11" w:rsidRDefault="005332B6">
      <w:pPr>
        <w:pStyle w:val="Spec1L3"/>
        <w:rPr>
          <w:rFonts w:asciiTheme="majorHAnsi" w:hAnsiTheme="majorHAnsi"/>
          <w:sz w:val="24"/>
          <w:szCs w:val="24"/>
        </w:rPr>
      </w:pPr>
      <w:bookmarkStart w:id="560" w:name="_DV_M436"/>
      <w:bookmarkEnd w:id="560"/>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0DCAFCC0" w14:textId="77777777" w:rsidR="00115B11" w:rsidRDefault="005332B6">
      <w:pPr>
        <w:pStyle w:val="Spec1L3"/>
        <w:rPr>
          <w:rFonts w:asciiTheme="majorHAnsi" w:hAnsiTheme="majorHAnsi"/>
          <w:sz w:val="24"/>
          <w:szCs w:val="24"/>
        </w:rPr>
      </w:pPr>
      <w:bookmarkStart w:id="561" w:name="_DV_M437"/>
      <w:bookmarkEnd w:id="561"/>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3F4EFE1C" w14:textId="77777777" w:rsidR="00115B11" w:rsidRDefault="005332B6">
      <w:pPr>
        <w:pStyle w:val="Spec1L3"/>
        <w:rPr>
          <w:rFonts w:asciiTheme="majorHAnsi" w:hAnsiTheme="majorHAnsi"/>
          <w:sz w:val="24"/>
          <w:szCs w:val="24"/>
        </w:rPr>
      </w:pPr>
      <w:bookmarkStart w:id="562" w:name="_DV_M438"/>
      <w:bookmarkEnd w:id="562"/>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54774007" w14:textId="77777777" w:rsidR="00115B11" w:rsidRDefault="005332B6">
      <w:pPr>
        <w:pStyle w:val="Spec1L3"/>
        <w:rPr>
          <w:rFonts w:asciiTheme="majorHAnsi" w:hAnsiTheme="majorHAnsi"/>
          <w:sz w:val="24"/>
          <w:szCs w:val="24"/>
        </w:rPr>
      </w:pPr>
      <w:bookmarkStart w:id="563" w:name="_DV_M439"/>
      <w:bookmarkEnd w:id="563"/>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xml:space="preserve">” result is </w:t>
      </w:r>
      <w:proofErr w:type="gramStart"/>
      <w:r>
        <w:rPr>
          <w:rFonts w:asciiTheme="majorHAnsi" w:hAnsiTheme="majorHAnsi"/>
          <w:sz w:val="24"/>
          <w:szCs w:val="24"/>
        </w:rPr>
        <w:t>undefined/unanswered</w:t>
      </w:r>
      <w:proofErr w:type="gramEnd"/>
      <w:r>
        <w:rPr>
          <w:rFonts w:asciiTheme="majorHAnsi" w:hAnsiTheme="majorHAnsi"/>
          <w:sz w:val="24"/>
          <w:szCs w:val="24"/>
        </w:rPr>
        <w:t>, the corresponding RDDS service will be considered as unavailable from that probe until it is time to make a new test.</w:t>
      </w:r>
    </w:p>
    <w:p w14:paraId="7DE02DCC" w14:textId="77777777" w:rsidR="00115B11" w:rsidRDefault="005332B6">
      <w:pPr>
        <w:pStyle w:val="Spec1L3"/>
        <w:rPr>
          <w:rFonts w:asciiTheme="majorHAnsi" w:hAnsiTheme="majorHAnsi"/>
          <w:sz w:val="24"/>
          <w:szCs w:val="24"/>
        </w:rPr>
      </w:pPr>
      <w:bookmarkStart w:id="564" w:name="_DV_M440"/>
      <w:bookmarkEnd w:id="564"/>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1C49E279" w14:textId="77777777" w:rsidR="00115B11" w:rsidRDefault="005332B6">
      <w:pPr>
        <w:pStyle w:val="Spec1L3"/>
        <w:rPr>
          <w:rFonts w:asciiTheme="majorHAnsi" w:hAnsiTheme="majorHAnsi"/>
          <w:sz w:val="24"/>
          <w:szCs w:val="24"/>
        </w:rPr>
      </w:pPr>
      <w:bookmarkStart w:id="565" w:name="_DV_M441"/>
      <w:bookmarkEnd w:id="565"/>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5981FD12" w14:textId="77777777" w:rsidR="004921EA" w:rsidRDefault="004921EA">
      <w:pPr>
        <w:pStyle w:val="BodyText"/>
        <w:rPr>
          <w:szCs w:val="24"/>
        </w:rPr>
      </w:pPr>
    </w:p>
    <w:p w14:paraId="6AD66F75" w14:textId="77777777" w:rsidR="00115B11" w:rsidRDefault="005332B6">
      <w:pPr>
        <w:pStyle w:val="Spec1L2"/>
        <w:rPr>
          <w:rFonts w:asciiTheme="majorHAnsi" w:hAnsiTheme="majorHAnsi"/>
          <w:b/>
          <w:sz w:val="24"/>
          <w:szCs w:val="24"/>
          <w:u w:val="single"/>
        </w:rPr>
      </w:pPr>
      <w:bookmarkStart w:id="566" w:name="_DV_M442"/>
      <w:bookmarkEnd w:id="566"/>
      <w:r>
        <w:rPr>
          <w:rFonts w:asciiTheme="majorHAnsi" w:hAnsiTheme="majorHAnsi"/>
          <w:b/>
          <w:sz w:val="24"/>
          <w:szCs w:val="24"/>
          <w:u w:val="single"/>
        </w:rPr>
        <w:lastRenderedPageBreak/>
        <w:t>EPP</w:t>
      </w:r>
    </w:p>
    <w:p w14:paraId="3F7EC621" w14:textId="77777777" w:rsidR="00115B11" w:rsidRDefault="005332B6">
      <w:pPr>
        <w:pStyle w:val="Spec1L3"/>
        <w:rPr>
          <w:rFonts w:asciiTheme="majorHAnsi" w:hAnsiTheme="majorHAnsi"/>
          <w:sz w:val="24"/>
          <w:szCs w:val="24"/>
        </w:rPr>
      </w:pPr>
      <w:bookmarkStart w:id="567" w:name="_DV_M443"/>
      <w:bookmarkEnd w:id="567"/>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7D83A5BE" w14:textId="77777777" w:rsidR="00115B11" w:rsidRDefault="005332B6">
      <w:pPr>
        <w:pStyle w:val="Spec1L3"/>
        <w:rPr>
          <w:rFonts w:asciiTheme="majorHAnsi" w:hAnsiTheme="majorHAnsi"/>
          <w:sz w:val="24"/>
          <w:szCs w:val="24"/>
        </w:rPr>
      </w:pPr>
      <w:bookmarkStart w:id="568" w:name="_DV_M444"/>
      <w:bookmarkEnd w:id="568"/>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3E7A6E59" w14:textId="77777777" w:rsidR="00115B11" w:rsidRDefault="005332B6">
      <w:pPr>
        <w:pStyle w:val="Spec1L3"/>
        <w:rPr>
          <w:rFonts w:asciiTheme="majorHAnsi" w:hAnsiTheme="majorHAnsi"/>
          <w:sz w:val="24"/>
          <w:szCs w:val="24"/>
        </w:rPr>
      </w:pPr>
      <w:bookmarkStart w:id="569" w:name="_DV_M445"/>
      <w:bookmarkEnd w:id="569"/>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79E81DC7" w14:textId="77777777" w:rsidR="00115B11" w:rsidRDefault="005332B6">
      <w:pPr>
        <w:pStyle w:val="Spec1L3"/>
        <w:rPr>
          <w:rFonts w:asciiTheme="majorHAnsi" w:hAnsiTheme="majorHAnsi"/>
          <w:sz w:val="24"/>
          <w:szCs w:val="24"/>
        </w:rPr>
      </w:pPr>
      <w:bookmarkStart w:id="570" w:name="_DV_M446"/>
      <w:bookmarkEnd w:id="570"/>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58CB4624" w14:textId="77777777" w:rsidR="00115B11" w:rsidRDefault="005332B6">
      <w:pPr>
        <w:pStyle w:val="Spec1L3"/>
        <w:rPr>
          <w:rFonts w:asciiTheme="majorHAnsi" w:hAnsiTheme="majorHAnsi"/>
          <w:sz w:val="24"/>
          <w:szCs w:val="24"/>
        </w:rPr>
      </w:pPr>
      <w:bookmarkStart w:id="571" w:name="_DV_M447"/>
      <w:bookmarkEnd w:id="571"/>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094EADD2" w14:textId="77777777" w:rsidR="00115B11" w:rsidRDefault="005332B6">
      <w:pPr>
        <w:pStyle w:val="Spec1L3"/>
        <w:rPr>
          <w:rFonts w:asciiTheme="majorHAnsi" w:hAnsiTheme="majorHAnsi"/>
          <w:sz w:val="24"/>
          <w:szCs w:val="24"/>
        </w:rPr>
      </w:pPr>
      <w:bookmarkStart w:id="572" w:name="_DV_M448"/>
      <w:bookmarkEnd w:id="572"/>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2A6F037E" w14:textId="77777777" w:rsidR="00115B11" w:rsidRDefault="005332B6">
      <w:pPr>
        <w:pStyle w:val="Spec1L3"/>
        <w:rPr>
          <w:rFonts w:asciiTheme="majorHAnsi" w:hAnsiTheme="majorHAnsi"/>
          <w:sz w:val="24"/>
          <w:szCs w:val="24"/>
        </w:rPr>
      </w:pPr>
      <w:bookmarkStart w:id="573" w:name="_DV_M450"/>
      <w:bookmarkEnd w:id="573"/>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xml:space="preserve">” result is </w:t>
      </w:r>
      <w:proofErr w:type="gramStart"/>
      <w:r>
        <w:rPr>
          <w:rFonts w:asciiTheme="majorHAnsi" w:hAnsiTheme="majorHAnsi"/>
          <w:sz w:val="24"/>
          <w:szCs w:val="24"/>
        </w:rPr>
        <w:t>undefined/unanswered</w:t>
      </w:r>
      <w:proofErr w:type="gramEnd"/>
      <w:r>
        <w:rPr>
          <w:rFonts w:asciiTheme="majorHAnsi" w:hAnsiTheme="majorHAnsi"/>
          <w:sz w:val="24"/>
          <w:szCs w:val="24"/>
        </w:rPr>
        <w:t>, the EPP service will be considered as unavailable from that probe until it is time to make a new test.</w:t>
      </w:r>
    </w:p>
    <w:p w14:paraId="7FE5C712" w14:textId="77777777" w:rsidR="00115B11" w:rsidRDefault="005332B6">
      <w:pPr>
        <w:pStyle w:val="Spec1L3"/>
        <w:rPr>
          <w:rFonts w:asciiTheme="majorHAnsi" w:hAnsiTheme="majorHAnsi"/>
          <w:sz w:val="24"/>
          <w:szCs w:val="24"/>
        </w:rPr>
      </w:pPr>
      <w:bookmarkStart w:id="574" w:name="_DV_M451"/>
      <w:bookmarkEnd w:id="574"/>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2D12F6A0" w14:textId="77777777" w:rsidR="00115B11" w:rsidRDefault="005332B6">
      <w:pPr>
        <w:pStyle w:val="Spec1L3"/>
        <w:rPr>
          <w:rFonts w:asciiTheme="majorHAnsi" w:hAnsiTheme="majorHAnsi"/>
          <w:sz w:val="24"/>
          <w:szCs w:val="24"/>
        </w:rPr>
      </w:pPr>
      <w:bookmarkStart w:id="575" w:name="_DV_M452"/>
      <w:bookmarkEnd w:id="575"/>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4B8C1FFB" w14:textId="77777777" w:rsidR="00115B11" w:rsidRDefault="005332B6">
      <w:pPr>
        <w:pStyle w:val="Spec1L2"/>
        <w:rPr>
          <w:rFonts w:asciiTheme="majorHAnsi" w:hAnsiTheme="majorHAnsi"/>
          <w:b/>
          <w:sz w:val="24"/>
          <w:szCs w:val="24"/>
          <w:u w:val="single"/>
        </w:rPr>
      </w:pPr>
      <w:bookmarkStart w:id="576" w:name="_DV_M453"/>
      <w:bookmarkEnd w:id="576"/>
      <w:r>
        <w:rPr>
          <w:rFonts w:asciiTheme="majorHAnsi" w:hAnsiTheme="majorHAnsi"/>
          <w:b/>
          <w:sz w:val="24"/>
          <w:szCs w:val="24"/>
          <w:u w:val="single"/>
        </w:rPr>
        <w:t>Emergency Thresholds</w:t>
      </w:r>
    </w:p>
    <w:p w14:paraId="59B3C170" w14:textId="77777777" w:rsidR="00115B11" w:rsidRDefault="005332B6">
      <w:pPr>
        <w:pStyle w:val="BlockText"/>
        <w:rPr>
          <w:rFonts w:asciiTheme="majorHAnsi" w:hAnsiTheme="majorHAnsi"/>
          <w:sz w:val="24"/>
          <w:szCs w:val="24"/>
        </w:rPr>
      </w:pPr>
      <w:bookmarkStart w:id="577" w:name="_DV_M454"/>
      <w:bookmarkEnd w:id="577"/>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617991CA" w14:textId="77777777">
        <w:trPr>
          <w:trHeight w:val="432"/>
        </w:trPr>
        <w:tc>
          <w:tcPr>
            <w:tcW w:w="2808" w:type="dxa"/>
            <w:vAlign w:val="center"/>
          </w:tcPr>
          <w:p w14:paraId="6010DD0C"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01FCFCC4"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7F1BDA6B" w14:textId="77777777">
        <w:trPr>
          <w:trHeight w:val="144"/>
        </w:trPr>
        <w:tc>
          <w:tcPr>
            <w:tcW w:w="2808" w:type="dxa"/>
            <w:vAlign w:val="center"/>
          </w:tcPr>
          <w:p w14:paraId="0FDAE122"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5AFB8B4C"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5AFDD2B1" w14:textId="77777777">
        <w:trPr>
          <w:trHeight w:val="144"/>
        </w:trPr>
        <w:tc>
          <w:tcPr>
            <w:tcW w:w="2808" w:type="dxa"/>
            <w:vAlign w:val="center"/>
          </w:tcPr>
          <w:p w14:paraId="6A9725B7"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438EDE95"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0812CC00" w14:textId="77777777">
        <w:trPr>
          <w:trHeight w:val="144"/>
        </w:trPr>
        <w:tc>
          <w:tcPr>
            <w:tcW w:w="2808" w:type="dxa"/>
            <w:vAlign w:val="center"/>
          </w:tcPr>
          <w:p w14:paraId="5688C4F7"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57F90A73"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5E4D78D6" w14:textId="77777777">
        <w:trPr>
          <w:trHeight w:val="144"/>
        </w:trPr>
        <w:tc>
          <w:tcPr>
            <w:tcW w:w="2808" w:type="dxa"/>
            <w:vAlign w:val="center"/>
          </w:tcPr>
          <w:p w14:paraId="5428D6E5"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3DC8E030"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3DF980B0" w14:textId="77777777">
        <w:trPr>
          <w:trHeight w:val="144"/>
        </w:trPr>
        <w:tc>
          <w:tcPr>
            <w:tcW w:w="2808" w:type="dxa"/>
            <w:vAlign w:val="center"/>
          </w:tcPr>
          <w:p w14:paraId="5D219D0E"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6D9310D4"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27CABA87" w14:textId="77777777" w:rsidR="00115B11" w:rsidRDefault="00115B11">
      <w:pPr>
        <w:rPr>
          <w:rFonts w:asciiTheme="majorHAnsi" w:hAnsiTheme="majorHAnsi"/>
          <w:sz w:val="24"/>
          <w:szCs w:val="24"/>
        </w:rPr>
      </w:pPr>
    </w:p>
    <w:p w14:paraId="276297AC" w14:textId="77777777" w:rsidR="00115B11" w:rsidRDefault="005332B6">
      <w:pPr>
        <w:pStyle w:val="Spec1L2"/>
        <w:rPr>
          <w:rFonts w:asciiTheme="majorHAnsi" w:hAnsiTheme="majorHAnsi"/>
          <w:b/>
          <w:sz w:val="24"/>
          <w:szCs w:val="24"/>
          <w:u w:val="single"/>
        </w:rPr>
      </w:pPr>
      <w:bookmarkStart w:id="578" w:name="_DV_M455"/>
      <w:bookmarkEnd w:id="578"/>
      <w:r>
        <w:rPr>
          <w:rFonts w:asciiTheme="majorHAnsi" w:hAnsiTheme="majorHAnsi"/>
          <w:b/>
          <w:sz w:val="24"/>
          <w:szCs w:val="24"/>
          <w:u w:val="single"/>
        </w:rPr>
        <w:t>Emergency Escalation</w:t>
      </w:r>
    </w:p>
    <w:p w14:paraId="0C617808" w14:textId="77777777" w:rsidR="00115B11" w:rsidRDefault="005332B6">
      <w:pPr>
        <w:pStyle w:val="BlockText"/>
        <w:rPr>
          <w:rFonts w:asciiTheme="majorHAnsi" w:hAnsiTheme="majorHAnsi"/>
          <w:sz w:val="24"/>
          <w:szCs w:val="24"/>
        </w:rPr>
      </w:pPr>
      <w:bookmarkStart w:id="579" w:name="_DV_M456"/>
      <w:bookmarkEnd w:id="579"/>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12467685" w14:textId="77777777" w:rsidR="00115B11" w:rsidRDefault="005332B6">
      <w:pPr>
        <w:pStyle w:val="BlockText"/>
        <w:rPr>
          <w:rFonts w:asciiTheme="majorHAnsi" w:hAnsiTheme="majorHAnsi"/>
          <w:sz w:val="24"/>
          <w:szCs w:val="24"/>
        </w:rPr>
      </w:pPr>
      <w:bookmarkStart w:id="580" w:name="_DV_M457"/>
      <w:bookmarkEnd w:id="580"/>
      <w:r>
        <w:rPr>
          <w:rFonts w:asciiTheme="majorHAnsi" w:hAnsiTheme="majorHAnsi"/>
          <w:sz w:val="24"/>
          <w:szCs w:val="24"/>
        </w:rPr>
        <w:t xml:space="preserve">Escalations shall be carried out between ICANN and Registry Operators, Registrars and Registry Operator, and Registrars and ICANN.  Registry Operators and ICANN must provide </w:t>
      </w:r>
      <w:r>
        <w:rPr>
          <w:rFonts w:asciiTheme="majorHAnsi" w:hAnsiTheme="majorHAnsi"/>
          <w:sz w:val="24"/>
          <w:szCs w:val="24"/>
        </w:rPr>
        <w:lastRenderedPageBreak/>
        <w:t>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343D74DB" w14:textId="77777777" w:rsidR="00115B11" w:rsidRDefault="005332B6">
      <w:pPr>
        <w:pStyle w:val="Spec1L3"/>
        <w:rPr>
          <w:rFonts w:asciiTheme="majorHAnsi" w:hAnsiTheme="majorHAnsi"/>
          <w:b/>
          <w:sz w:val="24"/>
          <w:szCs w:val="24"/>
        </w:rPr>
      </w:pPr>
      <w:bookmarkStart w:id="581" w:name="_DV_M458"/>
      <w:bookmarkEnd w:id="581"/>
      <w:r>
        <w:rPr>
          <w:rFonts w:asciiTheme="majorHAnsi" w:hAnsiTheme="majorHAnsi"/>
          <w:b/>
          <w:sz w:val="24"/>
          <w:szCs w:val="24"/>
        </w:rPr>
        <w:t xml:space="preserve">Emergency Escalation initiated by ICANN </w:t>
      </w:r>
    </w:p>
    <w:p w14:paraId="34B8B34D" w14:textId="77777777" w:rsidR="00115B11" w:rsidRDefault="005332B6">
      <w:pPr>
        <w:pStyle w:val="BlockText"/>
        <w:rPr>
          <w:rFonts w:asciiTheme="majorHAnsi" w:hAnsiTheme="majorHAnsi"/>
          <w:sz w:val="24"/>
          <w:szCs w:val="24"/>
        </w:rPr>
      </w:pPr>
      <w:bookmarkStart w:id="582" w:name="_DV_M459"/>
      <w:bookmarkEnd w:id="582"/>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2CC35E3A" w14:textId="77777777" w:rsidR="00115B11" w:rsidRDefault="005332B6">
      <w:pPr>
        <w:pStyle w:val="Spec1L3"/>
        <w:rPr>
          <w:rFonts w:asciiTheme="majorHAnsi" w:hAnsiTheme="majorHAnsi"/>
          <w:b/>
          <w:sz w:val="24"/>
          <w:szCs w:val="24"/>
        </w:rPr>
      </w:pPr>
      <w:bookmarkStart w:id="583" w:name="_DV_M460"/>
      <w:bookmarkEnd w:id="583"/>
      <w:r>
        <w:rPr>
          <w:rFonts w:asciiTheme="majorHAnsi" w:hAnsiTheme="majorHAnsi"/>
          <w:b/>
          <w:sz w:val="24"/>
          <w:szCs w:val="24"/>
        </w:rPr>
        <w:t xml:space="preserve">Emergency Escalation initiated by Registrars </w:t>
      </w:r>
    </w:p>
    <w:p w14:paraId="5E0294F6" w14:textId="77777777" w:rsidR="00115B11" w:rsidRDefault="005332B6">
      <w:pPr>
        <w:pStyle w:val="BlockText"/>
        <w:rPr>
          <w:rFonts w:asciiTheme="majorHAnsi" w:hAnsiTheme="majorHAnsi"/>
          <w:sz w:val="24"/>
          <w:szCs w:val="24"/>
        </w:rPr>
      </w:pPr>
      <w:bookmarkStart w:id="584" w:name="_DV_M461"/>
      <w:bookmarkEnd w:id="584"/>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24197C8F" w14:textId="77777777" w:rsidR="00115B11" w:rsidRDefault="005332B6">
      <w:pPr>
        <w:pStyle w:val="Spec1L3"/>
        <w:rPr>
          <w:rFonts w:asciiTheme="majorHAnsi" w:hAnsiTheme="majorHAnsi"/>
          <w:b/>
          <w:sz w:val="24"/>
          <w:szCs w:val="24"/>
        </w:rPr>
      </w:pPr>
      <w:bookmarkStart w:id="585" w:name="_DV_M462"/>
      <w:bookmarkEnd w:id="585"/>
      <w:r>
        <w:rPr>
          <w:rFonts w:asciiTheme="majorHAnsi" w:hAnsiTheme="majorHAnsi"/>
          <w:b/>
          <w:sz w:val="24"/>
          <w:szCs w:val="24"/>
        </w:rPr>
        <w:t xml:space="preserve">Notifications of Outages and Maintenance </w:t>
      </w:r>
    </w:p>
    <w:p w14:paraId="00CC2F9A" w14:textId="77777777" w:rsidR="00115B11" w:rsidRDefault="005332B6">
      <w:pPr>
        <w:pStyle w:val="BlockText"/>
        <w:rPr>
          <w:rFonts w:asciiTheme="majorHAnsi" w:hAnsiTheme="majorHAnsi"/>
          <w:sz w:val="24"/>
          <w:szCs w:val="24"/>
        </w:rPr>
      </w:pPr>
      <w:bookmarkStart w:id="586" w:name="_DV_M463"/>
      <w:bookmarkEnd w:id="586"/>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344ADC85" w14:textId="77777777" w:rsidR="00115B11" w:rsidRDefault="005332B6">
      <w:pPr>
        <w:pStyle w:val="BlockText"/>
        <w:rPr>
          <w:rFonts w:asciiTheme="majorHAnsi" w:hAnsiTheme="majorHAnsi"/>
          <w:sz w:val="24"/>
          <w:szCs w:val="24"/>
        </w:rPr>
      </w:pPr>
      <w:bookmarkStart w:id="587" w:name="_DV_M464"/>
      <w:bookmarkEnd w:id="587"/>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36FAAF4A" w14:textId="77777777" w:rsidR="00115B11" w:rsidRDefault="005332B6">
      <w:pPr>
        <w:pStyle w:val="Spec1L2"/>
        <w:rPr>
          <w:rFonts w:asciiTheme="majorHAnsi" w:hAnsiTheme="majorHAnsi"/>
          <w:b/>
          <w:sz w:val="24"/>
          <w:szCs w:val="24"/>
          <w:u w:val="single"/>
        </w:rPr>
      </w:pPr>
      <w:bookmarkStart w:id="588" w:name="_DV_M465"/>
      <w:bookmarkEnd w:id="588"/>
      <w:r>
        <w:rPr>
          <w:rFonts w:asciiTheme="majorHAnsi" w:hAnsiTheme="majorHAnsi"/>
          <w:b/>
          <w:sz w:val="24"/>
          <w:szCs w:val="24"/>
          <w:u w:val="single"/>
        </w:rPr>
        <w:t>Covenants of Performance Measurement</w:t>
      </w:r>
    </w:p>
    <w:p w14:paraId="4A23681C" w14:textId="77777777" w:rsidR="00115B11" w:rsidRDefault="005332B6">
      <w:pPr>
        <w:pStyle w:val="Spec1L3"/>
        <w:rPr>
          <w:rFonts w:asciiTheme="majorHAnsi" w:hAnsiTheme="majorHAnsi"/>
          <w:sz w:val="24"/>
          <w:szCs w:val="24"/>
        </w:rPr>
      </w:pPr>
      <w:bookmarkStart w:id="589" w:name="_DV_M466"/>
      <w:bookmarkEnd w:id="589"/>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4B5DE193" w14:textId="77777777" w:rsidR="00115B11" w:rsidRDefault="005332B6">
      <w:pPr>
        <w:pStyle w:val="Spec1L3"/>
        <w:rPr>
          <w:rFonts w:asciiTheme="majorHAnsi" w:hAnsiTheme="majorHAnsi"/>
          <w:sz w:val="24"/>
          <w:szCs w:val="24"/>
        </w:rPr>
      </w:pPr>
      <w:bookmarkStart w:id="590" w:name="_DV_M467"/>
      <w:bookmarkEnd w:id="590"/>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6BA3915A" w14:textId="77777777" w:rsidR="00115B11" w:rsidRDefault="00115B11">
      <w:pPr>
        <w:rPr>
          <w:rFonts w:asciiTheme="majorHAnsi" w:hAnsiTheme="majorHAnsi"/>
          <w:sz w:val="24"/>
          <w:szCs w:val="24"/>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titlePg/>
        </w:sectPr>
      </w:pPr>
    </w:p>
    <w:p w14:paraId="7D0C1870" w14:textId="77777777" w:rsidR="00115B11" w:rsidRDefault="005332B6">
      <w:pPr>
        <w:pStyle w:val="Spec1L1"/>
        <w:rPr>
          <w:rFonts w:asciiTheme="majorHAnsi" w:hAnsiTheme="majorHAnsi"/>
          <w:sz w:val="24"/>
          <w:szCs w:val="24"/>
        </w:rPr>
      </w:pPr>
      <w:bookmarkStart w:id="592" w:name="_DV_M468"/>
      <w:bookmarkEnd w:id="592"/>
      <w:r>
        <w:rPr>
          <w:rFonts w:asciiTheme="majorHAnsi" w:hAnsiTheme="majorHAnsi"/>
          <w:sz w:val="24"/>
          <w:szCs w:val="24"/>
        </w:rPr>
        <w:lastRenderedPageBreak/>
        <w:br/>
      </w:r>
      <w:r>
        <w:rPr>
          <w:rFonts w:asciiTheme="majorHAnsi" w:hAnsiTheme="majorHAnsi"/>
          <w:sz w:val="24"/>
          <w:szCs w:val="24"/>
        </w:rPr>
        <w:br/>
        <w:t>PUBLIC INTEREST COMMITMENTS</w:t>
      </w:r>
    </w:p>
    <w:p w14:paraId="54126C82" w14:textId="77777777" w:rsidR="00115B11" w:rsidRDefault="005332B6">
      <w:pPr>
        <w:pStyle w:val="ListParagraph"/>
        <w:numPr>
          <w:ilvl w:val="0"/>
          <w:numId w:val="32"/>
        </w:numPr>
        <w:rPr>
          <w:rFonts w:ascii="Cambria" w:eastAsia="MS Gothic" w:hAnsi="Cambria" w:cs="Cambria"/>
          <w:color w:val="000000"/>
          <w:sz w:val="24"/>
          <w:szCs w:val="24"/>
        </w:rPr>
      </w:pPr>
      <w:bookmarkStart w:id="593" w:name="_DV_M469"/>
      <w:bookmarkEnd w:id="593"/>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61D99FC0" w14:textId="77777777" w:rsidR="00115B11" w:rsidRDefault="00115B11">
      <w:pPr>
        <w:rPr>
          <w:rFonts w:ascii="Cambria" w:eastAsia="MS Gothic" w:hAnsi="Cambria" w:cs="Cambria"/>
          <w:color w:val="000000"/>
          <w:sz w:val="24"/>
          <w:szCs w:val="24"/>
        </w:rPr>
      </w:pPr>
    </w:p>
    <w:p w14:paraId="74D2717F" w14:textId="77777777" w:rsidR="001009B7" w:rsidRDefault="00235394">
      <w:pPr>
        <w:pStyle w:val="ListParagraph"/>
        <w:numPr>
          <w:ilvl w:val="0"/>
          <w:numId w:val="32"/>
        </w:numPr>
        <w:rPr>
          <w:rFonts w:ascii="Cambria" w:eastAsia="MS Gothic" w:hAnsi="Cambria" w:cs="Cambria"/>
          <w:sz w:val="24"/>
          <w:szCs w:val="24"/>
        </w:rPr>
      </w:pPr>
      <w:bookmarkStart w:id="594" w:name="_DV_C124"/>
      <w:r>
        <w:rPr>
          <w:rStyle w:val="DeltaViewDeletion"/>
          <w:rFonts w:ascii="Cambria" w:eastAsia="MS Gothic" w:hAnsi="Cambria" w:cs="Cambria"/>
          <w:sz w:val="24"/>
          <w:szCs w:val="24"/>
        </w:rPr>
        <w:t xml:space="preserve">Registry Operator will operate the registry for the TLD in compliance with all </w:t>
      </w:r>
      <w:proofErr w:type="gramStart"/>
      <w:r>
        <w:rPr>
          <w:rStyle w:val="DeltaViewDeletion"/>
          <w:rFonts w:ascii="Cambria" w:eastAsia="MS Gothic" w:hAnsi="Cambria" w:cs="Cambria"/>
          <w:sz w:val="24"/>
          <w:szCs w:val="24"/>
        </w:rPr>
        <w:t>commitments,</w:t>
      </w:r>
      <w:proofErr w:type="gramEnd"/>
      <w:r>
        <w:rPr>
          <w:rStyle w:val="DeltaViewDeletion"/>
          <w:rFonts w:ascii="Cambria" w:eastAsia="MS Gothic" w:hAnsi="Cambria" w:cs="Cambria"/>
          <w:sz w:val="24"/>
          <w:szCs w:val="24"/>
        </w:rPr>
        <w:t xml:space="preserve">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Public Interest Commitment Dispute Resolution Process established by ICANN (</w:t>
      </w:r>
      <w:r>
        <w:rPr>
          <w:rStyle w:val="DeltaViewDeletion"/>
          <w:rFonts w:ascii="Cambria" w:hAnsi="Cambria" w:cs="Cambria"/>
          <w:sz w:val="24"/>
          <w:szCs w:val="24"/>
        </w:rPr>
        <w:t>posted at [</w:t>
      </w:r>
      <w:proofErr w:type="spellStart"/>
      <w:r>
        <w:rPr>
          <w:rStyle w:val="DeltaViewDeletion"/>
          <w:rFonts w:ascii="Cambria" w:hAnsi="Cambria" w:cs="Cambria"/>
          <w:sz w:val="24"/>
          <w:szCs w:val="24"/>
        </w:rPr>
        <w:t>url</w:t>
      </w:r>
      <w:proofErr w:type="spellEnd"/>
      <w:r>
        <w:rPr>
          <w:rStyle w:val="DeltaViewDeletion"/>
          <w:rFonts w:ascii="Cambria" w:hAnsi="Cambria" w:cs="Cambria"/>
          <w:sz w:val="24"/>
          <w:szCs w:val="24"/>
        </w:rPr>
        <w:t xml:space="preserve"> to be inserted when final procedure is adopted]), which may be revised in immaterial respects by ICANN from time to time (the “PICDRP”).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595" w:name="_DV_C125"/>
      <w:bookmarkEnd w:id="594"/>
      <w:r w:rsidR="005332B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595"/>
    </w:p>
    <w:p w14:paraId="485912CB" w14:textId="77777777" w:rsidR="001009B7" w:rsidRDefault="001009B7">
      <w:pPr>
        <w:pStyle w:val="ListParagraph"/>
        <w:rPr>
          <w:rFonts w:ascii="Cambria" w:eastAsia="MS Gothic" w:hAnsi="Cambria" w:cs="Cambria"/>
          <w:sz w:val="24"/>
          <w:szCs w:val="24"/>
        </w:rPr>
      </w:pPr>
    </w:p>
    <w:p w14:paraId="1C32C0C0" w14:textId="77777777" w:rsidR="00115B11" w:rsidRDefault="00235394">
      <w:pPr>
        <w:pStyle w:val="ListParagraph"/>
        <w:rPr>
          <w:rFonts w:asciiTheme="majorHAnsi" w:eastAsia="MS Gothic" w:hAnsiTheme="majorHAnsi"/>
          <w:sz w:val="24"/>
          <w:szCs w:val="24"/>
        </w:rPr>
      </w:pPr>
      <w:bookmarkStart w:id="596" w:name="_DV_C126"/>
      <w:r>
        <w:rPr>
          <w:rStyle w:val="DeltaViewDeletion"/>
          <w:rFonts w:ascii="Cambria" w:eastAsia="MS Gothic" w:hAnsi="Cambria" w:cs="Cambria"/>
          <w:sz w:val="24"/>
          <w:szCs w:val="24"/>
        </w:rPr>
        <w:t>[Registry Operator to insert specific application sections here, if applicable]</w:t>
      </w:r>
      <w:bookmarkEnd w:id="596"/>
    </w:p>
    <w:p w14:paraId="621958C5" w14:textId="77777777" w:rsidR="00115B11" w:rsidRDefault="00115B11">
      <w:pPr>
        <w:pStyle w:val="ListParagraph"/>
        <w:rPr>
          <w:rFonts w:ascii="Cambria" w:eastAsia="MS Gothic" w:hAnsi="Cambria" w:cs="Cambria"/>
          <w:color w:val="000000"/>
          <w:sz w:val="24"/>
          <w:szCs w:val="24"/>
        </w:rPr>
      </w:pPr>
    </w:p>
    <w:p w14:paraId="016F614D" w14:textId="77777777" w:rsidR="00115B11" w:rsidRDefault="005332B6">
      <w:pPr>
        <w:pStyle w:val="ListParagraph"/>
        <w:numPr>
          <w:ilvl w:val="0"/>
          <w:numId w:val="32"/>
        </w:numPr>
        <w:rPr>
          <w:rFonts w:ascii="Cambria" w:eastAsia="MS Gothic" w:hAnsi="Cambria" w:cs="Cambria"/>
          <w:color w:val="000000"/>
          <w:sz w:val="24"/>
          <w:szCs w:val="24"/>
        </w:rPr>
      </w:pPr>
      <w:bookmarkStart w:id="597" w:name="_DV_M474"/>
      <w:bookmarkEnd w:id="597"/>
      <w:r>
        <w:rPr>
          <w:rFonts w:ascii="Cambria" w:eastAsia="MS Gothic" w:hAnsi="Cambria" w:cs="Cambria"/>
          <w:color w:val="000000"/>
          <w:sz w:val="24"/>
          <w:szCs w:val="24"/>
        </w:rPr>
        <w:t>Registry Operator agrees to perform the following specific public interest commitments, which commitments shall be enforceable by ICANN and through the PICDRP. Registry Operator shall comply with the PICDRP. 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p>
    <w:p w14:paraId="28F47162" w14:textId="77777777" w:rsidR="00115B11" w:rsidRDefault="00115B11">
      <w:pPr>
        <w:ind w:left="360"/>
        <w:rPr>
          <w:rFonts w:ascii="Cambria" w:eastAsia="MS Gothic" w:hAnsi="Cambria"/>
          <w:color w:val="000000"/>
          <w:sz w:val="24"/>
          <w:szCs w:val="24"/>
        </w:rPr>
      </w:pPr>
    </w:p>
    <w:p w14:paraId="44AE8F19" w14:textId="77777777" w:rsidR="00115B11" w:rsidRDefault="005332B6">
      <w:pPr>
        <w:pStyle w:val="ListParagraph"/>
        <w:numPr>
          <w:ilvl w:val="1"/>
          <w:numId w:val="32"/>
        </w:numPr>
        <w:rPr>
          <w:rFonts w:ascii="Cambria" w:eastAsia="MS Gothic" w:hAnsi="Cambria" w:cs="Cambria"/>
          <w:sz w:val="24"/>
          <w:szCs w:val="24"/>
        </w:rPr>
      </w:pPr>
      <w:bookmarkStart w:id="598" w:name="_DV_M475"/>
      <w:bookmarkEnd w:id="598"/>
      <w:r>
        <w:rPr>
          <w:rFonts w:ascii="Cambria" w:eastAsia="MS Gothic" w:hAnsi="Cambria"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77B496E5" w14:textId="77777777" w:rsidR="00115B11" w:rsidRDefault="00115B11">
      <w:pPr>
        <w:pStyle w:val="ListParagraph"/>
        <w:ind w:left="1440"/>
        <w:rPr>
          <w:rFonts w:ascii="Cambria" w:eastAsia="MS Gothic" w:hAnsi="Cambria" w:cs="Cambria"/>
          <w:sz w:val="24"/>
          <w:szCs w:val="24"/>
        </w:rPr>
      </w:pPr>
    </w:p>
    <w:p w14:paraId="660DCB6C" w14:textId="77777777" w:rsidR="00115B11" w:rsidRDefault="005332B6">
      <w:pPr>
        <w:pStyle w:val="ListParagraph"/>
        <w:numPr>
          <w:ilvl w:val="1"/>
          <w:numId w:val="32"/>
        </w:numPr>
        <w:rPr>
          <w:rFonts w:ascii="Cambria" w:eastAsia="MS Gothic" w:hAnsi="Cambria" w:cs="Cambria"/>
          <w:sz w:val="24"/>
          <w:szCs w:val="24"/>
        </w:rPr>
      </w:pPr>
      <w:bookmarkStart w:id="599" w:name="_DV_M476"/>
      <w:bookmarkEnd w:id="599"/>
      <w:r>
        <w:rPr>
          <w:rFonts w:ascii="Cambria" w:eastAsia="MS Gothic" w:hAnsi="Cambria" w:cs="Cambria"/>
          <w:color w:val="000000"/>
          <w:sz w:val="24"/>
          <w:szCs w:val="24"/>
        </w:rPr>
        <w:lastRenderedPageBreak/>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3A41CE5E" w14:textId="77777777" w:rsidR="00115B11" w:rsidRDefault="00115B11">
      <w:pPr>
        <w:pStyle w:val="ListParagraph"/>
        <w:rPr>
          <w:rFonts w:ascii="Cambria" w:eastAsia="MS Gothic" w:hAnsi="Cambria" w:cs="Cambria"/>
          <w:sz w:val="24"/>
          <w:szCs w:val="24"/>
        </w:rPr>
      </w:pPr>
    </w:p>
    <w:p w14:paraId="0996C7B7" w14:textId="77777777" w:rsidR="00115B11" w:rsidRDefault="005332B6">
      <w:pPr>
        <w:pStyle w:val="ListParagraph"/>
        <w:numPr>
          <w:ilvl w:val="1"/>
          <w:numId w:val="32"/>
        </w:numPr>
        <w:rPr>
          <w:rFonts w:ascii="Cambria" w:eastAsia="MS Gothic" w:hAnsi="Cambria" w:cs="Cambria"/>
          <w:color w:val="000000"/>
          <w:sz w:val="24"/>
          <w:szCs w:val="24"/>
        </w:rPr>
      </w:pPr>
      <w:bookmarkStart w:id="600" w:name="_DV_M477"/>
      <w:bookmarkEnd w:id="600"/>
      <w:r>
        <w:rPr>
          <w:rFonts w:ascii="Cambria" w:eastAsia="MS Gothic" w:hAnsi="Cambria"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7878699B" w14:textId="77777777" w:rsidR="00115B11" w:rsidRDefault="00115B11">
      <w:pPr>
        <w:pStyle w:val="ListParagraph"/>
        <w:ind w:left="1440"/>
        <w:rPr>
          <w:rFonts w:ascii="Cambria" w:eastAsia="MS Gothic" w:hAnsi="Cambria" w:cs="Cambria"/>
          <w:color w:val="000000"/>
          <w:sz w:val="24"/>
          <w:szCs w:val="24"/>
        </w:rPr>
      </w:pPr>
    </w:p>
    <w:p w14:paraId="3E784D01" w14:textId="77777777" w:rsidR="001009B7" w:rsidRDefault="005332B6">
      <w:pPr>
        <w:pStyle w:val="ListParagraph"/>
        <w:numPr>
          <w:ilvl w:val="1"/>
          <w:numId w:val="32"/>
        </w:numPr>
        <w:rPr>
          <w:rFonts w:ascii="Cambria" w:eastAsia="MS Gothic" w:hAnsi="Cambria" w:cs="Cambria"/>
          <w:szCs w:val="24"/>
        </w:rPr>
      </w:pPr>
      <w:bookmarkStart w:id="601" w:name="_DV_M478"/>
      <w:bookmarkEnd w:id="601"/>
      <w:r>
        <w:rPr>
          <w:rFonts w:ascii="Cambria" w:eastAsia="MS Gothic" w:hAnsi="Cambria"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282EF635" w14:textId="77777777" w:rsidR="0008586B" w:rsidRDefault="0008586B">
      <w:pPr>
        <w:rPr>
          <w:rFonts w:ascii="Cambria" w:eastAsia="MS Gothic" w:hAnsi="Cambria" w:cs="Cambria"/>
          <w:szCs w:val="24"/>
        </w:rPr>
      </w:pPr>
    </w:p>
    <w:p w14:paraId="2CA816BD" w14:textId="77777777" w:rsidR="00815553" w:rsidRDefault="00815553">
      <w:pPr>
        <w:spacing w:after="160" w:line="259" w:lineRule="auto"/>
        <w:rPr>
          <w:rStyle w:val="DeltaViewDeletion"/>
          <w:rFonts w:asciiTheme="majorHAnsi" w:eastAsia="MS Gothic" w:hAnsiTheme="majorHAnsi" w:cs="Cambria"/>
          <w:b/>
          <w:caps/>
          <w:strike w:val="0"/>
          <w:color w:val="auto"/>
          <w:sz w:val="24"/>
          <w:szCs w:val="24"/>
        </w:rPr>
      </w:pPr>
    </w:p>
    <w:p w14:paraId="477D0F13" w14:textId="77777777" w:rsidR="001009B7" w:rsidRDefault="001009B7">
      <w:pPr>
        <w:pStyle w:val="Spec1L1"/>
        <w:numPr>
          <w:ilvl w:val="0"/>
          <w:numId w:val="0"/>
        </w:numPr>
        <w:tabs>
          <w:tab w:val="num" w:pos="720"/>
        </w:tabs>
        <w:rPr>
          <w:rFonts w:asciiTheme="majorHAnsi" w:hAnsiTheme="majorHAnsi"/>
          <w:sz w:val="24"/>
          <w:szCs w:val="24"/>
        </w:rPr>
      </w:pPr>
      <w:bookmarkStart w:id="602" w:name="_DV_C127"/>
      <w:r>
        <w:rPr>
          <w:rStyle w:val="DeltaViewDeletion"/>
          <w:rFonts w:asciiTheme="majorHAnsi" w:eastAsia="MS Gothic" w:hAnsiTheme="majorHAnsi" w:cs="Cambria"/>
          <w:sz w:val="24"/>
          <w:szCs w:val="24"/>
        </w:rPr>
        <w:lastRenderedPageBreak/>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02"/>
    </w:p>
    <w:p w14:paraId="23B83182" w14:textId="77777777" w:rsidR="001009B7" w:rsidRDefault="00235394">
      <w:pPr>
        <w:pStyle w:val="BlockText"/>
        <w:rPr>
          <w:rFonts w:asciiTheme="majorHAnsi" w:hAnsiTheme="majorHAnsi"/>
          <w:sz w:val="24"/>
          <w:szCs w:val="24"/>
        </w:rPr>
      </w:pPr>
      <w:bookmarkStart w:id="603" w:name="_DV_C128"/>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03"/>
    </w:p>
    <w:p w14:paraId="6C500764" w14:textId="77777777" w:rsidR="00115B11" w:rsidRDefault="00235394">
      <w:pPr>
        <w:pStyle w:val="BlockText"/>
        <w:rPr>
          <w:rFonts w:ascii="Cambria" w:eastAsia="MS Gothic" w:hAnsi="Cambria" w:cs="Cambria"/>
          <w:color w:val="000000"/>
          <w:sz w:val="24"/>
          <w:szCs w:val="24"/>
        </w:rPr>
      </w:pPr>
      <w:bookmarkStart w:id="604" w:name="_DV_C129"/>
      <w:r>
        <w:rPr>
          <w:rStyle w:val="DeltaViewDeletion"/>
          <w:rFonts w:asciiTheme="majorHAnsi" w:hAnsiTheme="majorHAnsi"/>
          <w:sz w:val="24"/>
          <w:szCs w:val="24"/>
        </w:rPr>
        <w:t>[Insert registration policies]</w:t>
      </w:r>
      <w:bookmarkEnd w:id="604"/>
    </w:p>
    <w:p w14:paraId="553865E3" w14:textId="77777777" w:rsidR="00115B11" w:rsidRDefault="00115B11">
      <w:pPr>
        <w:pStyle w:val="ListParagraph"/>
        <w:numPr>
          <w:ilvl w:val="1"/>
          <w:numId w:val="32"/>
        </w:numPr>
        <w:rPr>
          <w:rFonts w:ascii="Cambria" w:eastAsia="MS Gothic" w:hAnsi="Cambria" w:cs="Cambria"/>
          <w:color w:val="000000"/>
          <w:sz w:val="24"/>
          <w:szCs w:val="24"/>
        </w:rPr>
        <w:sectPr w:rsidR="00115B11">
          <w:headerReference w:type="default" r:id="rId37"/>
          <w:footerReference w:type="default" r:id="rId38"/>
          <w:headerReference w:type="first" r:id="rId39"/>
          <w:footerReference w:type="first" r:id="rId40"/>
          <w:pgSz w:w="12240" w:h="15840" w:code="1"/>
          <w:pgMar w:top="1440" w:right="1440" w:bottom="1440" w:left="1440" w:header="720" w:footer="720" w:gutter="0"/>
          <w:cols w:space="720"/>
          <w:titlePg/>
        </w:sectPr>
      </w:pPr>
      <w:bookmarkStart w:id="607" w:name="_DV_X0"/>
    </w:p>
    <w:p w14:paraId="6FA9984B"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52F64A25" w14:textId="77777777">
        <w:tc>
          <w:tcPr>
            <w:tcW w:w="4995" w:type="dxa"/>
            <w:gridSpan w:val="2"/>
            <w:shd w:val="clear" w:color="auto" w:fill="C0C0C0"/>
            <w:vAlign w:val="center"/>
          </w:tcPr>
          <w:p w14:paraId="5844657D" w14:textId="77777777" w:rsidR="00115B11" w:rsidRDefault="00115B11">
            <w:pPr>
              <w:pStyle w:val="DeltaViewTableHeading"/>
              <w:rPr>
                <w:rFonts w:eastAsia="MS Gothic" w:cs="Cambria"/>
              </w:rPr>
            </w:pPr>
            <w:r>
              <w:rPr>
                <w:rFonts w:eastAsia="MS Gothic" w:cs="Cambria"/>
              </w:rPr>
              <w:t>Legend:</w:t>
            </w:r>
          </w:p>
        </w:tc>
      </w:tr>
      <w:tr w:rsidR="00115B11" w14:paraId="5B1C7770" w14:textId="77777777">
        <w:tc>
          <w:tcPr>
            <w:tcW w:w="4995" w:type="dxa"/>
            <w:gridSpan w:val="2"/>
            <w:vAlign w:val="center"/>
          </w:tcPr>
          <w:p w14:paraId="4D875032" w14:textId="77777777" w:rsidR="00115B11" w:rsidRDefault="00115B11">
            <w:pPr>
              <w:pStyle w:val="DeltaViewTableBody"/>
              <w:rPr>
                <w:rFonts w:ascii="Times New Roman" w:eastAsia="MS Gothic" w:hAnsi="Times New Roman" w:cs="Cambria"/>
                <w:color w:val="0000FF"/>
                <w:u w:val="double"/>
              </w:rPr>
            </w:pPr>
            <w:bookmarkStart w:id="608" w:name="Leg_Ins"/>
            <w:r>
              <w:rPr>
                <w:rStyle w:val="DeltaViewInsertion"/>
                <w:rFonts w:ascii="Times New Roman" w:eastAsia="MS Gothic" w:hAnsi="Times New Roman" w:cs="Cambria"/>
              </w:rPr>
              <w:t xml:space="preserve">Insertion </w:t>
            </w:r>
            <w:bookmarkEnd w:id="608"/>
          </w:p>
        </w:tc>
      </w:tr>
      <w:tr w:rsidR="00115B11" w14:paraId="32532823" w14:textId="77777777">
        <w:tc>
          <w:tcPr>
            <w:tcW w:w="4995" w:type="dxa"/>
            <w:gridSpan w:val="2"/>
            <w:vAlign w:val="center"/>
          </w:tcPr>
          <w:p w14:paraId="6E1EE564" w14:textId="77777777" w:rsidR="00115B11" w:rsidRDefault="00115B11">
            <w:pPr>
              <w:pStyle w:val="DeltaViewTableBody"/>
              <w:rPr>
                <w:rFonts w:ascii="Times New Roman" w:eastAsia="MS Gothic" w:hAnsi="Times New Roman" w:cs="Cambria"/>
                <w:strike/>
                <w:color w:val="FF0000"/>
              </w:rPr>
            </w:pPr>
            <w:bookmarkStart w:id="609" w:name="Leg_Del"/>
            <w:r>
              <w:rPr>
                <w:rStyle w:val="DeltaViewDeletion"/>
                <w:rFonts w:ascii="Times New Roman" w:eastAsia="MS Gothic" w:hAnsi="Times New Roman" w:cs="Cambria"/>
              </w:rPr>
              <w:t xml:space="preserve">Deletion </w:t>
            </w:r>
            <w:bookmarkEnd w:id="609"/>
          </w:p>
        </w:tc>
      </w:tr>
      <w:tr w:rsidR="00115B11" w14:paraId="5E6DCC65" w14:textId="77777777">
        <w:tc>
          <w:tcPr>
            <w:tcW w:w="4995" w:type="dxa"/>
            <w:gridSpan w:val="2"/>
            <w:vAlign w:val="center"/>
          </w:tcPr>
          <w:p w14:paraId="3B379577" w14:textId="77777777" w:rsidR="00115B11" w:rsidRDefault="00115B11">
            <w:pPr>
              <w:pStyle w:val="DeltaViewTableBody"/>
              <w:rPr>
                <w:rFonts w:ascii="Times New Roman" w:eastAsia="MS Gothic" w:hAnsi="Times New Roman" w:cs="Cambria"/>
                <w:strike/>
                <w:color w:val="00C000"/>
              </w:rPr>
            </w:pPr>
            <w:bookmarkStart w:id="610" w:name="Leg_MoveSource"/>
            <w:r>
              <w:rPr>
                <w:rStyle w:val="DeltaViewMoveSource"/>
                <w:rFonts w:ascii="Times New Roman" w:eastAsia="MS Gothic" w:hAnsi="Times New Roman" w:cs="Cambria"/>
              </w:rPr>
              <w:t xml:space="preserve">Moved from </w:t>
            </w:r>
            <w:bookmarkEnd w:id="610"/>
          </w:p>
        </w:tc>
      </w:tr>
      <w:tr w:rsidR="00115B11" w14:paraId="089DF05E" w14:textId="77777777">
        <w:tc>
          <w:tcPr>
            <w:tcW w:w="4995" w:type="dxa"/>
            <w:gridSpan w:val="2"/>
            <w:vAlign w:val="center"/>
          </w:tcPr>
          <w:p w14:paraId="35473A8D" w14:textId="77777777" w:rsidR="00115B11" w:rsidRDefault="00115B11">
            <w:pPr>
              <w:pStyle w:val="DeltaViewTableBody"/>
              <w:rPr>
                <w:rFonts w:ascii="Times New Roman" w:eastAsia="MS Gothic" w:hAnsi="Times New Roman" w:cs="Cambria"/>
                <w:color w:val="00C000"/>
                <w:u w:val="double"/>
              </w:rPr>
            </w:pPr>
            <w:bookmarkStart w:id="611" w:name="Leg_MoveDest"/>
            <w:r>
              <w:rPr>
                <w:rStyle w:val="DeltaViewMoveDestination"/>
                <w:rFonts w:ascii="Times New Roman" w:eastAsia="MS Gothic" w:hAnsi="Times New Roman" w:cs="Cambria"/>
              </w:rPr>
              <w:t xml:space="preserve">Moved to </w:t>
            </w:r>
            <w:bookmarkEnd w:id="611"/>
          </w:p>
        </w:tc>
      </w:tr>
      <w:tr w:rsidR="00115B11" w14:paraId="5D293250" w14:textId="77777777">
        <w:tc>
          <w:tcPr>
            <w:tcW w:w="4995" w:type="dxa"/>
            <w:gridSpan w:val="2"/>
            <w:vAlign w:val="center"/>
          </w:tcPr>
          <w:p w14:paraId="2E1B0204" w14:textId="77777777" w:rsidR="00115B11" w:rsidRDefault="00115B11">
            <w:pPr>
              <w:pStyle w:val="DeltaViewTableBody"/>
              <w:rPr>
                <w:rFonts w:ascii="Times New Roman" w:eastAsia="MS Gothic" w:hAnsi="Times New Roman" w:cs="Cambria"/>
                <w:color w:val="000000"/>
              </w:rPr>
            </w:pPr>
            <w:bookmarkStart w:id="612" w:name="Leg_StyleChange"/>
            <w:r>
              <w:rPr>
                <w:rStyle w:val="DeltaViewStyleChangeLabel"/>
                <w:rFonts w:ascii="Times New Roman" w:eastAsia="MS Gothic" w:hAnsi="Times New Roman" w:cs="Cambria"/>
              </w:rPr>
              <w:t xml:space="preserve">Style change </w:t>
            </w:r>
            <w:bookmarkEnd w:id="612"/>
          </w:p>
        </w:tc>
      </w:tr>
      <w:tr w:rsidR="00115B11" w14:paraId="7FFC326E" w14:textId="77777777">
        <w:tc>
          <w:tcPr>
            <w:tcW w:w="4995" w:type="dxa"/>
            <w:gridSpan w:val="2"/>
            <w:vAlign w:val="center"/>
          </w:tcPr>
          <w:p w14:paraId="107BFF42" w14:textId="77777777" w:rsidR="00115B11" w:rsidRDefault="00115B11">
            <w:pPr>
              <w:pStyle w:val="DeltaViewTableBody"/>
              <w:rPr>
                <w:rFonts w:ascii="Times New Roman" w:eastAsia="MS Gothic" w:hAnsi="Times New Roman" w:cs="Cambria"/>
                <w:color w:val="000000"/>
                <w:highlight w:val="white"/>
              </w:rPr>
            </w:pPr>
            <w:bookmarkStart w:id="613" w:name="Leg_FormatChange"/>
            <w:r>
              <w:rPr>
                <w:rStyle w:val="DeltaViewFormatChange"/>
                <w:rFonts w:ascii="Times New Roman" w:eastAsia="MS Gothic" w:hAnsi="Times New Roman" w:cs="Cambria"/>
                <w:highlight w:val="white"/>
              </w:rPr>
              <w:t xml:space="preserve">Format change </w:t>
            </w:r>
            <w:bookmarkEnd w:id="613"/>
          </w:p>
        </w:tc>
      </w:tr>
      <w:tr w:rsidR="00115B11" w14:paraId="5323D3BA" w14:textId="77777777">
        <w:tc>
          <w:tcPr>
            <w:tcW w:w="4995" w:type="dxa"/>
            <w:gridSpan w:val="2"/>
            <w:vAlign w:val="center"/>
          </w:tcPr>
          <w:p w14:paraId="0927B3A7" w14:textId="77777777" w:rsidR="00115B11" w:rsidRDefault="00115B11">
            <w:pPr>
              <w:pStyle w:val="DeltaViewTableBody"/>
              <w:rPr>
                <w:rFonts w:ascii="Times New Roman" w:eastAsia="MS Gothic" w:hAnsi="Times New Roman" w:cs="Cambria"/>
                <w:strike/>
                <w:color w:val="C08080"/>
              </w:rPr>
            </w:pPr>
            <w:bookmarkStart w:id="614" w:name="Leg_MovedDel"/>
            <w:r>
              <w:rPr>
                <w:rStyle w:val="DeltaViewMovedDeletion"/>
                <w:rFonts w:ascii="Times New Roman" w:eastAsia="MS Gothic" w:hAnsi="Times New Roman" w:cs="Cambria"/>
              </w:rPr>
              <w:t xml:space="preserve">Moved deletion </w:t>
            </w:r>
            <w:bookmarkEnd w:id="614"/>
          </w:p>
        </w:tc>
      </w:tr>
      <w:tr w:rsidR="00115B11" w14:paraId="04319B9D" w14:textId="77777777">
        <w:tc>
          <w:tcPr>
            <w:tcW w:w="2010" w:type="dxa"/>
            <w:vAlign w:val="center"/>
          </w:tcPr>
          <w:p w14:paraId="207E5A0B"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2A5118D0" w14:textId="77777777" w:rsidR="00115B11" w:rsidRDefault="00115B11">
            <w:pPr>
              <w:pStyle w:val="DeltaViewTableBody"/>
              <w:rPr>
                <w:rFonts w:eastAsia="MS Gothic" w:cs="Cambria"/>
              </w:rPr>
            </w:pPr>
            <w:bookmarkStart w:id="615" w:name="Cell_Ins"/>
            <w:bookmarkEnd w:id="615"/>
            <w:r>
              <w:rPr>
                <w:rFonts w:eastAsia="MS Gothic" w:cs="Cambria"/>
              </w:rPr>
              <w:t xml:space="preserve"> </w:t>
            </w:r>
          </w:p>
        </w:tc>
      </w:tr>
      <w:tr w:rsidR="00115B11" w14:paraId="67921B50" w14:textId="77777777">
        <w:tc>
          <w:tcPr>
            <w:tcW w:w="2010" w:type="dxa"/>
            <w:vAlign w:val="center"/>
          </w:tcPr>
          <w:p w14:paraId="7E2B846A"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6683C10E" w14:textId="77777777" w:rsidR="00115B11" w:rsidRDefault="00115B11">
            <w:pPr>
              <w:pStyle w:val="DeltaViewTableBody"/>
              <w:rPr>
                <w:rFonts w:eastAsia="MS Gothic" w:cs="Cambria"/>
              </w:rPr>
            </w:pPr>
            <w:bookmarkStart w:id="616" w:name="Cell_Del"/>
            <w:bookmarkEnd w:id="616"/>
            <w:r>
              <w:rPr>
                <w:rFonts w:eastAsia="MS Gothic" w:cs="Cambria"/>
              </w:rPr>
              <w:t xml:space="preserve"> </w:t>
            </w:r>
          </w:p>
        </w:tc>
      </w:tr>
      <w:tr w:rsidR="00115B11" w14:paraId="2A1F5220" w14:textId="77777777">
        <w:tc>
          <w:tcPr>
            <w:tcW w:w="2010" w:type="dxa"/>
            <w:vAlign w:val="center"/>
          </w:tcPr>
          <w:p w14:paraId="6B2EB51C"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79E6E655" w14:textId="77777777" w:rsidR="00115B11" w:rsidRDefault="00115B11">
            <w:pPr>
              <w:pStyle w:val="DeltaViewTableBody"/>
              <w:rPr>
                <w:rFonts w:eastAsia="MS Gothic" w:cs="Cambria"/>
              </w:rPr>
            </w:pPr>
            <w:bookmarkStart w:id="617" w:name="Cell_Move"/>
            <w:bookmarkEnd w:id="617"/>
          </w:p>
        </w:tc>
      </w:tr>
      <w:tr w:rsidR="00115B11" w14:paraId="1E0CF7F7" w14:textId="77777777">
        <w:tc>
          <w:tcPr>
            <w:tcW w:w="2010" w:type="dxa"/>
            <w:vAlign w:val="center"/>
          </w:tcPr>
          <w:p w14:paraId="0E9E6A39"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6E5DC2F4" w14:textId="77777777" w:rsidR="00115B11" w:rsidRDefault="00115B11">
            <w:pPr>
              <w:pStyle w:val="DeltaViewTableBody"/>
              <w:rPr>
                <w:rFonts w:eastAsia="MS Gothic" w:cs="Cambria"/>
              </w:rPr>
            </w:pPr>
            <w:bookmarkStart w:id="618" w:name="Cell_Merge"/>
            <w:bookmarkEnd w:id="618"/>
          </w:p>
        </w:tc>
      </w:tr>
      <w:tr w:rsidR="00115B11" w14:paraId="5C16A8C3" w14:textId="77777777">
        <w:tc>
          <w:tcPr>
            <w:tcW w:w="2010" w:type="dxa"/>
            <w:vAlign w:val="center"/>
          </w:tcPr>
          <w:p w14:paraId="729172CE"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50EE2BE4" w14:textId="77777777" w:rsidR="00115B11" w:rsidRDefault="00115B11">
            <w:pPr>
              <w:pStyle w:val="DeltaViewTableBody"/>
              <w:rPr>
                <w:rFonts w:eastAsia="MS Gothic" w:cs="Cambria"/>
              </w:rPr>
            </w:pPr>
            <w:bookmarkStart w:id="619" w:name="Cell_Pad"/>
            <w:bookmarkEnd w:id="619"/>
          </w:p>
        </w:tc>
      </w:tr>
    </w:tbl>
    <w:p w14:paraId="6C551FFF"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1CB253CE" w14:textId="77777777">
        <w:tc>
          <w:tcPr>
            <w:tcW w:w="4995" w:type="dxa"/>
            <w:gridSpan w:val="2"/>
            <w:shd w:val="clear" w:color="auto" w:fill="C0C0C0"/>
            <w:vAlign w:val="center"/>
          </w:tcPr>
          <w:p w14:paraId="18B96DB4" w14:textId="77777777" w:rsidR="00115B11" w:rsidRDefault="00115B11">
            <w:pPr>
              <w:pStyle w:val="DeltaViewTableHeading"/>
              <w:rPr>
                <w:rFonts w:eastAsia="MS Gothic" w:cs="Cambria"/>
              </w:rPr>
            </w:pPr>
            <w:r>
              <w:rPr>
                <w:rFonts w:eastAsia="MS Gothic" w:cs="Cambria"/>
              </w:rPr>
              <w:t>Statistics:</w:t>
            </w:r>
          </w:p>
        </w:tc>
      </w:tr>
      <w:tr w:rsidR="00115B11" w14:paraId="0FAA4EA8" w14:textId="77777777">
        <w:tc>
          <w:tcPr>
            <w:tcW w:w="2010" w:type="dxa"/>
            <w:vAlign w:val="center"/>
          </w:tcPr>
          <w:p w14:paraId="0045CF45" w14:textId="77777777" w:rsidR="00115B11" w:rsidRDefault="00115B11">
            <w:pPr>
              <w:pStyle w:val="DeltaViewTableBody"/>
              <w:rPr>
                <w:rFonts w:eastAsia="MS Gothic" w:cs="Cambria"/>
              </w:rPr>
            </w:pPr>
          </w:p>
        </w:tc>
        <w:tc>
          <w:tcPr>
            <w:tcW w:w="2985" w:type="dxa"/>
            <w:vAlign w:val="center"/>
          </w:tcPr>
          <w:p w14:paraId="112D3DD8" w14:textId="77777777" w:rsidR="00115B11" w:rsidRDefault="00115B11">
            <w:pPr>
              <w:pStyle w:val="DeltaViewTableBody"/>
              <w:rPr>
                <w:rFonts w:eastAsia="MS Gothic" w:cs="Cambria"/>
              </w:rPr>
            </w:pPr>
            <w:r>
              <w:rPr>
                <w:rFonts w:eastAsia="MS Gothic" w:cs="Cambria"/>
              </w:rPr>
              <w:t>Count</w:t>
            </w:r>
          </w:p>
        </w:tc>
      </w:tr>
      <w:tr w:rsidR="00115B11" w14:paraId="0CA7A831" w14:textId="77777777">
        <w:tc>
          <w:tcPr>
            <w:tcW w:w="2010" w:type="dxa"/>
            <w:vAlign w:val="center"/>
          </w:tcPr>
          <w:p w14:paraId="139833F2"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510D7754" w14:textId="77777777" w:rsidR="00115B11" w:rsidRDefault="00115B11">
            <w:pPr>
              <w:pStyle w:val="DeltaViewTableBody"/>
              <w:jc w:val="right"/>
              <w:rPr>
                <w:rFonts w:eastAsia="MS Gothic" w:cs="Cambria"/>
              </w:rPr>
            </w:pPr>
            <w:bookmarkStart w:id="620" w:name="Stat_Ins"/>
            <w:r>
              <w:rPr>
                <w:rFonts w:eastAsia="MS Gothic" w:cs="Cambria"/>
              </w:rPr>
              <w:t>90</w:t>
            </w:r>
            <w:bookmarkEnd w:id="620"/>
          </w:p>
        </w:tc>
      </w:tr>
      <w:tr w:rsidR="00115B11" w14:paraId="038D0A4A" w14:textId="77777777">
        <w:tc>
          <w:tcPr>
            <w:tcW w:w="2010" w:type="dxa"/>
            <w:vAlign w:val="center"/>
          </w:tcPr>
          <w:p w14:paraId="16EC2137"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7BC30468" w14:textId="77777777" w:rsidR="00115B11" w:rsidRDefault="00115B11">
            <w:pPr>
              <w:pStyle w:val="DeltaViewTableBody"/>
              <w:jc w:val="right"/>
              <w:rPr>
                <w:rFonts w:eastAsia="MS Gothic" w:cs="Cambria"/>
              </w:rPr>
            </w:pPr>
            <w:bookmarkStart w:id="621" w:name="Stat_Del"/>
            <w:r>
              <w:rPr>
                <w:rFonts w:eastAsia="MS Gothic" w:cs="Cambria"/>
              </w:rPr>
              <w:t>35</w:t>
            </w:r>
            <w:bookmarkEnd w:id="621"/>
          </w:p>
        </w:tc>
      </w:tr>
      <w:tr w:rsidR="00115B11" w14:paraId="1DE6F83A" w14:textId="77777777">
        <w:tc>
          <w:tcPr>
            <w:tcW w:w="2010" w:type="dxa"/>
            <w:vAlign w:val="center"/>
          </w:tcPr>
          <w:p w14:paraId="54D059C7"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5810F72A" w14:textId="77777777" w:rsidR="00115B11" w:rsidRDefault="00115B11">
            <w:pPr>
              <w:pStyle w:val="DeltaViewTableBody"/>
              <w:jc w:val="right"/>
              <w:rPr>
                <w:rFonts w:eastAsia="MS Gothic" w:cs="Cambria"/>
              </w:rPr>
            </w:pPr>
            <w:bookmarkStart w:id="622" w:name="Stat_Move"/>
            <w:r>
              <w:rPr>
                <w:rFonts w:eastAsia="MS Gothic" w:cs="Cambria"/>
              </w:rPr>
              <w:t>2</w:t>
            </w:r>
            <w:bookmarkEnd w:id="622"/>
          </w:p>
        </w:tc>
      </w:tr>
      <w:tr w:rsidR="00115B11" w14:paraId="515B0561" w14:textId="77777777">
        <w:tc>
          <w:tcPr>
            <w:tcW w:w="2010" w:type="dxa"/>
            <w:vAlign w:val="center"/>
          </w:tcPr>
          <w:p w14:paraId="40CD871C"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27C5264C" w14:textId="77777777" w:rsidR="00115B11" w:rsidRDefault="00115B11">
            <w:pPr>
              <w:pStyle w:val="DeltaViewTableBody"/>
              <w:jc w:val="right"/>
              <w:rPr>
                <w:rFonts w:eastAsia="MS Gothic" w:cs="Cambria"/>
              </w:rPr>
            </w:pPr>
            <w:bookmarkStart w:id="623" w:name="Stat_Move2"/>
            <w:r>
              <w:rPr>
                <w:rFonts w:eastAsia="MS Gothic" w:cs="Cambria"/>
              </w:rPr>
              <w:t>2</w:t>
            </w:r>
            <w:bookmarkEnd w:id="623"/>
          </w:p>
        </w:tc>
      </w:tr>
      <w:tr w:rsidR="00115B11" w14:paraId="5689EC6C" w14:textId="77777777">
        <w:tc>
          <w:tcPr>
            <w:tcW w:w="2010" w:type="dxa"/>
            <w:vAlign w:val="center"/>
          </w:tcPr>
          <w:p w14:paraId="2BEA36ED"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5349F006" w14:textId="77777777" w:rsidR="00115B11" w:rsidRDefault="00115B11">
            <w:pPr>
              <w:pStyle w:val="DeltaViewTableBody"/>
              <w:jc w:val="right"/>
              <w:rPr>
                <w:rFonts w:eastAsia="MS Gothic" w:cs="Cambria"/>
              </w:rPr>
            </w:pPr>
            <w:bookmarkStart w:id="624" w:name="Stat_StyleChange"/>
            <w:r>
              <w:rPr>
                <w:rFonts w:eastAsia="MS Gothic" w:cs="Cambria"/>
              </w:rPr>
              <w:t>0</w:t>
            </w:r>
            <w:bookmarkEnd w:id="624"/>
          </w:p>
        </w:tc>
      </w:tr>
      <w:tr w:rsidR="00115B11" w14:paraId="3C32C9F7" w14:textId="77777777">
        <w:tc>
          <w:tcPr>
            <w:tcW w:w="2010" w:type="dxa"/>
            <w:tcBorders>
              <w:bottom w:val="double" w:sz="4" w:space="0" w:color="auto"/>
            </w:tcBorders>
            <w:vAlign w:val="center"/>
          </w:tcPr>
          <w:p w14:paraId="043FC7B3"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1DDCD70D" w14:textId="77777777" w:rsidR="00115B11" w:rsidRDefault="00115B11">
            <w:pPr>
              <w:pStyle w:val="DeltaViewTableBody"/>
              <w:jc w:val="right"/>
              <w:rPr>
                <w:rFonts w:eastAsia="MS Gothic" w:cs="Cambria"/>
              </w:rPr>
            </w:pPr>
            <w:bookmarkStart w:id="625" w:name="Stat_Change"/>
            <w:r>
              <w:rPr>
                <w:rFonts w:eastAsia="MS Gothic" w:cs="Cambria"/>
              </w:rPr>
              <w:t>0</w:t>
            </w:r>
            <w:bookmarkEnd w:id="625"/>
          </w:p>
        </w:tc>
      </w:tr>
      <w:tr w:rsidR="00115B11" w14:paraId="4D048152" w14:textId="77777777">
        <w:tc>
          <w:tcPr>
            <w:tcW w:w="2010" w:type="dxa"/>
            <w:tcBorders>
              <w:top w:val="double" w:sz="4" w:space="0" w:color="auto"/>
              <w:bottom w:val="double" w:sz="4" w:space="0" w:color="auto"/>
            </w:tcBorders>
            <w:vAlign w:val="center"/>
          </w:tcPr>
          <w:p w14:paraId="037AE412"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1C8C4A20" w14:textId="77777777" w:rsidR="00115B11" w:rsidRDefault="00115B11">
            <w:pPr>
              <w:pStyle w:val="DeltaViewTableBody"/>
              <w:jc w:val="right"/>
              <w:rPr>
                <w:rFonts w:eastAsia="MS Gothic" w:cs="Cambria"/>
              </w:rPr>
            </w:pPr>
            <w:bookmarkStart w:id="626" w:name="Stat_Total"/>
            <w:r>
              <w:rPr>
                <w:rFonts w:eastAsia="MS Gothic" w:cs="Cambria"/>
              </w:rPr>
              <w:t>129</w:t>
            </w:r>
            <w:bookmarkEnd w:id="626"/>
          </w:p>
        </w:tc>
      </w:tr>
      <w:bookmarkEnd w:id="607"/>
    </w:tbl>
    <w:p w14:paraId="40E1FC82" w14:textId="77777777" w:rsidR="003A3F5C" w:rsidRDefault="003A3F5C">
      <w:pPr>
        <w:pStyle w:val="DeltaViewTableBody"/>
      </w:pPr>
    </w:p>
    <w:sectPr w:rsidR="003A3F5C">
      <w:headerReference w:type="default" r:id="rId41"/>
      <w:footerReference w:type="default" r:id="rId42"/>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7826634" w14:textId="77777777" w:rsidR="00330723" w:rsidRDefault="00330723">
      <w:pPr>
        <w:pStyle w:val="Footer"/>
        <w:rPr>
          <w:rFonts w:eastAsiaTheme="minorEastAsia"/>
          <w:szCs w:val="24"/>
        </w:rPr>
      </w:pPr>
    </w:p>
  </w:endnote>
  <w:endnote w:type="continuationSeparator" w:id="0">
    <w:p w14:paraId="63CDC2D7" w14:textId="77777777" w:rsidR="00330723" w:rsidRDefault="00330723">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7E952C" w14:textId="771C2D94" w:rsidR="004B26C6" w:rsidRDefault="004B26C6">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60CD37" w14:textId="77777777" w:rsidR="004B26C6" w:rsidRDefault="004B26C6">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E7C59">
      <w:rPr>
        <w:noProof/>
        <w:szCs w:val="24"/>
      </w:rPr>
      <w:t>53</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64EA5C" w14:textId="77777777" w:rsidR="004B26C6" w:rsidRDefault="004B26C6">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E7C59">
      <w:rPr>
        <w:noProof/>
        <w:szCs w:val="24"/>
      </w:rPr>
      <w:t>50</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A6DE21" w14:textId="77777777" w:rsidR="004B26C6" w:rsidRDefault="004B26C6">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E7C59">
      <w:rPr>
        <w:noProof/>
        <w:szCs w:val="24"/>
      </w:rPr>
      <w:t>61</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A89083" w14:textId="77777777" w:rsidR="004B26C6" w:rsidRDefault="004B26C6">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E7C59">
      <w:rPr>
        <w:noProof/>
        <w:szCs w:val="24"/>
      </w:rPr>
      <w:t>54</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B2DB08" w14:textId="77777777" w:rsidR="004B26C6" w:rsidRDefault="004B26C6">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E7C59">
      <w:rPr>
        <w:noProof/>
        <w:szCs w:val="24"/>
      </w:rPr>
      <w:t>91</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19C00C" w14:textId="77777777" w:rsidR="004B26C6" w:rsidRDefault="004B26C6">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E7C59">
      <w:rPr>
        <w:noProof/>
        <w:szCs w:val="24"/>
      </w:rPr>
      <w:t>62</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605" w:name="_DV_C122"/>
  <w:p w14:paraId="5C79FCF4" w14:textId="77777777" w:rsidR="004B26C6" w:rsidRDefault="004B26C6">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8E7C59">
      <w:rPr>
        <w:rStyle w:val="DeltaViewInsertion"/>
        <w:noProof/>
        <w:szCs w:val="24"/>
      </w:rPr>
      <w:t>94</w:t>
    </w:r>
    <w:r>
      <w:rPr>
        <w:rStyle w:val="DeltaViewInsertion"/>
        <w:szCs w:val="24"/>
      </w:rPr>
      <w:fldChar w:fldCharType="end"/>
    </w:r>
    <w:bookmarkEnd w:id="605"/>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606" w:name="_DV_C123"/>
  <w:p w14:paraId="6E3198B8" w14:textId="77777777" w:rsidR="004B26C6" w:rsidRDefault="004B26C6">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8E7C59">
      <w:rPr>
        <w:rStyle w:val="DeltaViewInsertion"/>
        <w:noProof/>
        <w:szCs w:val="24"/>
      </w:rPr>
      <w:t>92</w:t>
    </w:r>
    <w:r>
      <w:rPr>
        <w:rStyle w:val="DeltaViewInsertion"/>
        <w:szCs w:val="24"/>
      </w:rPr>
      <w:fldChar w:fldCharType="end"/>
    </w:r>
    <w:bookmarkEnd w:id="606"/>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E64444" w14:textId="77777777" w:rsidR="003A3F5C" w:rsidRDefault="003A3F5C">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4CF282" w14:textId="77777777" w:rsidR="004B26C6" w:rsidRDefault="004B26C6">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8E7C59">
      <w:rPr>
        <w:noProof/>
        <w:szCs w:val="24"/>
      </w:rPr>
      <w:t>38</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19D6C8" w14:textId="77777777" w:rsidR="004B26C6" w:rsidRDefault="004B26C6">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8E7C59">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560B3B" w14:textId="77777777" w:rsidR="004B26C6" w:rsidRDefault="004B26C6">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167AB0">
      <w:rPr>
        <w:noProof/>
        <w:szCs w:val="24"/>
      </w:rPr>
      <w:t>2</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4EA832" w14:textId="77777777" w:rsidR="004B26C6" w:rsidRDefault="004B26C6">
    <w:pPr>
      <w:pStyle w:val="Footer"/>
      <w:tabs>
        <w:tab w:val="clear" w:pos="4680"/>
      </w:tabs>
      <w:spacing w:line="200" w:lineRule="exact"/>
      <w:jc w:val="center"/>
      <w:rPr>
        <w:rFonts w:eastAsiaTheme="minorEastAsia"/>
        <w:szCs w:val="24"/>
      </w:rPr>
    </w:pPr>
  </w:p>
  <w:p w14:paraId="56974374" w14:textId="77777777" w:rsidR="004B26C6" w:rsidRDefault="004B26C6">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E7C59">
      <w:rPr>
        <w:noProof/>
        <w:szCs w:val="24"/>
      </w:rPr>
      <w:t>39</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C98EED" w14:textId="77777777" w:rsidR="004B26C6" w:rsidRDefault="004B26C6">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E7C59">
      <w:rPr>
        <w:noProof/>
        <w:szCs w:val="24"/>
      </w:rPr>
      <w:t>44</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9F45D7" w14:textId="77777777" w:rsidR="004B26C6" w:rsidRDefault="004B26C6">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E7C59">
      <w:rPr>
        <w:noProof/>
        <w:szCs w:val="24"/>
      </w:rPr>
      <w:t>40</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A42E50" w14:textId="77777777" w:rsidR="004B26C6" w:rsidRDefault="004B26C6">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E7C59">
      <w:rPr>
        <w:noProof/>
        <w:szCs w:val="24"/>
      </w:rPr>
      <w:t>49</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DC7CF1" w14:textId="77777777" w:rsidR="004B26C6" w:rsidRDefault="004B26C6">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E7C59">
      <w:rPr>
        <w:noProof/>
        <w:szCs w:val="24"/>
      </w:rPr>
      <w:t>45</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8A0D946" w14:textId="77777777" w:rsidR="00330723" w:rsidRDefault="00330723">
      <w:pPr>
        <w:rPr>
          <w:rFonts w:eastAsiaTheme="minorEastAsia"/>
          <w:szCs w:val="24"/>
        </w:rPr>
      </w:pPr>
      <w:r>
        <w:rPr>
          <w:rFonts w:eastAsiaTheme="minorEastAsia"/>
          <w:szCs w:val="24"/>
        </w:rPr>
        <w:separator/>
      </w:r>
    </w:p>
  </w:footnote>
  <w:footnote w:type="continuationSeparator" w:id="0">
    <w:p w14:paraId="0662CB99" w14:textId="77777777" w:rsidR="00330723" w:rsidRDefault="00330723">
      <w:pPr>
        <w:rPr>
          <w:rFonts w:eastAsiaTheme="minorEastAsia"/>
          <w:szCs w:val="24"/>
        </w:rPr>
      </w:pPr>
      <w:r>
        <w:rPr>
          <w:rFonts w:eastAsiaTheme="minorEastAsia"/>
          <w:szCs w:val="24"/>
        </w:rPr>
        <w:continuationSeparator/>
      </w:r>
    </w:p>
  </w:footnote>
  <w:footnote w:id="1">
    <w:p w14:paraId="34C5A429"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4A4D25" w14:textId="77777777" w:rsidR="004B26C6" w:rsidRDefault="004B26C6">
    <w:pP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F53ECD" w14:textId="77777777" w:rsidR="004B26C6" w:rsidRDefault="004B26C6">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4D6B88" w14:textId="77777777" w:rsidR="004B26C6" w:rsidRDefault="004B26C6">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72C3F3" w14:textId="77777777" w:rsidR="004B26C6" w:rsidRDefault="004B26C6">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2E289F" w14:textId="77777777" w:rsidR="004B26C6" w:rsidRDefault="004B26C6">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AF2BF1" w14:textId="77777777" w:rsidR="004B26C6" w:rsidRDefault="004B26C6">
    <w:pPr>
      <w:pStyle w:val="Header"/>
      <w:rPr>
        <w:i/>
        <w:szCs w:val="16"/>
      </w:rPr>
    </w:pPr>
    <w:bookmarkStart w:id="591" w:name="_DV_C91"/>
    <w:r>
      <w:rPr>
        <w:rStyle w:val="DeltaViewInsertion"/>
        <w:rFonts w:eastAsiaTheme="minorEastAsia"/>
        <w:szCs w:val="24"/>
      </w:rPr>
      <w:tab/>
    </w:r>
    <w:r>
      <w:rPr>
        <w:rStyle w:val="DeltaViewInsertion"/>
        <w:rFonts w:eastAsiaTheme="minorEastAsia"/>
        <w:szCs w:val="24"/>
      </w:rPr>
      <w:tab/>
    </w:r>
    <w:r>
      <w:rPr>
        <w:rStyle w:val="DeltaViewInsertion"/>
        <w:i/>
        <w:sz w:val="16"/>
        <w:szCs w:val="16"/>
      </w:rPr>
      <w:t>NEW GTLD AGREEMENT SPECIFICATIONS</w:t>
    </w:r>
    <w:bookmarkEnd w:id="591"/>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EEBC20" w14:textId="77777777" w:rsidR="004B26C6" w:rsidRDefault="004B26C6">
    <w:pPr>
      <w:pStyle w:val="Header"/>
      <w:rPr>
        <w:rFonts w:eastAsiaTheme="minorEastAsia"/>
        <w:szCs w:val="24"/>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8CFCBC" w14:textId="77777777" w:rsidR="004B26C6" w:rsidRDefault="004B26C6">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6D6CA1" w14:textId="77777777" w:rsidR="003A3F5C" w:rsidRDefault="003A3F5C">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F05BCD" w14:textId="77777777" w:rsidR="004B26C6" w:rsidRDefault="004B26C6">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9BBF2F" w14:textId="77777777" w:rsidR="004B26C6" w:rsidRDefault="004B26C6">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579F60" w14:textId="77777777" w:rsidR="004B26C6" w:rsidRDefault="004B26C6">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831252" w14:textId="77777777" w:rsidR="004B26C6" w:rsidRDefault="004B26C6">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3F3D93" w14:textId="77777777" w:rsidR="004B26C6" w:rsidRDefault="004B26C6">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F44E7A" w14:textId="77777777" w:rsidR="004B26C6" w:rsidRDefault="004B26C6">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E658FB" w14:textId="77777777" w:rsidR="004B26C6" w:rsidRDefault="004B26C6">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614EB3" w14:textId="77777777" w:rsidR="004B26C6" w:rsidRDefault="004B26C6">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3E7A20AA"/>
    <w:lvl w:ilvl="0">
      <w:start w:val="1"/>
      <w:numFmt w:val="decimal"/>
      <w:lvlText w:val="%1."/>
      <w:lvlJc w:val="left"/>
      <w:pPr>
        <w:tabs>
          <w:tab w:val="num" w:pos="1800"/>
        </w:tabs>
        <w:ind w:left="1800" w:hanging="360"/>
      </w:pPr>
    </w:lvl>
  </w:abstractNum>
  <w:abstractNum w:abstractNumId="1">
    <w:nsid w:val="FFFFFF7D"/>
    <w:multiLevelType w:val="singleLevel"/>
    <w:tmpl w:val="F4088C7C"/>
    <w:lvl w:ilvl="0">
      <w:start w:val="1"/>
      <w:numFmt w:val="decimal"/>
      <w:lvlText w:val="%1."/>
      <w:lvlJc w:val="left"/>
      <w:pPr>
        <w:tabs>
          <w:tab w:val="num" w:pos="1440"/>
        </w:tabs>
        <w:ind w:left="1440" w:hanging="360"/>
      </w:pPr>
    </w:lvl>
  </w:abstractNum>
  <w:abstractNum w:abstractNumId="2">
    <w:nsid w:val="FFFFFF7E"/>
    <w:multiLevelType w:val="singleLevel"/>
    <w:tmpl w:val="AA40D62A"/>
    <w:lvl w:ilvl="0">
      <w:start w:val="1"/>
      <w:numFmt w:val="decimal"/>
      <w:lvlText w:val="%1."/>
      <w:lvlJc w:val="left"/>
      <w:pPr>
        <w:tabs>
          <w:tab w:val="num" w:pos="1080"/>
        </w:tabs>
        <w:ind w:left="1080" w:hanging="360"/>
      </w:pPr>
    </w:lvl>
  </w:abstractNum>
  <w:abstractNum w:abstractNumId="3">
    <w:nsid w:val="FFFFFF7F"/>
    <w:multiLevelType w:val="singleLevel"/>
    <w:tmpl w:val="71E01E70"/>
    <w:lvl w:ilvl="0">
      <w:start w:val="1"/>
      <w:numFmt w:val="decimal"/>
      <w:lvlText w:val="%1."/>
      <w:lvlJc w:val="left"/>
      <w:pPr>
        <w:tabs>
          <w:tab w:val="num" w:pos="720"/>
        </w:tabs>
        <w:ind w:left="720" w:hanging="360"/>
      </w:pPr>
    </w:lvl>
  </w:abstractNum>
  <w:abstractNum w:abstractNumId="4">
    <w:nsid w:val="FFFFFF80"/>
    <w:multiLevelType w:val="singleLevel"/>
    <w:tmpl w:val="E116B070"/>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FE7A13EC"/>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7BF4E66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C24E48C"/>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AB6839CA"/>
    <w:lvl w:ilvl="0">
      <w:start w:val="1"/>
      <w:numFmt w:val="decimal"/>
      <w:lvlText w:val="%1."/>
      <w:lvlJc w:val="left"/>
      <w:pPr>
        <w:tabs>
          <w:tab w:val="num" w:pos="360"/>
        </w:tabs>
        <w:ind w:left="360" w:hanging="360"/>
      </w:pPr>
    </w:lvl>
  </w:abstractNum>
  <w:abstractNum w:abstractNumId="9">
    <w:nsid w:val="FFFFFF89"/>
    <w:multiLevelType w:val="singleLevel"/>
    <w:tmpl w:val="B0229C24"/>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4">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5">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6">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7"/>
  </w:num>
  <w:num w:numId="22">
    <w:abstractNumId w:val="25"/>
  </w:num>
  <w:num w:numId="23">
    <w:abstractNumId w:val="21"/>
  </w:num>
  <w:num w:numId="24">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26"/>
  </w:num>
  <w:num w:numId="34">
    <w:abstractNumId w:val="24"/>
  </w:num>
  <w:num w:numId="35">
    <w:abstractNumId w:val="20"/>
  </w:num>
  <w:num w:numId="36">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7">
    <w:abstractNumId w:val="25"/>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bordersDoNotSurroundHeader/>
  <w:bordersDoNotSurroundFooter/>
  <w:hideSpellingErrors/>
  <w:hideGrammaticalErrors/>
  <w:proofState w:spelling="clean" w:grammar="clean"/>
  <w:documentProtection w:edit="readOnly" w:enforcement="1" w:cryptProviderType="rsaFull" w:cryptAlgorithmClass="hash" w:cryptAlgorithmType="typeAny" w:cryptAlgorithmSid="4" w:cryptSpinCount="100000" w:hash="3OX/UYGy6loY/iJhIEYvJ7vQQqI=" w:salt="FPOef85mY6sACgNpOF/KTw=="/>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22164"/>
    <w:rsid w:val="00022DF2"/>
    <w:rsid w:val="00050F49"/>
    <w:rsid w:val="0008586B"/>
    <w:rsid w:val="00087C1F"/>
    <w:rsid w:val="001009B7"/>
    <w:rsid w:val="0010178E"/>
    <w:rsid w:val="001112EB"/>
    <w:rsid w:val="00113611"/>
    <w:rsid w:val="00115B11"/>
    <w:rsid w:val="00116751"/>
    <w:rsid w:val="001171A6"/>
    <w:rsid w:val="001372EE"/>
    <w:rsid w:val="00146AEE"/>
    <w:rsid w:val="0015260E"/>
    <w:rsid w:val="00155374"/>
    <w:rsid w:val="0016288F"/>
    <w:rsid w:val="00167AB0"/>
    <w:rsid w:val="001A750A"/>
    <w:rsid w:val="001D0A5A"/>
    <w:rsid w:val="001D2C6A"/>
    <w:rsid w:val="001E0896"/>
    <w:rsid w:val="0020639F"/>
    <w:rsid w:val="00221DBC"/>
    <w:rsid w:val="002236E3"/>
    <w:rsid w:val="00233629"/>
    <w:rsid w:val="00235394"/>
    <w:rsid w:val="00264CB5"/>
    <w:rsid w:val="0027045F"/>
    <w:rsid w:val="00270FD4"/>
    <w:rsid w:val="002A53ED"/>
    <w:rsid w:val="002B0B9A"/>
    <w:rsid w:val="002B30B6"/>
    <w:rsid w:val="002D1590"/>
    <w:rsid w:val="002D622A"/>
    <w:rsid w:val="003248F3"/>
    <w:rsid w:val="00330723"/>
    <w:rsid w:val="00336F85"/>
    <w:rsid w:val="00390DD5"/>
    <w:rsid w:val="003936FC"/>
    <w:rsid w:val="003A3031"/>
    <w:rsid w:val="003A3F5C"/>
    <w:rsid w:val="003A582D"/>
    <w:rsid w:val="003B6B89"/>
    <w:rsid w:val="003E5829"/>
    <w:rsid w:val="003F1ECD"/>
    <w:rsid w:val="00402215"/>
    <w:rsid w:val="00410C40"/>
    <w:rsid w:val="004163A0"/>
    <w:rsid w:val="00442E65"/>
    <w:rsid w:val="004431B3"/>
    <w:rsid w:val="004520B6"/>
    <w:rsid w:val="0046082C"/>
    <w:rsid w:val="00460FC4"/>
    <w:rsid w:val="004921EA"/>
    <w:rsid w:val="004B26C6"/>
    <w:rsid w:val="004D3240"/>
    <w:rsid w:val="00516416"/>
    <w:rsid w:val="00517CFD"/>
    <w:rsid w:val="005229EC"/>
    <w:rsid w:val="005332B6"/>
    <w:rsid w:val="005610A2"/>
    <w:rsid w:val="00573E01"/>
    <w:rsid w:val="005C08DE"/>
    <w:rsid w:val="005D6885"/>
    <w:rsid w:val="00623DE0"/>
    <w:rsid w:val="006251CC"/>
    <w:rsid w:val="0069064E"/>
    <w:rsid w:val="006D627D"/>
    <w:rsid w:val="00762219"/>
    <w:rsid w:val="00765ECE"/>
    <w:rsid w:val="007D2E95"/>
    <w:rsid w:val="007D68BC"/>
    <w:rsid w:val="008027E8"/>
    <w:rsid w:val="00802AEA"/>
    <w:rsid w:val="00815553"/>
    <w:rsid w:val="0082394D"/>
    <w:rsid w:val="008562E8"/>
    <w:rsid w:val="0086165B"/>
    <w:rsid w:val="00883006"/>
    <w:rsid w:val="00890366"/>
    <w:rsid w:val="00891695"/>
    <w:rsid w:val="008B472D"/>
    <w:rsid w:val="008E7C59"/>
    <w:rsid w:val="0091250E"/>
    <w:rsid w:val="00913079"/>
    <w:rsid w:val="009250C2"/>
    <w:rsid w:val="00934AFD"/>
    <w:rsid w:val="00947504"/>
    <w:rsid w:val="00947855"/>
    <w:rsid w:val="009626BE"/>
    <w:rsid w:val="00973E5D"/>
    <w:rsid w:val="00974500"/>
    <w:rsid w:val="009963F6"/>
    <w:rsid w:val="009A7216"/>
    <w:rsid w:val="009C6F01"/>
    <w:rsid w:val="009E15F0"/>
    <w:rsid w:val="009F35BA"/>
    <w:rsid w:val="00A01A42"/>
    <w:rsid w:val="00A01BAD"/>
    <w:rsid w:val="00A329C6"/>
    <w:rsid w:val="00A41F74"/>
    <w:rsid w:val="00A634C6"/>
    <w:rsid w:val="00A90982"/>
    <w:rsid w:val="00AD18BC"/>
    <w:rsid w:val="00AF2699"/>
    <w:rsid w:val="00B04FA7"/>
    <w:rsid w:val="00B4386C"/>
    <w:rsid w:val="00B84D31"/>
    <w:rsid w:val="00B87573"/>
    <w:rsid w:val="00B91E99"/>
    <w:rsid w:val="00B93962"/>
    <w:rsid w:val="00BA799C"/>
    <w:rsid w:val="00BC0CA9"/>
    <w:rsid w:val="00BD5759"/>
    <w:rsid w:val="00BE420D"/>
    <w:rsid w:val="00BF2B5B"/>
    <w:rsid w:val="00C041CA"/>
    <w:rsid w:val="00C314DA"/>
    <w:rsid w:val="00C47078"/>
    <w:rsid w:val="00C80635"/>
    <w:rsid w:val="00C86B00"/>
    <w:rsid w:val="00C92489"/>
    <w:rsid w:val="00C94836"/>
    <w:rsid w:val="00CA04F4"/>
    <w:rsid w:val="00CE1F70"/>
    <w:rsid w:val="00D05820"/>
    <w:rsid w:val="00D47924"/>
    <w:rsid w:val="00D6646D"/>
    <w:rsid w:val="00DC3345"/>
    <w:rsid w:val="00DC4638"/>
    <w:rsid w:val="00DC4F22"/>
    <w:rsid w:val="00DD45B3"/>
    <w:rsid w:val="00E17C76"/>
    <w:rsid w:val="00E4799B"/>
    <w:rsid w:val="00E746BC"/>
    <w:rsid w:val="00E90E92"/>
    <w:rsid w:val="00E915F4"/>
    <w:rsid w:val="00E95781"/>
    <w:rsid w:val="00EB1580"/>
    <w:rsid w:val="00ED112E"/>
    <w:rsid w:val="00ED791E"/>
    <w:rsid w:val="00EE0F48"/>
    <w:rsid w:val="00EE356C"/>
    <w:rsid w:val="00EE7092"/>
    <w:rsid w:val="00F24E9B"/>
    <w:rsid w:val="00F72D28"/>
    <w:rsid w:val="00F74918"/>
    <w:rsid w:val="00F85CD1"/>
    <w:rsid w:val="00FB2413"/>
    <w:rsid w:val="00FB786A"/>
    <w:rsid w:val="00FC49EB"/>
    <w:rsid w:val="00FC6603"/>
    <w:rsid w:val="00FE7592"/>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70BBD19"/>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index 1" w:unhideWhenUsed="1"/>
    <w:lsdException w:name="index 7" w:unhideWhenUsed="1"/>
    <w:lsdException w:name="index 8" w:unhideWhenUsed="1"/>
    <w:lsdException w:name="index 9"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semiHidden="0" w:uiPriority="35"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3" w:unhideWhenUsed="1"/>
    <w:lsdException w:name="List Number 4" w:unhideWhenUsed="1"/>
    <w:lsdException w:name="Title" w:semiHidden="0" w:uiPriority="10" w:qFormat="1"/>
    <w:lsdException w:name="Closing" w:unhideWhenUsed="1"/>
    <w:lsdException w:name="Signature" w:unhideWhenUsed="1"/>
    <w:lsdException w:name="Default Paragraph Font" w:uiPriority="1"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Strong" w:semiHidden="0" w:uiPriority="22"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unhideWhenUsed="1"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index 1" w:unhideWhenUsed="1"/>
    <w:lsdException w:name="index 7" w:unhideWhenUsed="1"/>
    <w:lsdException w:name="index 8" w:unhideWhenUsed="1"/>
    <w:lsdException w:name="index 9"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semiHidden="0" w:uiPriority="35"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3" w:unhideWhenUsed="1"/>
    <w:lsdException w:name="List Number 4" w:unhideWhenUsed="1"/>
    <w:lsdException w:name="Title" w:semiHidden="0" w:uiPriority="10" w:qFormat="1"/>
    <w:lsdException w:name="Closing" w:unhideWhenUsed="1"/>
    <w:lsdException w:name="Signature" w:unhideWhenUsed="1"/>
    <w:lsdException w:name="Default Paragraph Font" w:uiPriority="1"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Strong" w:semiHidden="0" w:uiPriority="22"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unhideWhenUsed="1"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header" Target="header16.xml"/><Relationship Id="rId21" Type="http://schemas.openxmlformats.org/officeDocument/2006/relationships/header" Target="header7.xml"/><Relationship Id="rId34" Type="http://schemas.openxmlformats.org/officeDocument/2006/relationships/footer" Target="footer14.xml"/><Relationship Id="rId42" Type="http://schemas.openxmlformats.org/officeDocument/2006/relationships/footer" Target="footer18.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footer" Target="footer7.xml"/><Relationship Id="rId29" Type="http://schemas.openxmlformats.org/officeDocument/2006/relationships/header" Target="header11.xml"/><Relationship Id="rId41" Type="http://schemas.openxmlformats.org/officeDocument/2006/relationships/header" Target="header17.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5.xml"/><Relationship Id="rId40" Type="http://schemas.openxmlformats.org/officeDocument/2006/relationships/footer" Target="footer17.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6.xml"/><Relationship Id="rId31" Type="http://schemas.openxmlformats.org/officeDocument/2006/relationships/header" Target="header12.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0.xml"/><Relationship Id="rId30" Type="http://schemas.openxmlformats.org/officeDocument/2006/relationships/footer" Target="footer12.xml"/><Relationship Id="rId35" Type="http://schemas.openxmlformats.org/officeDocument/2006/relationships/header" Target="header14.xml"/><Relationship Id="rId43" Type="http://schemas.openxmlformats.org/officeDocument/2006/relationships/fontTable" Target="fontTable.xml"/><Relationship Id="rId8" Type="http://schemas.openxmlformats.org/officeDocument/2006/relationships/header" Target="header1.xml"/><Relationship Id="rId3" Type="http://schemas.microsoft.com/office/2007/relationships/stylesWithEffects" Target="stylesWithEffects.xml"/><Relationship Id="rId12" Type="http://schemas.openxmlformats.org/officeDocument/2006/relationships/footer" Target="footer3.xml"/><Relationship Id="rId17" Type="http://schemas.openxmlformats.org/officeDocument/2006/relationships/header" Target="header5.xml"/><Relationship Id="rId25" Type="http://schemas.openxmlformats.org/officeDocument/2006/relationships/header" Target="header9.xml"/><Relationship Id="rId33" Type="http://schemas.openxmlformats.org/officeDocument/2006/relationships/header" Target="header13.xml"/><Relationship Id="rId38" Type="http://schemas.openxmlformats.org/officeDocument/2006/relationships/footer" Target="footer1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95</Pages>
  <Words>36434</Words>
  <Characters>200334</Characters>
  <Application>Microsoft Office Word</Application>
  <DocSecurity>8</DocSecurity>
  <Lines>1669</Lines>
  <Paragraphs>472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236296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2013-12-11T19:31:00Z</dcterms:created>
  <dcterms:modified xsi:type="dcterms:W3CDTF">2013-12-11T19:31:00Z</dcterms:modified>
</cp:coreProperties>
</file>