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89E601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C700B1">
        <w:rPr>
          <w:rFonts w:asciiTheme="majorHAnsi" w:hAnsiTheme="majorHAnsi"/>
          <w:sz w:val="24"/>
          <w:szCs w:val="24"/>
        </w:rPr>
        <w:t>SAMSUNG SDS CO., LTD,</w:t>
      </w:r>
      <w:r w:rsidR="00A01BAD">
        <w:rPr>
          <w:rFonts w:asciiTheme="majorHAnsi" w:hAnsiTheme="majorHAnsi"/>
          <w:sz w:val="24"/>
          <w:szCs w:val="24"/>
        </w:rPr>
        <w:t xml:space="preserve"> </w:t>
      </w:r>
      <w:r w:rsidR="00746EB4">
        <w:rPr>
          <w:rFonts w:asciiTheme="majorHAnsi" w:hAnsiTheme="majorHAnsi"/>
          <w:sz w:val="24"/>
          <w:szCs w:val="24"/>
        </w:rPr>
        <w:t>a</w:t>
      </w:r>
      <w:r w:rsidR="00836A58">
        <w:rPr>
          <w:rFonts w:asciiTheme="majorHAnsi" w:hAnsiTheme="majorHAnsi"/>
          <w:sz w:val="24"/>
          <w:szCs w:val="24"/>
        </w:rPr>
        <w:t xml:space="preserve"> South Korean corporation</w:t>
      </w:r>
      <w:r w:rsidR="00C700B1" w:rsidRPr="00C700B1">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0DA04F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w:t>
      </w:r>
      <w:proofErr w:type="spellStart"/>
      <w:r w:rsidR="00C700B1" w:rsidRPr="00C700B1">
        <w:rPr>
          <w:rFonts w:asciiTheme="majorHAnsi" w:hAnsiTheme="majorHAnsi"/>
          <w:b/>
          <w:szCs w:val="24"/>
        </w:rPr>
        <w:t>xn</w:t>
      </w:r>
      <w:proofErr w:type="spellEnd"/>
      <w:r w:rsidR="00C700B1" w:rsidRPr="00C700B1">
        <w:rPr>
          <w:rFonts w:asciiTheme="majorHAnsi" w:hAnsiTheme="majorHAnsi"/>
          <w:b/>
          <w:szCs w:val="24"/>
        </w:rPr>
        <w:t>--cg4bki</w:t>
      </w:r>
      <w:r w:rsidR="00C700B1" w:rsidRPr="00C700B1">
        <w:rPr>
          <w:rFonts w:asciiTheme="majorHAnsi" w:hAnsiTheme="majorHAnsi"/>
          <w:szCs w:val="24"/>
        </w:rPr>
        <w:t xml:space="preserve"> (</w:t>
      </w:r>
      <w:r w:rsidR="00C700B1" w:rsidRPr="00C700B1">
        <w:rPr>
          <w:rFonts w:ascii="AppleMyungjo" w:eastAsia="AppleMyungjo" w:hAnsi="AppleMyungjo" w:cs="AppleMyungjo" w:hint="eastAsia"/>
          <w:szCs w:val="24"/>
        </w:rPr>
        <w:t>삼성</w:t>
      </w:r>
      <w:r w:rsidR="00C700B1" w:rsidRPr="00C700B1">
        <w:rPr>
          <w:rFonts w:asciiTheme="majorHAnsi" w:hAnsiTheme="majorHAnsi"/>
          <w:szCs w:val="24"/>
        </w:rPr>
        <w:t>)</w:t>
      </w:r>
      <w:r w:rsidR="00C700B1">
        <w:rPr>
          <w:rFonts w:asciiTheme="majorHAnsi" w:hAnsiTheme="majorHAnsi"/>
          <w:sz w:val="22"/>
          <w:szCs w:val="22"/>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EE9AF25" w14:textId="70850E3D" w:rsidR="00B1338E" w:rsidRDefault="005332B6"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3F1179">
        <w:rPr>
          <w:rFonts w:asciiTheme="majorHAnsi" w:hAnsiTheme="majorHAnsi"/>
          <w:sz w:val="24"/>
          <w:szCs w:val="24"/>
        </w:rPr>
        <w:t>SAMSUNG SDS CO., LTD</w:t>
      </w:r>
    </w:p>
    <w:p w14:paraId="429342A6" w14:textId="13634DD0" w:rsidR="003F1179" w:rsidRDefault="003F1179"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 xml:space="preserve">#1101 </w:t>
      </w:r>
      <w:proofErr w:type="spellStart"/>
      <w:r>
        <w:rPr>
          <w:rFonts w:asciiTheme="majorHAnsi" w:hAnsiTheme="majorHAnsi"/>
          <w:sz w:val="24"/>
          <w:szCs w:val="24"/>
        </w:rPr>
        <w:t>Daerung</w:t>
      </w:r>
      <w:proofErr w:type="spellEnd"/>
      <w:r>
        <w:rPr>
          <w:rFonts w:asciiTheme="majorHAnsi" w:hAnsiTheme="majorHAnsi"/>
          <w:sz w:val="24"/>
          <w:szCs w:val="24"/>
        </w:rPr>
        <w:t xml:space="preserve"> Post Tower 3</w:t>
      </w:r>
      <w:r w:rsidRPr="003F1179">
        <w:rPr>
          <w:rFonts w:asciiTheme="majorHAnsi" w:hAnsiTheme="majorHAnsi"/>
          <w:sz w:val="24"/>
          <w:szCs w:val="24"/>
        </w:rPr>
        <w:t xml:space="preserve"> </w:t>
      </w:r>
    </w:p>
    <w:p w14:paraId="5CF8B55E" w14:textId="04FA810E" w:rsidR="00F03195" w:rsidRDefault="003F1179" w:rsidP="0046082C">
      <w:pPr>
        <w:widowControl w:val="0"/>
        <w:autoSpaceDE w:val="0"/>
        <w:autoSpaceDN w:val="0"/>
        <w:adjustRightInd w:val="0"/>
        <w:ind w:left="1440"/>
        <w:rPr>
          <w:rFonts w:asciiTheme="majorHAnsi" w:hAnsiTheme="majorHAnsi"/>
          <w:sz w:val="24"/>
          <w:szCs w:val="24"/>
        </w:rPr>
      </w:pPr>
      <w:r w:rsidRPr="003F1179">
        <w:rPr>
          <w:rFonts w:asciiTheme="majorHAnsi" w:hAnsiTheme="majorHAnsi"/>
          <w:sz w:val="24"/>
          <w:szCs w:val="24"/>
        </w:rPr>
        <w:t xml:space="preserve">182-4 </w:t>
      </w:r>
      <w:proofErr w:type="spellStart"/>
      <w:r w:rsidRPr="003F1179">
        <w:rPr>
          <w:rFonts w:asciiTheme="majorHAnsi" w:hAnsiTheme="majorHAnsi"/>
          <w:sz w:val="24"/>
          <w:szCs w:val="24"/>
        </w:rPr>
        <w:t>Guro</w:t>
      </w:r>
      <w:proofErr w:type="spellEnd"/>
      <w:r w:rsidRPr="003F1179">
        <w:rPr>
          <w:rFonts w:asciiTheme="majorHAnsi" w:hAnsiTheme="majorHAnsi"/>
          <w:sz w:val="24"/>
          <w:szCs w:val="24"/>
        </w:rPr>
        <w:t xml:space="preserve"> 3-Dong </w:t>
      </w:r>
      <w:proofErr w:type="spellStart"/>
      <w:r w:rsidRPr="003F1179">
        <w:rPr>
          <w:rFonts w:asciiTheme="majorHAnsi" w:hAnsiTheme="majorHAnsi"/>
          <w:sz w:val="24"/>
          <w:szCs w:val="24"/>
        </w:rPr>
        <w:t>Guro-Gu</w:t>
      </w:r>
      <w:proofErr w:type="spellEnd"/>
      <w:r w:rsidR="005332B6" w:rsidRPr="0046082C">
        <w:rPr>
          <w:rFonts w:asciiTheme="majorHAnsi" w:hAnsiTheme="majorHAnsi"/>
          <w:sz w:val="24"/>
          <w:szCs w:val="24"/>
        </w:rPr>
        <w:br/>
      </w:r>
      <w:r>
        <w:rPr>
          <w:rFonts w:asciiTheme="majorHAnsi" w:eastAsia="DFKai-SB" w:hAnsiTheme="majorHAnsi" w:cs="Arial"/>
          <w:sz w:val="24"/>
          <w:szCs w:val="24"/>
        </w:rPr>
        <w:t>Seoul, South Korea 152-746</w:t>
      </w:r>
    </w:p>
    <w:p w14:paraId="1830655F" w14:textId="6A550A96" w:rsidR="0046082C" w:rsidRDefault="003F1179"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KR</w:t>
      </w:r>
    </w:p>
    <w:p w14:paraId="223E1122" w14:textId="2164860C" w:rsidR="00115B11" w:rsidRPr="0046082C" w:rsidRDefault="005332B6" w:rsidP="003F1179">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F1179" w:rsidRPr="003F1179">
        <w:rPr>
          <w:rFonts w:asciiTheme="majorHAnsi" w:hAnsiTheme="majorHAnsi"/>
          <w:sz w:val="24"/>
          <w:szCs w:val="24"/>
        </w:rPr>
        <w:t>+82 70 4317 8217</w:t>
      </w:r>
      <w:r w:rsidRPr="0046082C">
        <w:rPr>
          <w:rFonts w:asciiTheme="majorHAnsi" w:hAnsiTheme="majorHAnsi"/>
          <w:sz w:val="24"/>
          <w:szCs w:val="24"/>
        </w:rPr>
        <w:br/>
        <w:t xml:space="preserve">Attention:  </w:t>
      </w:r>
      <w:proofErr w:type="spellStart"/>
      <w:r w:rsidR="003F1179">
        <w:rPr>
          <w:rFonts w:asciiTheme="majorHAnsi" w:hAnsiTheme="majorHAnsi"/>
          <w:sz w:val="24"/>
          <w:szCs w:val="24"/>
        </w:rPr>
        <w:t>Yujeong</w:t>
      </w:r>
      <w:proofErr w:type="spellEnd"/>
      <w:r w:rsidR="003F1179">
        <w:rPr>
          <w:rFonts w:asciiTheme="majorHAnsi" w:hAnsiTheme="majorHAnsi"/>
          <w:sz w:val="24"/>
          <w:szCs w:val="24"/>
        </w:rPr>
        <w:t xml:space="preserve"> Shin</w:t>
      </w:r>
      <w:r w:rsidR="00B1338E">
        <w:rPr>
          <w:rFonts w:asciiTheme="majorHAnsi" w:hAnsiTheme="majorHAnsi"/>
          <w:sz w:val="24"/>
          <w:szCs w:val="24"/>
        </w:rPr>
        <w:t xml:space="preserve">, </w:t>
      </w:r>
      <w:r w:rsidR="003F1179">
        <w:rPr>
          <w:rFonts w:asciiTheme="majorHAnsi" w:hAnsiTheme="majorHAnsi"/>
          <w:sz w:val="24"/>
          <w:szCs w:val="24"/>
        </w:rPr>
        <w:t>Administrator</w:t>
      </w:r>
    </w:p>
    <w:p w14:paraId="211A8B15" w14:textId="1712D35B"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3F1179">
        <w:rPr>
          <w:rFonts w:asciiTheme="majorHAnsi" w:hAnsiTheme="majorHAnsi"/>
          <w:sz w:val="24"/>
          <w:szCs w:val="24"/>
        </w:rPr>
        <w:t>samsung@yesnic.com</w:t>
      </w:r>
    </w:p>
    <w:p w14:paraId="4D2B7FB1" w14:textId="15EEE990" w:rsidR="002F583E" w:rsidRPr="002F583E" w:rsidRDefault="002F583E" w:rsidP="002F583E">
      <w:pPr>
        <w:pStyle w:val="ARTICLEAL2"/>
        <w:rPr>
          <w:rFonts w:asciiTheme="majorHAnsi" w:hAnsiTheme="majorHAnsi"/>
          <w:szCs w:val="24"/>
        </w:rPr>
      </w:pPr>
      <w:r w:rsidRPr="002F583E">
        <w:rPr>
          <w:rFonts w:asciiTheme="majorHAnsi" w:hAnsiTheme="majorHAnsi"/>
          <w:b/>
          <w:szCs w:val="24"/>
        </w:rPr>
        <w:lastRenderedPageBreak/>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6DFE7FD3" w14:textId="77777777" w:rsidR="003F1179" w:rsidRPr="003F1179" w:rsidRDefault="003F1179" w:rsidP="003F1179">
      <w:pPr>
        <w:pStyle w:val="BodyTextIndent2"/>
        <w:rPr>
          <w:rFonts w:asciiTheme="majorHAnsi" w:hAnsiTheme="majorHAnsi"/>
          <w:b/>
          <w:sz w:val="24"/>
          <w:szCs w:val="24"/>
        </w:rPr>
      </w:pPr>
      <w:r w:rsidRPr="003F1179">
        <w:rPr>
          <w:rFonts w:asciiTheme="majorHAnsi" w:hAnsiTheme="majorHAnsi"/>
          <w:b/>
          <w:sz w:val="24"/>
          <w:szCs w:val="24"/>
        </w:rPr>
        <w:t>SAMSUNG SDS CO., LTD</w:t>
      </w:r>
    </w:p>
    <w:p w14:paraId="0E6F5BE8" w14:textId="77777777" w:rsidR="003F1179" w:rsidRDefault="003F1179" w:rsidP="003F1179">
      <w:pPr>
        <w:pStyle w:val="BodyTextIndent2"/>
        <w:rPr>
          <w:rFonts w:asciiTheme="majorHAnsi" w:hAnsiTheme="majorHAnsi"/>
          <w:b/>
          <w:sz w:val="24"/>
          <w:szCs w:val="24"/>
        </w:rPr>
      </w:pPr>
    </w:p>
    <w:p w14:paraId="577AABE6" w14:textId="61257F30" w:rsidR="003F1179" w:rsidRPr="003F1179" w:rsidRDefault="003F1179" w:rsidP="003F1179">
      <w:pPr>
        <w:pStyle w:val="BodyTextIndent2"/>
        <w:rPr>
          <w:rFonts w:asciiTheme="majorHAnsi" w:hAnsiTheme="majorHAnsi"/>
          <w:sz w:val="24"/>
          <w:szCs w:val="24"/>
        </w:rPr>
      </w:pPr>
      <w:r w:rsidRPr="003F1179">
        <w:rPr>
          <w:rFonts w:asciiTheme="majorHAnsi" w:hAnsiTheme="majorHAnsi"/>
          <w:sz w:val="24"/>
          <w:szCs w:val="24"/>
        </w:rPr>
        <w:t>By:</w:t>
      </w:r>
      <w:r w:rsidRPr="003F1179">
        <w:rPr>
          <w:rFonts w:asciiTheme="majorHAnsi" w:hAnsiTheme="majorHAnsi"/>
          <w:sz w:val="24"/>
          <w:szCs w:val="24"/>
        </w:rPr>
        <w:tab/>
        <w:t>_____________________________</w:t>
      </w:r>
      <w:r w:rsidRPr="003F1179">
        <w:rPr>
          <w:rFonts w:asciiTheme="majorHAnsi" w:hAnsiTheme="majorHAnsi"/>
          <w:sz w:val="24"/>
          <w:szCs w:val="24"/>
        </w:rPr>
        <w:br/>
      </w:r>
      <w:r w:rsidRPr="003F1179">
        <w:rPr>
          <w:rFonts w:asciiTheme="majorHAnsi" w:hAnsiTheme="majorHAnsi"/>
          <w:sz w:val="24"/>
          <w:szCs w:val="24"/>
        </w:rPr>
        <w:tab/>
      </w:r>
      <w:proofErr w:type="spellStart"/>
      <w:r w:rsidRPr="003F1179">
        <w:rPr>
          <w:rFonts w:asciiTheme="majorHAnsi" w:hAnsiTheme="majorHAnsi"/>
          <w:sz w:val="24"/>
          <w:szCs w:val="24"/>
        </w:rPr>
        <w:t>Jihoon</w:t>
      </w:r>
      <w:proofErr w:type="spellEnd"/>
      <w:r w:rsidRPr="003F1179">
        <w:rPr>
          <w:rFonts w:asciiTheme="majorHAnsi" w:hAnsiTheme="majorHAnsi"/>
          <w:sz w:val="24"/>
          <w:szCs w:val="24"/>
        </w:rPr>
        <w:t xml:space="preserve"> Jung</w:t>
      </w:r>
    </w:p>
    <w:p w14:paraId="18218647" w14:textId="77777777" w:rsidR="003F1179" w:rsidRPr="003F1179" w:rsidRDefault="003F1179" w:rsidP="003F1179">
      <w:pPr>
        <w:pStyle w:val="BodyTextIndent2"/>
        <w:rPr>
          <w:rFonts w:asciiTheme="majorHAnsi" w:hAnsiTheme="majorHAnsi"/>
          <w:sz w:val="24"/>
          <w:szCs w:val="24"/>
        </w:rPr>
      </w:pPr>
      <w:r w:rsidRPr="003F1179">
        <w:rPr>
          <w:rFonts w:asciiTheme="majorHAnsi" w:hAnsiTheme="majorHAnsi"/>
          <w:sz w:val="24"/>
          <w:szCs w:val="24"/>
        </w:rPr>
        <w:tab/>
        <w:t>Manager</w:t>
      </w:r>
    </w:p>
    <w:p w14:paraId="291A593F" w14:textId="21C7185E"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C4CD5AE" w14:textId="77777777" w:rsidR="003F1179" w:rsidRPr="007219B2" w:rsidRDefault="003F1179" w:rsidP="003F117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7219B2">
        <w:rPr>
          <w:rFonts w:ascii="Cambria" w:eastAsia="Arial" w:hAnsi="Cambria" w:cs="Arial"/>
          <w:b/>
          <w:color w:val="000000"/>
          <w:szCs w:val="22"/>
          <w:lang w:eastAsia="ja-JP"/>
        </w:rPr>
        <w:t>DNS Service – TLD Zone Contents</w:t>
      </w:r>
    </w:p>
    <w:p w14:paraId="3AAE51A6" w14:textId="77777777" w:rsidR="003F1179" w:rsidRPr="007219B2" w:rsidRDefault="003F1179" w:rsidP="003F11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C7F1430" w14:textId="77777777" w:rsidR="003F1179" w:rsidRPr="007219B2" w:rsidRDefault="003F1179" w:rsidP="003F11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23648D5" w14:textId="77777777" w:rsidR="003F1179" w:rsidRPr="007219B2" w:rsidRDefault="003F1179" w:rsidP="003F11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794F396" w14:textId="77777777" w:rsidR="003F1179" w:rsidRPr="007219B2" w:rsidRDefault="003F1179" w:rsidP="003F11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851A405" w14:textId="77777777" w:rsidR="003F1179" w:rsidRPr="007219B2" w:rsidRDefault="003F1179" w:rsidP="003F11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F0E4E8D" w14:textId="77777777" w:rsidR="003F1179" w:rsidRPr="007219B2" w:rsidRDefault="003F1179" w:rsidP="003F11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2E83EEF" w14:textId="77777777" w:rsidR="003F1179" w:rsidRPr="007219B2" w:rsidRDefault="003F1179" w:rsidP="003F11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2C303C9" w14:textId="77777777" w:rsidR="003F1179" w:rsidRPr="007219B2" w:rsidRDefault="003F1179" w:rsidP="003F11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E74E8E6" w14:textId="77777777" w:rsidR="003F1179" w:rsidRPr="00983BFF" w:rsidRDefault="003F1179" w:rsidP="003F117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61796D8" w14:textId="77777777" w:rsidR="003F1179" w:rsidRPr="00983BFF" w:rsidRDefault="003F1179" w:rsidP="003F1179">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202CDC2" w14:textId="77777777" w:rsidR="003F1179" w:rsidRPr="00983BFF" w:rsidRDefault="003F1179" w:rsidP="003F117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09C7DE5" w14:textId="77777777" w:rsidR="003F1179" w:rsidRPr="00183339" w:rsidRDefault="003F1179" w:rsidP="003F1179">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2E967BAE" w14:textId="77777777" w:rsidR="003F1179" w:rsidRPr="00983BFF" w:rsidRDefault="003F1179" w:rsidP="003F117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Operator may offer registration of IDNs in the following languages/scripts (IDN Tables and IDN Registration Rules will be published by the Registry Operator as specified in the ICANN IDN Implementation Guidelines):</w:t>
      </w:r>
    </w:p>
    <w:p w14:paraId="5E13929C" w14:textId="77777777" w:rsidR="003F1179" w:rsidRPr="009E3C8B" w:rsidRDefault="003F1179" w:rsidP="003F1179">
      <w:pPr>
        <w:numPr>
          <w:ilvl w:val="2"/>
          <w:numId w:val="42"/>
        </w:numPr>
        <w:spacing w:after="200"/>
        <w:ind w:left="1584"/>
        <w:rPr>
          <w:rFonts w:ascii="Cambria" w:eastAsia="Arial" w:hAnsi="Cambria" w:cs="Arial"/>
          <w:color w:val="000000"/>
          <w:szCs w:val="22"/>
          <w:lang w:eastAsia="ja-JP"/>
        </w:rPr>
      </w:pPr>
      <w:bookmarkStart w:id="4" w:name="h.2s8eyo1" w:colFirst="0" w:colLast="0"/>
      <w:bookmarkEnd w:id="4"/>
      <w:r>
        <w:rPr>
          <w:rFonts w:ascii="Cambria" w:eastAsia="Arial" w:hAnsi="Cambria" w:cs="Arial"/>
          <w:color w:val="000000"/>
          <w:szCs w:val="22"/>
          <w:lang w:eastAsia="ja-JP"/>
        </w:rPr>
        <w:lastRenderedPageBreak/>
        <w:t>Korean</w:t>
      </w:r>
      <w:r w:rsidRPr="009E3C8B">
        <w:rPr>
          <w:rFonts w:ascii="Cambria" w:eastAsia="Arial" w:hAnsi="Cambria" w:cs="Arial"/>
          <w:color w:val="000000"/>
          <w:szCs w:val="22"/>
          <w:lang w:eastAsia="ja-JP"/>
        </w:rPr>
        <w:t xml:space="preserve"> language </w:t>
      </w:r>
    </w:p>
    <w:p w14:paraId="2FEC40B1" w14:textId="77777777" w:rsidR="003F1179" w:rsidRPr="004A4A05" w:rsidRDefault="003F1179" w:rsidP="003F117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157A8DDC" w14:textId="77777777" w:rsidR="003F1179" w:rsidRPr="004A4A05" w:rsidRDefault="003F1179" w:rsidP="003F1179">
      <w:pPr>
        <w:spacing w:after="200"/>
        <w:ind w:left="720"/>
        <w:rPr>
          <w:rFonts w:ascii="Cambria" w:eastAsia="Arial" w:hAnsi="Cambria" w:cs="Arial"/>
          <w:color w:val="000000"/>
          <w:szCs w:val="22"/>
          <w:lang w:eastAsia="ja-JP"/>
        </w:rPr>
      </w:pPr>
      <w:r w:rsidRPr="00497FFE">
        <w:rPr>
          <w:rFonts w:ascii="Cambria" w:eastAsia="Arial" w:hAnsi="Cambria" w:cs="Arial"/>
          <w:color w:val="000000"/>
          <w:szCs w:val="22"/>
          <w:lang w:eastAsia="ja-JP"/>
        </w:rPr>
        <w:t xml:space="preserve">Notwithstanding anything else in this Agreement, Registry Operator must offer a searchable </w:t>
      </w:r>
      <w:proofErr w:type="spellStart"/>
      <w:r w:rsidRPr="00497FFE">
        <w:rPr>
          <w:rFonts w:ascii="Cambria" w:eastAsia="Arial" w:hAnsi="Cambria" w:cs="Arial"/>
          <w:color w:val="000000"/>
          <w:szCs w:val="22"/>
          <w:lang w:eastAsia="ja-JP"/>
        </w:rPr>
        <w:t>Whois</w:t>
      </w:r>
      <w:proofErr w:type="spellEnd"/>
      <w:r w:rsidRPr="00497FFE">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w:t>
      </w:r>
      <w:r>
        <w:rPr>
          <w:rFonts w:ascii="Cambria" w:eastAsia="Arial" w:hAnsi="Cambria" w:cs="Arial"/>
          <w:color w:val="000000"/>
          <w:szCs w:val="22"/>
          <w:lang w:eastAsia="ja-JP"/>
        </w:rPr>
        <w:t>upplying proper credentials (e.g</w:t>
      </w:r>
      <w:r w:rsidRPr="00497FFE">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9D2511" w:rsidRDefault="009D2511">
      <w:pPr>
        <w:pStyle w:val="Footer"/>
      </w:pPr>
    </w:p>
  </w:endnote>
  <w:endnote w:type="continuationSeparator" w:id="0">
    <w:p w14:paraId="67A6DD6C" w14:textId="77777777" w:rsidR="009D2511" w:rsidRDefault="009D251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DFKai-SB">
    <w:altName w:val="宋体"/>
    <w:charset w:val="88"/>
    <w:family w:val="script"/>
    <w:pitch w:val="fixed"/>
    <w:sig w:usb0="00000003" w:usb1="080E0000" w:usb2="00000016" w:usb3="00000000" w:csb0="001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AppleMyungjo">
    <w:panose1 w:val="02000500000000000000"/>
    <w:charset w:val="4F"/>
    <w:family w:val="auto"/>
    <w:pitch w:val="variable"/>
    <w:sig w:usb0="00000001" w:usb1="09060000" w:usb2="00000010" w:usb3="00000000" w:csb0="00080000" w:csb1="00000000"/>
  </w:font>
  <w:font w:name="宋体">
    <w:panose1 w:val="00000000000000000000"/>
    <w:charset w:val="86"/>
    <w:family w:val="auto"/>
    <w:notTrueType/>
    <w:pitch w:val="variable"/>
    <w:sig w:usb0="00000001" w:usb1="080E0000" w:usb2="00000010" w:usb3="00000000" w:csb0="00040000"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9D2511" w:rsidRDefault="009D2511">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9D2511" w:rsidRDefault="009D2511">
    <w:pPr>
      <w:pStyle w:val="Footer"/>
      <w:spacing w:line="200" w:lineRule="exact"/>
      <w:jc w:val="center"/>
    </w:pPr>
    <w:r>
      <w:fldChar w:fldCharType="begin"/>
    </w:r>
    <w:r>
      <w:instrText xml:space="preserve"> PAGE   \* MERGEFORMAT </w:instrText>
    </w:r>
    <w:r>
      <w:fldChar w:fldCharType="separate"/>
    </w:r>
    <w:r w:rsidR="00552F2B">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9D2511" w:rsidRDefault="009D2511">
    <w:pPr>
      <w:pStyle w:val="Footer"/>
      <w:tabs>
        <w:tab w:val="clear" w:pos="4680"/>
      </w:tabs>
      <w:spacing w:line="200" w:lineRule="exact"/>
      <w:jc w:val="center"/>
    </w:pPr>
    <w:r>
      <w:fldChar w:fldCharType="begin"/>
    </w:r>
    <w:r>
      <w:instrText xml:space="preserve"> PAGE   \* MERGEFORMAT </w:instrText>
    </w:r>
    <w:r>
      <w:fldChar w:fldCharType="separate"/>
    </w:r>
    <w:r w:rsidR="00552F2B">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9D2511" w:rsidRDefault="009D2511">
    <w:pPr>
      <w:pStyle w:val="Footer"/>
      <w:spacing w:line="200" w:lineRule="exact"/>
      <w:jc w:val="center"/>
    </w:pPr>
    <w:r>
      <w:fldChar w:fldCharType="begin"/>
    </w:r>
    <w:r>
      <w:instrText xml:space="preserve"> PAGE   \* MERGEFORMAT </w:instrText>
    </w:r>
    <w:r>
      <w:fldChar w:fldCharType="separate"/>
    </w:r>
    <w:r w:rsidR="00552F2B">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9D2511" w:rsidRDefault="009D2511">
    <w:pPr>
      <w:pStyle w:val="Footer"/>
      <w:tabs>
        <w:tab w:val="clear" w:pos="4680"/>
      </w:tabs>
      <w:spacing w:line="200" w:lineRule="exact"/>
      <w:jc w:val="center"/>
    </w:pPr>
    <w:r>
      <w:fldChar w:fldCharType="begin"/>
    </w:r>
    <w:r>
      <w:instrText xml:space="preserve"> PAGE   \* MERGEFORMAT </w:instrText>
    </w:r>
    <w:r>
      <w:fldChar w:fldCharType="separate"/>
    </w:r>
    <w:r w:rsidR="00552F2B">
      <w:rPr>
        <w:noProof/>
      </w:rPr>
      <w:t>88</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9D2511" w:rsidRDefault="009D2511">
    <w:pPr>
      <w:pStyle w:val="Footer"/>
      <w:tabs>
        <w:tab w:val="clear" w:pos="4680"/>
      </w:tabs>
      <w:spacing w:line="200" w:lineRule="exact"/>
      <w:jc w:val="center"/>
    </w:pPr>
    <w:r>
      <w:fldChar w:fldCharType="begin"/>
    </w:r>
    <w:r>
      <w:instrText xml:space="preserve"> PAGE   \* MERGEFORMAT </w:instrText>
    </w:r>
    <w:r>
      <w:fldChar w:fldCharType="separate"/>
    </w:r>
    <w:r w:rsidR="00552F2B">
      <w:rPr>
        <w:noProof/>
      </w:rPr>
      <w:t>87</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9D2511" w:rsidRDefault="009D251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52F2B">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9D2511" w:rsidRDefault="009D2511">
    <w:pPr>
      <w:pStyle w:val="Footer"/>
      <w:spacing w:line="200" w:lineRule="exact"/>
      <w:jc w:val="center"/>
    </w:pPr>
    <w:r>
      <w:fldChar w:fldCharType="begin"/>
    </w:r>
    <w:r>
      <w:instrText xml:space="preserve"> PAGE   \* MERGEFORMAT </w:instrText>
    </w:r>
    <w:r>
      <w:fldChar w:fldCharType="separate"/>
    </w:r>
    <w:r w:rsidR="00552F2B">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9D2511" w:rsidRDefault="009D2511">
    <w:pPr>
      <w:pStyle w:val="Footer"/>
      <w:tabs>
        <w:tab w:val="clear" w:pos="4680"/>
      </w:tabs>
      <w:spacing w:line="200" w:lineRule="exact"/>
      <w:jc w:val="center"/>
    </w:pPr>
  </w:p>
  <w:p w14:paraId="4A3D38B9" w14:textId="77777777" w:rsidR="009D2511" w:rsidRDefault="009D2511">
    <w:pPr>
      <w:pStyle w:val="Footer"/>
      <w:tabs>
        <w:tab w:val="clear" w:pos="4680"/>
      </w:tabs>
      <w:spacing w:line="200" w:lineRule="exact"/>
      <w:jc w:val="center"/>
    </w:pPr>
    <w:r>
      <w:fldChar w:fldCharType="begin"/>
    </w:r>
    <w:r>
      <w:instrText xml:space="preserve"> PAGE   \* MERGEFORMAT </w:instrText>
    </w:r>
    <w:r>
      <w:fldChar w:fldCharType="separate"/>
    </w:r>
    <w:r w:rsidR="00552F2B">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9D2511" w:rsidRDefault="009D2511">
    <w:pPr>
      <w:pStyle w:val="Footer"/>
      <w:tabs>
        <w:tab w:val="clear" w:pos="4680"/>
      </w:tabs>
      <w:spacing w:line="200" w:lineRule="exact"/>
      <w:jc w:val="center"/>
    </w:pPr>
    <w:r>
      <w:fldChar w:fldCharType="begin"/>
    </w:r>
    <w:r>
      <w:instrText xml:space="preserve"> PAGE   \* MERGEFORMAT </w:instrText>
    </w:r>
    <w:r>
      <w:fldChar w:fldCharType="separate"/>
    </w:r>
    <w:r w:rsidR="00552F2B">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9D2511" w:rsidRDefault="009D2511">
    <w:pPr>
      <w:pStyle w:val="Footer"/>
      <w:spacing w:line="200" w:lineRule="exact"/>
      <w:jc w:val="center"/>
    </w:pPr>
    <w:r>
      <w:fldChar w:fldCharType="begin"/>
    </w:r>
    <w:r>
      <w:instrText xml:space="preserve"> PAGE   \* MERGEFORMAT </w:instrText>
    </w:r>
    <w:r>
      <w:fldChar w:fldCharType="separate"/>
    </w:r>
    <w:r w:rsidR="00552F2B">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9D2511" w:rsidRDefault="009D2511">
    <w:pPr>
      <w:pStyle w:val="Footer"/>
      <w:spacing w:line="200" w:lineRule="exact"/>
      <w:jc w:val="center"/>
    </w:pPr>
    <w:r>
      <w:fldChar w:fldCharType="begin"/>
    </w:r>
    <w:r>
      <w:instrText xml:space="preserve"> PAGE   \* MERGEFORMAT </w:instrText>
    </w:r>
    <w:r>
      <w:fldChar w:fldCharType="separate"/>
    </w:r>
    <w:r w:rsidR="00552F2B">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9D2511" w:rsidRDefault="009D2511">
    <w:pPr>
      <w:pStyle w:val="Footer"/>
      <w:tabs>
        <w:tab w:val="clear" w:pos="4680"/>
      </w:tabs>
      <w:spacing w:line="200" w:lineRule="exact"/>
      <w:jc w:val="center"/>
    </w:pPr>
    <w:r>
      <w:fldChar w:fldCharType="begin"/>
    </w:r>
    <w:r>
      <w:instrText xml:space="preserve"> PAGE   \* MERGEFORMAT </w:instrText>
    </w:r>
    <w:r>
      <w:fldChar w:fldCharType="separate"/>
    </w:r>
    <w:r w:rsidR="00552F2B">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9D2511" w:rsidRDefault="009D2511">
    <w:pPr>
      <w:pStyle w:val="Footer"/>
      <w:tabs>
        <w:tab w:val="clear" w:pos="4680"/>
      </w:tabs>
      <w:spacing w:line="200" w:lineRule="exact"/>
      <w:jc w:val="center"/>
    </w:pPr>
    <w:r>
      <w:fldChar w:fldCharType="begin"/>
    </w:r>
    <w:r>
      <w:instrText xml:space="preserve"> PAGE   \* MERGEFORMAT </w:instrText>
    </w:r>
    <w:r>
      <w:fldChar w:fldCharType="separate"/>
    </w:r>
    <w:r w:rsidR="00552F2B">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9D2511" w:rsidRDefault="009D2511">
      <w:r>
        <w:separator/>
      </w:r>
    </w:p>
  </w:footnote>
  <w:footnote w:type="continuationSeparator" w:id="0">
    <w:p w14:paraId="189A43B6" w14:textId="77777777" w:rsidR="009D2511" w:rsidRDefault="009D25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9D2511" w:rsidRDefault="009D2511">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9D2511" w:rsidRDefault="009D2511">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9D2511" w:rsidRDefault="009D2511">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9D2511" w:rsidRDefault="009D251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9D2511" w:rsidRDefault="009D251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9D2511" w:rsidRDefault="009D251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9D2511" w:rsidRDefault="009D2511">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9D2511" w:rsidRDefault="009D2511">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9D2511" w:rsidRDefault="009D2511">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9D2511" w:rsidRDefault="009D2511">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9D2511" w:rsidRDefault="009D2511">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9D2511" w:rsidRDefault="009D251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HCh5GfZparjqtrKavYsEgG5aKYY=" w:salt="qr3nJvyOgiIVQC7EvIL4z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115B11"/>
    <w:rsid w:val="00116751"/>
    <w:rsid w:val="001969ED"/>
    <w:rsid w:val="002125A2"/>
    <w:rsid w:val="002B30B6"/>
    <w:rsid w:val="002D622A"/>
    <w:rsid w:val="002F583E"/>
    <w:rsid w:val="00314A4F"/>
    <w:rsid w:val="003248F3"/>
    <w:rsid w:val="003F1179"/>
    <w:rsid w:val="003F1ECD"/>
    <w:rsid w:val="00410C40"/>
    <w:rsid w:val="0046082C"/>
    <w:rsid w:val="004D3240"/>
    <w:rsid w:val="005332B6"/>
    <w:rsid w:val="00552F2B"/>
    <w:rsid w:val="0069064E"/>
    <w:rsid w:val="00746EB4"/>
    <w:rsid w:val="00783A6F"/>
    <w:rsid w:val="00836A58"/>
    <w:rsid w:val="00857598"/>
    <w:rsid w:val="008D5ABC"/>
    <w:rsid w:val="00946B42"/>
    <w:rsid w:val="009C6F01"/>
    <w:rsid w:val="009D2511"/>
    <w:rsid w:val="009E5701"/>
    <w:rsid w:val="00A01BAD"/>
    <w:rsid w:val="00A02D40"/>
    <w:rsid w:val="00A25E28"/>
    <w:rsid w:val="00A510AC"/>
    <w:rsid w:val="00A72C5D"/>
    <w:rsid w:val="00AA6B43"/>
    <w:rsid w:val="00B1338E"/>
    <w:rsid w:val="00B24EEA"/>
    <w:rsid w:val="00B97D63"/>
    <w:rsid w:val="00BC0CA9"/>
    <w:rsid w:val="00C700B1"/>
    <w:rsid w:val="00D8110C"/>
    <w:rsid w:val="00DA68F4"/>
    <w:rsid w:val="00DE0800"/>
    <w:rsid w:val="00E17C76"/>
    <w:rsid w:val="00EE7092"/>
    <w:rsid w:val="00F03195"/>
    <w:rsid w:val="00F24E9B"/>
    <w:rsid w:val="00F72D28"/>
    <w:rsid w:val="00FB241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265F7-D6D5-FA45-94F6-9BE120DB4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32184</Words>
  <Characters>183453</Characters>
  <Application>Microsoft Macintosh Word</Application>
  <DocSecurity>8</DocSecurity>
  <Lines>1528</Lines>
  <Paragraphs>430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2013-09-30T16:14:00Z</dcterms:created>
  <dcterms:modified xsi:type="dcterms:W3CDTF">2013-09-30T16:14:00Z</dcterms:modified>
  <cp:contentStatus/>
</cp:coreProperties>
</file>