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EC1288"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A12CFF">
        <w:rPr>
          <w:rFonts w:asciiTheme="majorHAnsi" w:hAnsiTheme="majorHAnsi"/>
          <w:sz w:val="24"/>
          <w:szCs w:val="24"/>
        </w:rPr>
        <w:t xml:space="preserve">Rusnames Limited, a limited liability partnership formed under the laws of Russian Federation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ABFABA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A12CFF" w:rsidRPr="00F6200A">
        <w:rPr>
          <w:rFonts w:asciiTheme="majorHAnsi" w:eastAsia="DFKai-SB" w:hAnsiTheme="majorHAnsi" w:cs="Courier"/>
          <w:b/>
          <w:szCs w:val="24"/>
        </w:rPr>
        <w:t>xn--p1acf</w:t>
      </w:r>
      <w:r w:rsidR="00A12CFF">
        <w:rPr>
          <w:rFonts w:asciiTheme="majorHAnsi" w:eastAsia="DFKai-SB" w:hAnsiTheme="majorHAnsi" w:cs="Courier"/>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627C9FA" w14:textId="75526AC2" w:rsidR="0002379D" w:rsidRPr="00CB6CEA" w:rsidRDefault="0002379D" w:rsidP="00CB6CEA">
      <w:pPr>
        <w:pStyle w:val="ARTICLEAL2"/>
        <w:rPr>
          <w:rFonts w:asciiTheme="majorHAnsi" w:hAnsiTheme="majorHAnsi"/>
          <w:szCs w:val="24"/>
        </w:rPr>
      </w:pPr>
      <w:r w:rsidRPr="0005649B">
        <w:rPr>
          <w:rStyle w:val="DeltaViewDeletion"/>
          <w:rFonts w:asciiTheme="majorHAnsi" w:hAnsiTheme="majorHAnsi"/>
          <w:b/>
          <w:strike w:val="0"/>
          <w:color w:val="auto"/>
          <w:szCs w:val="24"/>
        </w:rPr>
        <w:lastRenderedPageBreak/>
        <w:t>Obligations of Registry Operator to TLD Community</w:t>
      </w:r>
      <w:r w:rsidRPr="0005649B">
        <w:rPr>
          <w:rStyle w:val="DeltaViewDeletion"/>
          <w:rFonts w:asciiTheme="majorHAnsi" w:hAnsiTheme="majorHAnsi"/>
          <w:strike w:val="0"/>
          <w:color w:val="auto"/>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26769B1" w14:textId="77777777" w:rsidR="0002379D" w:rsidRPr="0002379D" w:rsidRDefault="0002379D" w:rsidP="0002379D">
      <w:pPr>
        <w:pStyle w:val="BodyText"/>
      </w:pP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w:t>
      </w:r>
      <w:r>
        <w:rPr>
          <w:rFonts w:asciiTheme="majorHAnsi" w:hAnsiTheme="majorHAnsi"/>
          <w:szCs w:val="24"/>
        </w:rPr>
        <w:lastRenderedPageBreak/>
        <w:t>(a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w:t>
      </w:r>
      <w:r>
        <w:rPr>
          <w:rFonts w:asciiTheme="majorHAnsi" w:hAnsiTheme="majorHAnsi"/>
          <w:szCs w:val="24"/>
        </w:rPr>
        <w:lastRenderedPageBreak/>
        <w:t>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lastRenderedPageBreak/>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w:t>
      </w:r>
      <w:r>
        <w:rPr>
          <w:rFonts w:asciiTheme="majorHAnsi" w:hAnsiTheme="majorHAnsi"/>
          <w:szCs w:val="24"/>
        </w:rPr>
        <w:lastRenderedPageBreak/>
        <w:t xml:space="preserve">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5CE120B5" w14:textId="34D95756" w:rsidR="00A12CFF"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lastRenderedPageBreak/>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5229EC">
        <w:rPr>
          <w:rFonts w:asciiTheme="majorHAnsi" w:hAnsiTheme="majorHAnsi"/>
          <w:sz w:val="24"/>
          <w:szCs w:val="24"/>
        </w:rPr>
        <w:t>If to Registry Operator, addressed to:</w:t>
      </w:r>
      <w:r w:rsidR="00A12CFF" w:rsidRPr="005229EC">
        <w:rPr>
          <w:rFonts w:asciiTheme="majorHAnsi" w:hAnsiTheme="majorHAnsi"/>
          <w:sz w:val="24"/>
          <w:szCs w:val="24"/>
        </w:rPr>
        <w:br/>
      </w:r>
      <w:r w:rsidR="00A12CFF">
        <w:rPr>
          <w:rFonts w:asciiTheme="majorHAnsi" w:hAnsiTheme="majorHAnsi"/>
          <w:sz w:val="24"/>
          <w:szCs w:val="24"/>
        </w:rPr>
        <w:t>Rusnames Limited</w:t>
      </w:r>
      <w:r w:rsidR="00A12CFF" w:rsidRPr="00516B47">
        <w:rPr>
          <w:rFonts w:asciiTheme="majorHAnsi" w:hAnsiTheme="majorHAnsi"/>
          <w:sz w:val="24"/>
          <w:szCs w:val="24"/>
        </w:rPr>
        <w:t xml:space="preserve"> </w:t>
      </w:r>
    </w:p>
    <w:p w14:paraId="43B0A74E" w14:textId="77777777" w:rsidR="00A12CFF" w:rsidRPr="005229EC" w:rsidRDefault="00A12CFF" w:rsidP="00A12CFF">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 xml:space="preserve">#2103-17 Moscowskoye Shosse Str  </w:t>
      </w:r>
    </w:p>
    <w:p w14:paraId="6B0F3639" w14:textId="77777777" w:rsidR="00A12CFF" w:rsidRDefault="00A12CFF" w:rsidP="00A12CFF">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Samara, Samara region 443114</w:t>
      </w:r>
    </w:p>
    <w:p w14:paraId="41A00F36" w14:textId="77777777" w:rsidR="00A12CFF" w:rsidRPr="005229EC" w:rsidRDefault="00A12CFF" w:rsidP="00A12CFF">
      <w:pPr>
        <w:widowControl w:val="0"/>
        <w:autoSpaceDE w:val="0"/>
        <w:autoSpaceDN w:val="0"/>
        <w:adjustRightInd w:val="0"/>
        <w:ind w:left="720" w:firstLine="720"/>
        <w:rPr>
          <w:rFonts w:asciiTheme="majorHAnsi" w:hAnsiTheme="majorHAnsi"/>
          <w:sz w:val="24"/>
          <w:szCs w:val="24"/>
        </w:rPr>
      </w:pPr>
      <w:r>
        <w:rPr>
          <w:rFonts w:asciiTheme="majorHAnsi" w:eastAsia="DFKai-SB" w:hAnsiTheme="majorHAnsi" w:cs="Arial"/>
          <w:sz w:val="24"/>
          <w:szCs w:val="24"/>
        </w:rPr>
        <w:t>Russian Federation</w:t>
      </w:r>
    </w:p>
    <w:p w14:paraId="347450AD" w14:textId="77777777" w:rsidR="00A12CFF" w:rsidRPr="0046082C" w:rsidRDefault="00A12CFF" w:rsidP="00A12CFF">
      <w:pPr>
        <w:pStyle w:val="BodyTextIndent"/>
        <w:spacing w:after="0"/>
        <w:rPr>
          <w:rFonts w:asciiTheme="majorHAnsi" w:hAnsiTheme="majorHAnsi"/>
          <w:sz w:val="24"/>
          <w:szCs w:val="24"/>
        </w:rPr>
      </w:pPr>
      <w:r>
        <w:rPr>
          <w:rFonts w:asciiTheme="majorHAnsi" w:hAnsiTheme="majorHAnsi"/>
          <w:sz w:val="24"/>
          <w:szCs w:val="24"/>
        </w:rPr>
        <w:t xml:space="preserve">Telephone: </w:t>
      </w:r>
      <w:r w:rsidRPr="009A7216">
        <w:rPr>
          <w:rFonts w:asciiTheme="majorHAnsi" w:hAnsiTheme="majorHAnsi"/>
          <w:sz w:val="24"/>
          <w:szCs w:val="24"/>
        </w:rPr>
        <w:t>+</w:t>
      </w:r>
      <w:r>
        <w:rPr>
          <w:rFonts w:asciiTheme="majorHAnsi" w:hAnsiTheme="majorHAnsi"/>
          <w:sz w:val="24"/>
          <w:szCs w:val="24"/>
        </w:rPr>
        <w:t xml:space="preserve">1-604-9839233 </w:t>
      </w:r>
      <w:r w:rsidRPr="0046082C">
        <w:rPr>
          <w:rFonts w:asciiTheme="majorHAnsi" w:hAnsiTheme="majorHAnsi"/>
          <w:sz w:val="24"/>
          <w:szCs w:val="24"/>
        </w:rPr>
        <w:br/>
        <w:t xml:space="preserve">Attention:  </w:t>
      </w:r>
      <w:r>
        <w:rPr>
          <w:rFonts w:asciiTheme="majorHAnsi" w:hAnsiTheme="majorHAnsi"/>
          <w:sz w:val="24"/>
          <w:szCs w:val="24"/>
        </w:rPr>
        <w:t>Alexei Sozonov, CEO</w:t>
      </w:r>
    </w:p>
    <w:p w14:paraId="6D47D051" w14:textId="77777777" w:rsidR="00A12CFF" w:rsidRDefault="00A12CFF" w:rsidP="00A12CFF">
      <w:pPr>
        <w:pStyle w:val="BodyTextIndent"/>
        <w:rPr>
          <w:rFonts w:asciiTheme="majorHAnsi" w:hAnsiTheme="majorHAnsi"/>
          <w:sz w:val="24"/>
          <w:szCs w:val="24"/>
        </w:rPr>
      </w:pPr>
      <w:r>
        <w:rPr>
          <w:rFonts w:asciiTheme="majorHAnsi" w:hAnsiTheme="majorHAnsi"/>
          <w:sz w:val="24"/>
          <w:szCs w:val="24"/>
        </w:rPr>
        <w:t>Email: a.sozon@gmail.com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83D2BC9" w14:textId="77777777" w:rsidR="00A12CFF" w:rsidRPr="0046082C" w:rsidRDefault="00A12CFF" w:rsidP="00A12CFF">
      <w:pPr>
        <w:pStyle w:val="BodyText"/>
        <w:rPr>
          <w:rFonts w:asciiTheme="majorHAnsi" w:hAnsiTheme="majorHAnsi"/>
          <w:b/>
          <w:sz w:val="24"/>
          <w:szCs w:val="24"/>
        </w:rPr>
      </w:pPr>
      <w:r>
        <w:rPr>
          <w:rFonts w:asciiTheme="majorHAnsi" w:hAnsiTheme="majorHAnsi"/>
          <w:b/>
          <w:sz w:val="24"/>
          <w:szCs w:val="24"/>
        </w:rPr>
        <w:t>RUSNAMES LIMITED</w:t>
      </w:r>
    </w:p>
    <w:p w14:paraId="4DC578FD" w14:textId="77777777" w:rsidR="00A12CFF" w:rsidRDefault="00A12CFF" w:rsidP="00A12CFF">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Alexei Sozonov</w:t>
      </w:r>
    </w:p>
    <w:p w14:paraId="291A593F" w14:textId="2BBF59E1" w:rsidR="00115B11" w:rsidRDefault="00A12CFF" w:rsidP="00A12CFF">
      <w:pPr>
        <w:pStyle w:val="BodyTextIndent2"/>
        <w:rPr>
          <w:rFonts w:asciiTheme="majorHAnsi" w:hAnsiTheme="majorHAnsi"/>
          <w:sz w:val="24"/>
          <w:szCs w:val="24"/>
        </w:rPr>
      </w:pPr>
      <w:r w:rsidRPr="0046082C">
        <w:rPr>
          <w:rFonts w:asciiTheme="majorHAnsi" w:hAnsiTheme="majorHAnsi"/>
          <w:sz w:val="24"/>
          <w:szCs w:val="24"/>
        </w:rPr>
        <w:tab/>
      </w:r>
      <w:r>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1AA7A48" w14:textId="77777777" w:rsidR="00A12CFF" w:rsidRPr="007219B2" w:rsidRDefault="00A12CFF" w:rsidP="00A12CF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421EA62" w14:textId="77777777" w:rsidR="00A12CFF" w:rsidRPr="007219B2"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4297D5A" w14:textId="77777777" w:rsidR="00A12CFF" w:rsidRPr="007219B2" w:rsidRDefault="00A12CFF" w:rsidP="00A12C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6BAD80A" w14:textId="77777777" w:rsidR="00A12CFF" w:rsidRPr="007219B2" w:rsidRDefault="00A12CFF" w:rsidP="00ED0FE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8FEB226" w14:textId="77777777" w:rsidR="00A12CFF" w:rsidRPr="007219B2" w:rsidRDefault="00A12CFF" w:rsidP="00ED0FE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E0556B1" w14:textId="77777777" w:rsidR="00A12CFF" w:rsidRPr="007219B2" w:rsidRDefault="00A12CFF" w:rsidP="00ED0FE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DDB7394" w14:textId="77777777" w:rsidR="00A12CFF" w:rsidRPr="007219B2" w:rsidRDefault="00A12CFF" w:rsidP="00ED0FE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6EDE634" w14:textId="77777777" w:rsidR="00A12CFF" w:rsidRPr="007219B2" w:rsidRDefault="00A12CFF" w:rsidP="00ED0FE6">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FA55964" w14:textId="77777777" w:rsidR="00A12CFF" w:rsidRPr="007219B2" w:rsidRDefault="00A12CFF" w:rsidP="00A12C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5633EE0" w14:textId="77777777" w:rsidR="00A12CFF" w:rsidRDefault="00A12CFF" w:rsidP="00A12CF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B6FE048" w14:textId="77777777" w:rsidR="00A12CFF"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Registry Super-Lock</w:t>
      </w:r>
    </w:p>
    <w:p w14:paraId="2DFBF9E2" w14:textId="77777777" w:rsidR="00A12CFF" w:rsidRDefault="00A12CFF" w:rsidP="00A12CFF">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Registry Super-Lock service, which is a registry service that allows an authorized representative from the sponsoring Registrar to request the activation or deactivation of the following EPP statuses: </w:t>
      </w:r>
      <w:r w:rsidRPr="006B61D7">
        <w:rPr>
          <w:rFonts w:ascii="Cambria" w:eastAsia="Times New Roman" w:hAnsi="Cambria"/>
          <w:szCs w:val="22"/>
        </w:rPr>
        <w:t xml:space="preserve">serverUpdateProhibited, serverDeleteProhibited, serverTransferProhibited and serverRenewProhibited. In addition a Registry Super-Locked domain name does not expire. </w:t>
      </w:r>
      <w:r w:rsidRPr="006B61D7">
        <w:rPr>
          <w:rFonts w:ascii="Cambria" w:eastAsia="Arial" w:hAnsi="Cambria" w:cs="Arial"/>
          <w:color w:val="000000"/>
          <w:szCs w:val="22"/>
          <w:lang w:eastAsia="ja-JP"/>
        </w:rPr>
        <w:t xml:space="preserve"> The deactivation of the Registry Super-Lock requires the use of two factor authentication tokens by the Registrar.</w:t>
      </w:r>
    </w:p>
    <w:p w14:paraId="36AE10C5" w14:textId="77777777" w:rsidR="00A12CFF" w:rsidRDefault="00A12CFF" w:rsidP="00A12CFF">
      <w:pPr>
        <w:spacing w:after="200" w:line="276" w:lineRule="auto"/>
        <w:outlineLvl w:val="0"/>
        <w:rPr>
          <w:rFonts w:ascii="Cambria" w:eastAsia="Arial" w:hAnsi="Cambria" w:cs="Arial"/>
          <w:b/>
          <w:color w:val="000000"/>
          <w:szCs w:val="22"/>
          <w:lang w:eastAsia="ja-JP"/>
        </w:rPr>
      </w:pPr>
    </w:p>
    <w:p w14:paraId="4EC61BD9" w14:textId="77777777" w:rsidR="00A12CFF" w:rsidRPr="004A4A05"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lastRenderedPageBreak/>
        <w:t>Searchable Whois</w:t>
      </w:r>
    </w:p>
    <w:p w14:paraId="21273C36" w14:textId="77777777" w:rsidR="00A12CFF" w:rsidRPr="004A4A05" w:rsidRDefault="00A12CFF" w:rsidP="00A12CF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793D9810" w14:textId="77777777" w:rsidR="00A12CFF"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6B61D7">
        <w:rPr>
          <w:rFonts w:ascii="Cambria" w:eastAsia="Arial" w:hAnsi="Cambria" w:cs="Arial"/>
          <w:b/>
          <w:color w:val="000000"/>
          <w:szCs w:val="22"/>
          <w:lang w:eastAsia="ja-JP"/>
        </w:rPr>
        <w:t>Regular Expression Domain Name Blocking</w:t>
      </w:r>
    </w:p>
    <w:p w14:paraId="4AFFA3B6" w14:textId="77777777" w:rsidR="00A12CFF" w:rsidRPr="006B61D7" w:rsidRDefault="00A12CFF" w:rsidP="00A12CFF">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4C38475F" w14:textId="77777777" w:rsidR="00A12CFF" w:rsidRPr="006B61D7" w:rsidRDefault="00A12CFF" w:rsidP="00ED0FE6">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2616E194" w14:textId="77777777" w:rsidR="00A12CFF" w:rsidRPr="006B61D7" w:rsidRDefault="00A12CFF" w:rsidP="00ED0FE6">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56D8AAFA" w14:textId="77777777" w:rsidR="00A12CFF" w:rsidRDefault="00A12CFF" w:rsidP="00ED0FE6">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51242C36" w14:textId="77777777" w:rsidR="00A12CFF" w:rsidRDefault="00A12CFF" w:rsidP="00ED0FE6">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73C0E2F7" w14:textId="77777777" w:rsidR="00A12CFF"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Alert Service</w:t>
      </w:r>
    </w:p>
    <w:p w14:paraId="49D00548" w14:textId="77777777" w:rsidR="00A12CFF" w:rsidRPr="007D7129" w:rsidRDefault="00A12CFF" w:rsidP="00A12CFF">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Registry Operator may offer the Alert Service, which is a registry service that allows users to receive email and/or EPP polling alerts from the Registry Operator when a domain name is registered that matches a regular expression specified for a base domain name.</w:t>
      </w:r>
    </w:p>
    <w:p w14:paraId="4C677632" w14:textId="77777777" w:rsidR="00A12CFF"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Read-Only SRS</w:t>
      </w:r>
    </w:p>
    <w:p w14:paraId="382E2A3D" w14:textId="77777777" w:rsidR="00A12CFF" w:rsidRPr="00C86128" w:rsidRDefault="00A12CFF" w:rsidP="00A12CFF">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p>
    <w:p w14:paraId="5E174A56" w14:textId="77777777" w:rsidR="00A12CFF" w:rsidRDefault="00A12CFF" w:rsidP="00ED0FE6">
      <w:pPr>
        <w:numPr>
          <w:ilvl w:val="0"/>
          <w:numId w:val="17"/>
        </w:numPr>
        <w:spacing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lastRenderedPageBreak/>
        <w:t>Anti-Abuse</w:t>
      </w:r>
    </w:p>
    <w:p w14:paraId="3E8BBFD3" w14:textId="77777777" w:rsidR="00A12CFF" w:rsidRPr="00181A3A" w:rsidRDefault="00A12CFF" w:rsidP="00A12CFF">
      <w:pPr>
        <w:spacing w:after="200" w:line="276" w:lineRule="auto"/>
        <w:ind w:left="360"/>
        <w:outlineLvl w:val="0"/>
        <w:rPr>
          <w:rFonts w:ascii="Cambria" w:eastAsia="Arial" w:hAnsi="Cambria" w:cs="Arial"/>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124AE1CA" w14:textId="77777777" w:rsidR="00A12CFF" w:rsidRPr="005E16C5" w:rsidRDefault="00A12CFF" w:rsidP="00ED0FE6">
      <w:pPr>
        <w:numPr>
          <w:ilvl w:val="0"/>
          <w:numId w:val="17"/>
        </w:numPr>
        <w:spacing w:before="480" w:after="200" w:line="276" w:lineRule="auto"/>
        <w:ind w:left="720"/>
        <w:outlineLvl w:val="0"/>
        <w:rPr>
          <w:rFonts w:ascii="Cambria" w:eastAsia="Arial" w:hAnsi="Cambria" w:cs="Arial"/>
          <w:b/>
          <w:color w:val="000000"/>
          <w:szCs w:val="22"/>
          <w:lang w:eastAsia="ja-JP"/>
        </w:rPr>
      </w:pPr>
      <w:r w:rsidRPr="005E16C5">
        <w:rPr>
          <w:rFonts w:ascii="Cambria" w:eastAsia="Arial" w:hAnsi="Cambria" w:cs="Arial"/>
          <w:b/>
          <w:color w:val="000000"/>
          <w:szCs w:val="22"/>
          <w:lang w:eastAsia="ja-JP"/>
        </w:rPr>
        <w:t>Internationalized Domain Names (IDNs)</w:t>
      </w:r>
    </w:p>
    <w:p w14:paraId="5DC4B795" w14:textId="77777777" w:rsidR="00A12CFF" w:rsidRPr="005E16C5" w:rsidRDefault="00A12CFF" w:rsidP="00A12CFF">
      <w:pPr>
        <w:spacing w:after="200"/>
        <w:ind w:left="36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EC3A79E" w14:textId="77777777" w:rsidR="00A12CFF" w:rsidRPr="005E16C5" w:rsidRDefault="00A12CFF" w:rsidP="00ED0FE6">
      <w:pPr>
        <w:numPr>
          <w:ilvl w:val="1"/>
          <w:numId w:val="17"/>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must offer Registrars support for handling IDN registrations in EPP.</w:t>
      </w:r>
    </w:p>
    <w:p w14:paraId="13024619" w14:textId="77777777" w:rsidR="00A12CFF" w:rsidRPr="005E16C5" w:rsidRDefault="00A12CFF" w:rsidP="00ED0FE6">
      <w:pPr>
        <w:numPr>
          <w:ilvl w:val="1"/>
          <w:numId w:val="17"/>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must handle variant IDNs as follows:</w:t>
      </w:r>
    </w:p>
    <w:p w14:paraId="5947DD8F" w14:textId="77777777" w:rsidR="00A12CFF" w:rsidRPr="005E16C5" w:rsidRDefault="00A12CFF" w:rsidP="00ED0FE6">
      <w:pPr>
        <w:numPr>
          <w:ilvl w:val="2"/>
          <w:numId w:val="17"/>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By default variant IDNs (as defined in the Registry Operator’s IDN tables and IDN Registration Rules) must be blocked from registration.</w:t>
      </w:r>
    </w:p>
    <w:p w14:paraId="350BA4CC" w14:textId="77777777" w:rsidR="00A12CFF" w:rsidRPr="005E16C5" w:rsidRDefault="00A12CFF" w:rsidP="00ED0FE6">
      <w:pPr>
        <w:numPr>
          <w:ilvl w:val="2"/>
          <w:numId w:val="17"/>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ABDE487" w14:textId="77777777" w:rsidR="00A12CFF" w:rsidRPr="005E16C5" w:rsidRDefault="00A12CFF" w:rsidP="00ED0FE6">
      <w:pPr>
        <w:numPr>
          <w:ilvl w:val="2"/>
          <w:numId w:val="17"/>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01F4CE49" w14:textId="77777777" w:rsidR="00A12CFF" w:rsidRPr="005E16C5" w:rsidRDefault="00A12CFF" w:rsidP="00ED0FE6">
      <w:pPr>
        <w:numPr>
          <w:ilvl w:val="1"/>
          <w:numId w:val="17"/>
        </w:numPr>
        <w:spacing w:after="200"/>
        <w:rPr>
          <w:rFonts w:ascii="Cambria" w:eastAsia="Arial" w:hAnsi="Cambria" w:cs="Arial"/>
          <w:color w:val="000000"/>
          <w:szCs w:val="22"/>
          <w:lang w:eastAsia="ja-JP"/>
        </w:rPr>
      </w:pPr>
      <w:r w:rsidRPr="005E16C5">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79A85B0" w14:textId="77777777" w:rsidR="00A12CFF" w:rsidRPr="005E16C5" w:rsidRDefault="00A12CFF" w:rsidP="00ED0FE6">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Cyrillic</w:t>
      </w:r>
      <w:r w:rsidRPr="005E16C5">
        <w:rPr>
          <w:rFonts w:ascii="Cambria" w:eastAsia="Arial" w:hAnsi="Cambria" w:cs="Arial"/>
          <w:color w:val="000000"/>
          <w:szCs w:val="22"/>
          <w:lang w:eastAsia="ja-JP"/>
        </w:rPr>
        <w:t xml:space="preserve"> Script</w:t>
      </w:r>
    </w:p>
    <w:p w14:paraId="6E076922" w14:textId="77777777" w:rsidR="00A12CFF" w:rsidRPr="00983BFF" w:rsidRDefault="00A12CFF" w:rsidP="00A12CF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3FB0BD54" w14:textId="77777777" w:rsidR="00ED0FE6" w:rsidRPr="004E12AB" w:rsidRDefault="00ED0FE6" w:rsidP="00ED0FE6">
      <w:pPr>
        <w:pStyle w:val="ListParagraph"/>
        <w:numPr>
          <w:ilvl w:val="0"/>
          <w:numId w:val="16"/>
        </w:numPr>
        <w:rPr>
          <w:rFonts w:asciiTheme="majorHAnsi" w:eastAsia="MS Gothic" w:hAnsiTheme="majorHAnsi" w:cs="Cambria"/>
          <w:color w:val="000000"/>
          <w:sz w:val="24"/>
          <w:szCs w:val="24"/>
        </w:rPr>
      </w:pPr>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w:t>
      </w:r>
      <w:r w:rsidRPr="004E12AB">
        <w:rPr>
          <w:rFonts w:asciiTheme="majorHAnsi" w:eastAsia="MS Gothic" w:hAnsiTheme="majorHAnsi" w:cs="Cambria"/>
          <w:color w:val="000000"/>
          <w:sz w:val="24"/>
          <w:szCs w:val="24"/>
        </w:rPr>
        <w:t>).  Registry Operator shall comply with the PICDRP.</w:t>
      </w:r>
      <w:r w:rsidRPr="004E12AB">
        <w:rPr>
          <w:rFonts w:asciiTheme="majorHAnsi" w:hAnsiTheme="majorHAnsi" w:cs="Cambria"/>
          <w:sz w:val="24"/>
          <w:szCs w:val="24"/>
        </w:rPr>
        <w:t xml:space="preserve"> </w:t>
      </w:r>
      <w:r w:rsidRPr="004E12AB">
        <w:rPr>
          <w:rFonts w:asciiTheme="majorHAnsi" w:eastAsia="MS Gothic" w:hAnsiTheme="majorHAnsi"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A5C17DA" w14:textId="77777777" w:rsidR="00ED0FE6" w:rsidRPr="004E12AB" w:rsidRDefault="00ED0FE6" w:rsidP="00ED0FE6">
      <w:pPr>
        <w:pStyle w:val="ListParagraph"/>
        <w:rPr>
          <w:rFonts w:asciiTheme="majorHAnsi" w:eastAsia="MS Gothic" w:hAnsiTheme="majorHAnsi" w:cs="Cambria"/>
          <w:color w:val="000000"/>
          <w:sz w:val="24"/>
          <w:szCs w:val="24"/>
        </w:rPr>
      </w:pPr>
    </w:p>
    <w:p w14:paraId="3A0C0C51" w14:textId="77777777" w:rsidR="00ED0FE6" w:rsidRDefault="00ED0FE6" w:rsidP="00ED0FE6">
      <w:pPr>
        <w:pStyle w:val="ListParagraph"/>
        <w:widowControl w:val="0"/>
        <w:autoSpaceDE w:val="0"/>
        <w:autoSpaceDN w:val="0"/>
        <w:adjustRightInd w:val="0"/>
        <w:rPr>
          <w:rFonts w:asciiTheme="majorHAnsi" w:hAnsiTheme="majorHAnsi"/>
          <w:sz w:val="24"/>
          <w:szCs w:val="24"/>
        </w:rPr>
      </w:pPr>
      <w:r w:rsidRPr="004E12AB">
        <w:rPr>
          <w:rFonts w:asciiTheme="majorHAnsi" w:hAnsiTheme="majorHAnsi"/>
          <w:sz w:val="24"/>
          <w:szCs w:val="24"/>
        </w:rPr>
        <w:t xml:space="preserve">The above Section 2 of this Specification applies to the following sections of Registry Operator’s new gTLD application for the TLD (Application ID:  </w:t>
      </w:r>
      <w:r>
        <w:rPr>
          <w:rFonts w:asciiTheme="majorHAnsi" w:hAnsiTheme="majorHAnsi"/>
          <w:sz w:val="24"/>
          <w:szCs w:val="24"/>
        </w:rPr>
        <w:t>1-1957-68557</w:t>
      </w:r>
      <w:r w:rsidRPr="004E12AB">
        <w:rPr>
          <w:rFonts w:asciiTheme="majorHAnsi" w:hAnsiTheme="majorHAnsi"/>
          <w:sz w:val="24"/>
          <w:szCs w:val="24"/>
        </w:rPr>
        <w:t xml:space="preserve">).  </w:t>
      </w:r>
    </w:p>
    <w:p w14:paraId="7B415EA8" w14:textId="77777777" w:rsidR="00ED0FE6" w:rsidRDefault="00ED0FE6" w:rsidP="00ED0FE6">
      <w:pPr>
        <w:pStyle w:val="ListParagraph"/>
        <w:widowControl w:val="0"/>
        <w:autoSpaceDE w:val="0"/>
        <w:autoSpaceDN w:val="0"/>
        <w:adjustRightInd w:val="0"/>
        <w:rPr>
          <w:rFonts w:asciiTheme="majorHAnsi" w:hAnsiTheme="majorHAnsi"/>
          <w:sz w:val="24"/>
          <w:szCs w:val="24"/>
        </w:rPr>
      </w:pPr>
    </w:p>
    <w:p w14:paraId="15D94E11" w14:textId="51D2D7AC" w:rsidR="00ED0FE6" w:rsidRDefault="00ED0FE6" w:rsidP="00ED0FE6">
      <w:pPr>
        <w:pStyle w:val="Default"/>
        <w:numPr>
          <w:ilvl w:val="0"/>
          <w:numId w:val="18"/>
        </w:numPr>
        <w:rPr>
          <w:sz w:val="22"/>
          <w:szCs w:val="22"/>
        </w:rPr>
      </w:pPr>
      <w:r>
        <w:rPr>
          <w:rFonts w:asciiTheme="majorHAnsi" w:hAnsiTheme="majorHAnsi"/>
        </w:rPr>
        <w:t>Section</w:t>
      </w:r>
      <w:r w:rsidR="009D600D">
        <w:rPr>
          <w:rFonts w:asciiTheme="majorHAnsi" w:hAnsiTheme="majorHAnsi"/>
        </w:rPr>
        <w:t xml:space="preserve"> 18</w:t>
      </w:r>
      <w:r>
        <w:rPr>
          <w:rFonts w:asciiTheme="majorHAnsi" w:hAnsiTheme="majorHAnsi"/>
        </w:rPr>
        <w:t>(b)</w:t>
      </w:r>
    </w:p>
    <w:p w14:paraId="4C949F8B" w14:textId="77777777" w:rsidR="00ED0FE6" w:rsidRDefault="00ED0FE6" w:rsidP="00ED0FE6">
      <w:pPr>
        <w:pStyle w:val="Default"/>
        <w:ind w:left="1440"/>
        <w:rPr>
          <w:sz w:val="22"/>
          <w:szCs w:val="22"/>
        </w:rPr>
      </w:pPr>
    </w:p>
    <w:p w14:paraId="7CB96844" w14:textId="1A6A210D" w:rsidR="00ED0FE6" w:rsidRPr="00730953" w:rsidRDefault="00ED0FE6" w:rsidP="00ED0FE6">
      <w:pPr>
        <w:pStyle w:val="ListParagraph"/>
        <w:widowControl w:val="0"/>
        <w:numPr>
          <w:ilvl w:val="0"/>
          <w:numId w:val="18"/>
        </w:numPr>
        <w:autoSpaceDE w:val="0"/>
        <w:autoSpaceDN w:val="0"/>
        <w:adjustRightInd w:val="0"/>
        <w:rPr>
          <w:rFonts w:asciiTheme="majorHAnsi" w:hAnsiTheme="majorHAnsi"/>
          <w:sz w:val="24"/>
          <w:szCs w:val="24"/>
        </w:rPr>
      </w:pPr>
      <w:r>
        <w:rPr>
          <w:rFonts w:asciiTheme="majorHAnsi" w:hAnsiTheme="majorHAnsi"/>
          <w:sz w:val="24"/>
          <w:szCs w:val="24"/>
        </w:rPr>
        <w:t>Section 26</w:t>
      </w:r>
    </w:p>
    <w:p w14:paraId="6FE1F18F" w14:textId="77777777" w:rsidR="00ED0FE6" w:rsidRPr="004E12AB" w:rsidRDefault="00ED0FE6" w:rsidP="00ED0FE6">
      <w:pPr>
        <w:rPr>
          <w:rFonts w:asciiTheme="majorHAnsi" w:eastAsia="MS Gothic" w:hAnsiTheme="majorHAnsi" w:cs="Cambria"/>
          <w:color w:val="000000"/>
          <w:sz w:val="24"/>
          <w:szCs w:val="24"/>
        </w:rPr>
      </w:pPr>
    </w:p>
    <w:p w14:paraId="49FCFAB4" w14:textId="77777777" w:rsidR="00ED0FE6" w:rsidRPr="00714295" w:rsidRDefault="00ED0FE6" w:rsidP="00ED0FE6">
      <w:pPr>
        <w:pStyle w:val="ListParagraph"/>
        <w:rPr>
          <w:rFonts w:asciiTheme="majorHAnsi" w:hAnsiTheme="majorHAnsi"/>
          <w:sz w:val="24"/>
          <w:szCs w:val="24"/>
        </w:rPr>
      </w:pPr>
      <w:r w:rsidRPr="00714295">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092A99B2" w14:textId="77777777" w:rsidR="00ED0FE6" w:rsidRPr="00714295" w:rsidRDefault="00ED0FE6" w:rsidP="00ED0FE6">
      <w:pPr>
        <w:pStyle w:val="ListParagraph"/>
        <w:rPr>
          <w:rFonts w:asciiTheme="majorHAnsi" w:eastAsia="MS Gothic" w:hAnsiTheme="majorHAnsi" w:cs="Cambria"/>
          <w:color w:val="000000"/>
          <w:sz w:val="24"/>
          <w:szCs w:val="24"/>
        </w:rPr>
      </w:pPr>
    </w:p>
    <w:p w14:paraId="4256EE06" w14:textId="77777777" w:rsidR="00ED0FE6" w:rsidRPr="00714295" w:rsidRDefault="00ED0FE6" w:rsidP="00ED0FE6">
      <w:pPr>
        <w:pStyle w:val="ListParagraph"/>
        <w:numPr>
          <w:ilvl w:val="0"/>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714295">
        <w:rPr>
          <w:rFonts w:asciiTheme="majorHAnsi" w:hAnsiTheme="majorHAnsi" w:cs="Cambria"/>
          <w:sz w:val="24"/>
          <w:szCs w:val="24"/>
        </w:rPr>
        <w:t>posted at [url to be inserted when final procedure is adopted]), which may be revised in immaterial respects by ICANN from time to time</w:t>
      </w:r>
      <w:r w:rsidRPr="00714295">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BF6240A" w14:textId="77777777" w:rsidR="00ED0FE6" w:rsidRPr="00714295" w:rsidRDefault="00ED0FE6" w:rsidP="00ED0FE6">
      <w:pPr>
        <w:ind w:left="360"/>
        <w:rPr>
          <w:rFonts w:asciiTheme="majorHAnsi" w:eastAsia="MS Gothic" w:hAnsiTheme="majorHAnsi"/>
          <w:color w:val="000000"/>
          <w:sz w:val="24"/>
          <w:szCs w:val="24"/>
        </w:rPr>
      </w:pPr>
    </w:p>
    <w:p w14:paraId="4CD14E87" w14:textId="77777777" w:rsidR="00ED0FE6" w:rsidRPr="00714295" w:rsidRDefault="00ED0FE6" w:rsidP="00ED0FE6">
      <w:pPr>
        <w:pStyle w:val="ListParagraph"/>
        <w:numPr>
          <w:ilvl w:val="1"/>
          <w:numId w:val="16"/>
        </w:numPr>
        <w:rPr>
          <w:rFonts w:asciiTheme="majorHAnsi" w:eastAsia="MS Gothic" w:hAnsiTheme="majorHAnsi" w:cs="Cambria"/>
          <w:sz w:val="24"/>
          <w:szCs w:val="24"/>
        </w:rPr>
      </w:pPr>
      <w:r w:rsidRPr="00714295">
        <w:rPr>
          <w:rFonts w:asciiTheme="majorHAnsi" w:eastAsia="MS Gothic" w:hAnsiTheme="majorHAnsi"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4BE620B" w14:textId="77777777" w:rsidR="00ED0FE6" w:rsidRPr="00714295" w:rsidRDefault="00ED0FE6" w:rsidP="00ED0FE6">
      <w:pPr>
        <w:pStyle w:val="ListParagraph"/>
        <w:ind w:left="1440"/>
        <w:rPr>
          <w:rFonts w:asciiTheme="majorHAnsi" w:eastAsia="MS Gothic" w:hAnsiTheme="majorHAnsi" w:cs="Cambria"/>
          <w:sz w:val="24"/>
          <w:szCs w:val="24"/>
        </w:rPr>
      </w:pPr>
    </w:p>
    <w:p w14:paraId="66C40108" w14:textId="77777777" w:rsidR="00ED0FE6" w:rsidRPr="00714295" w:rsidRDefault="00ED0FE6" w:rsidP="00ED0FE6">
      <w:pPr>
        <w:pStyle w:val="ListParagraph"/>
        <w:numPr>
          <w:ilvl w:val="1"/>
          <w:numId w:val="16"/>
        </w:numPr>
        <w:rPr>
          <w:rFonts w:asciiTheme="majorHAnsi" w:eastAsia="MS Gothic" w:hAnsiTheme="majorHAnsi" w:cs="Cambria"/>
          <w:sz w:val="24"/>
          <w:szCs w:val="24"/>
        </w:rPr>
      </w:pPr>
      <w:r w:rsidRPr="00714295">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688339" w14:textId="77777777" w:rsidR="00ED0FE6" w:rsidRPr="00714295" w:rsidRDefault="00ED0FE6" w:rsidP="00ED0FE6">
      <w:pPr>
        <w:pStyle w:val="ListParagraph"/>
        <w:rPr>
          <w:rFonts w:asciiTheme="majorHAnsi" w:eastAsia="MS Gothic" w:hAnsiTheme="majorHAnsi" w:cs="Cambria"/>
          <w:sz w:val="24"/>
          <w:szCs w:val="24"/>
        </w:rPr>
      </w:pPr>
    </w:p>
    <w:p w14:paraId="2C7EEA17" w14:textId="77777777" w:rsidR="00ED0FE6" w:rsidRPr="00714295" w:rsidRDefault="00ED0FE6" w:rsidP="00ED0FE6">
      <w:pPr>
        <w:pStyle w:val="ListParagraph"/>
        <w:numPr>
          <w:ilvl w:val="1"/>
          <w:numId w:val="16"/>
        </w:numPr>
        <w:rPr>
          <w:rFonts w:asciiTheme="majorHAnsi" w:eastAsia="MS Gothic" w:hAnsiTheme="majorHAnsi" w:cs="Cambria"/>
          <w:color w:val="000000"/>
          <w:sz w:val="24"/>
          <w:szCs w:val="24"/>
        </w:rPr>
      </w:pPr>
      <w:r w:rsidRPr="00714295">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BE739AB" w14:textId="77777777" w:rsidR="00ED0FE6" w:rsidRPr="00714295" w:rsidRDefault="00ED0FE6" w:rsidP="00ED0FE6">
      <w:pPr>
        <w:pStyle w:val="ListParagraph"/>
        <w:ind w:left="1440"/>
        <w:rPr>
          <w:rFonts w:asciiTheme="majorHAnsi" w:eastAsia="MS Gothic" w:hAnsiTheme="majorHAnsi" w:cs="Cambria"/>
          <w:color w:val="000000"/>
          <w:sz w:val="24"/>
          <w:szCs w:val="24"/>
        </w:rPr>
      </w:pPr>
    </w:p>
    <w:p w14:paraId="4DE5C2EC" w14:textId="6660D65F" w:rsidR="00D855A0" w:rsidRPr="00D855A0" w:rsidRDefault="00ED0FE6" w:rsidP="00ED0FE6">
      <w:pPr>
        <w:pStyle w:val="ListParagraph"/>
        <w:numPr>
          <w:ilvl w:val="1"/>
          <w:numId w:val="16"/>
        </w:numPr>
        <w:rPr>
          <w:rFonts w:asciiTheme="majorHAnsi" w:eastAsia="MS Gothic" w:hAnsiTheme="majorHAnsi" w:cs="Cambria"/>
          <w:color w:val="000000"/>
          <w:sz w:val="24"/>
          <w:szCs w:val="24"/>
        </w:rPr>
        <w:sectPr w:rsidR="00D855A0" w:rsidRPr="00D855A0">
          <w:headerReference w:type="first" r:id="rId35"/>
          <w:pgSz w:w="12240" w:h="15840" w:code="1"/>
          <w:pgMar w:top="1440" w:right="1440" w:bottom="1440" w:left="1440" w:header="720" w:footer="720" w:gutter="0"/>
          <w:cols w:space="720"/>
          <w:formProt w:val="0"/>
          <w:titlePg/>
          <w:docGrid w:linePitch="360"/>
        </w:sectPr>
      </w:pPr>
      <w:r w:rsidRPr="00714295">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6E258D3" w14:textId="77777777" w:rsidR="00ED0FE6" w:rsidRPr="00ED0FE6" w:rsidRDefault="00ED0FE6" w:rsidP="00ED0FE6">
      <w:pPr>
        <w:pStyle w:val="Spec1L1"/>
        <w:numPr>
          <w:ilvl w:val="0"/>
          <w:numId w:val="0"/>
        </w:numPr>
        <w:tabs>
          <w:tab w:val="num" w:pos="720"/>
        </w:tabs>
        <w:rPr>
          <w:rFonts w:asciiTheme="majorHAnsi" w:hAnsiTheme="majorHAnsi"/>
          <w:strike/>
          <w:sz w:val="24"/>
          <w:szCs w:val="24"/>
        </w:rPr>
      </w:pPr>
      <w:r w:rsidRPr="00ED0FE6">
        <w:rPr>
          <w:rStyle w:val="DeltaViewDeletion"/>
          <w:rFonts w:asciiTheme="majorHAnsi" w:eastAsia="MS Gothic" w:hAnsiTheme="majorHAnsi" w:cs="Cambria"/>
          <w:strike w:val="0"/>
          <w:color w:val="auto"/>
          <w:sz w:val="24"/>
          <w:szCs w:val="24"/>
        </w:rPr>
        <w:lastRenderedPageBreak/>
        <w:t>SPECIFICATION 12</w:t>
      </w:r>
      <w:r w:rsidRPr="00ED0FE6">
        <w:rPr>
          <w:rStyle w:val="DeltaViewDeletion"/>
          <w:rFonts w:asciiTheme="majorHAnsi" w:eastAsia="MS Gothic" w:hAnsiTheme="majorHAnsi" w:cs="Cambria"/>
          <w:strike w:val="0"/>
          <w:color w:val="auto"/>
          <w:sz w:val="24"/>
          <w:szCs w:val="24"/>
        </w:rPr>
        <w:tab/>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eastAsia="MS Gothic" w:hAnsiTheme="majorHAnsi"/>
          <w:strike w:val="0"/>
          <w:color w:val="auto"/>
          <w:sz w:val="24"/>
          <w:szCs w:val="24"/>
        </w:rPr>
        <w:br/>
      </w:r>
      <w:r w:rsidRPr="00ED0FE6">
        <w:rPr>
          <w:rStyle w:val="DeltaViewDeletion"/>
          <w:rFonts w:asciiTheme="majorHAnsi" w:hAnsiTheme="majorHAnsi"/>
          <w:strike w:val="0"/>
          <w:color w:val="auto"/>
          <w:sz w:val="24"/>
          <w:szCs w:val="24"/>
        </w:rPr>
        <w:t>COMMUNITY REGISTRATION POLICIES</w:t>
      </w:r>
    </w:p>
    <w:p w14:paraId="14768FAA" w14:textId="77777777" w:rsidR="00ED0FE6" w:rsidRPr="00ED0FE6" w:rsidRDefault="00ED0FE6" w:rsidP="00ED0FE6">
      <w:pPr>
        <w:pStyle w:val="BlockText"/>
        <w:rPr>
          <w:rStyle w:val="DeltaViewDeletion"/>
          <w:rFonts w:asciiTheme="majorHAnsi" w:hAnsiTheme="majorHAnsi"/>
          <w:strike w:val="0"/>
          <w:color w:val="auto"/>
          <w:sz w:val="24"/>
          <w:szCs w:val="24"/>
        </w:rPr>
      </w:pPr>
      <w:bookmarkStart w:id="5" w:name="_DV_C94"/>
      <w:r w:rsidRPr="00ED0FE6">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5"/>
    </w:p>
    <w:p w14:paraId="23722DA6" w14:textId="77777777" w:rsidR="00ED0FE6" w:rsidRDefault="00ED0FE6" w:rsidP="00ED0FE6">
      <w:pPr>
        <w:pStyle w:val="BlockText"/>
        <w:rPr>
          <w:rFonts w:ascii="Cambria" w:eastAsia="DFKai-SB" w:hAnsi="Cambria" w:cs="Cambria"/>
          <w:sz w:val="24"/>
          <w:szCs w:val="24"/>
        </w:rPr>
      </w:pP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6E4DF851" w14:textId="77777777" w:rsidR="00ED0FE6" w:rsidRPr="00004DC9" w:rsidRDefault="00ED0FE6" w:rsidP="00ED0FE6">
      <w:pPr>
        <w:spacing w:before="100" w:beforeAutospacing="1" w:after="100" w:afterAutospacing="1"/>
        <w:rPr>
          <w:rFonts w:ascii="Cambria" w:hAnsi="Cambria"/>
          <w:b/>
          <w:sz w:val="24"/>
          <w:szCs w:val="24"/>
        </w:rPr>
      </w:pPr>
      <w:r w:rsidRPr="00004DC9">
        <w:rPr>
          <w:rFonts w:ascii="Cambria" w:hAnsi="Cambria"/>
          <w:b/>
          <w:sz w:val="24"/>
          <w:szCs w:val="24"/>
        </w:rPr>
        <w:t>Eligibility</w:t>
      </w:r>
    </w:p>
    <w:p w14:paraId="403C326A" w14:textId="77777777" w:rsidR="00ED0FE6" w:rsidRPr="00004DC9" w:rsidRDefault="00ED0FE6" w:rsidP="00ED0FE6">
      <w:pPr>
        <w:pStyle w:val="HTMLPreformatted"/>
        <w:rPr>
          <w:rFonts w:asciiTheme="majorHAnsi" w:hAnsiTheme="majorHAnsi"/>
          <w:color w:val="000000"/>
          <w:sz w:val="24"/>
          <w:szCs w:val="24"/>
        </w:rPr>
      </w:pPr>
      <w:r>
        <w:rPr>
          <w:rFonts w:asciiTheme="majorHAnsi" w:hAnsiTheme="majorHAnsi"/>
          <w:color w:val="000000"/>
          <w:sz w:val="24"/>
          <w:szCs w:val="24"/>
        </w:rPr>
        <w:t xml:space="preserve">The </w:t>
      </w:r>
      <w:r w:rsidRPr="00004DC9">
        <w:rPr>
          <w:rFonts w:asciiTheme="majorHAnsi" w:hAnsiTheme="majorHAnsi"/>
          <w:color w:val="000000"/>
          <w:sz w:val="24"/>
          <w:szCs w:val="24"/>
        </w:rPr>
        <w:t xml:space="preserve">TLD will be open to anyone complying with </w:t>
      </w:r>
      <w:r>
        <w:rPr>
          <w:rFonts w:asciiTheme="majorHAnsi" w:hAnsiTheme="majorHAnsi"/>
          <w:color w:val="000000"/>
          <w:sz w:val="24"/>
          <w:szCs w:val="24"/>
        </w:rPr>
        <w:t>Registry Operator’s</w:t>
      </w:r>
      <w:r w:rsidRPr="00004DC9">
        <w:rPr>
          <w:rFonts w:asciiTheme="majorHAnsi" w:hAnsiTheme="majorHAnsi"/>
          <w:color w:val="000000"/>
          <w:sz w:val="24"/>
          <w:szCs w:val="24"/>
        </w:rPr>
        <w:t xml:space="preserve"> Acceptable Use Policy (AUP) and with ICANN guidelines. In that sense it will be treated as a gTLD such as .COM, while clearly intended for and focused on the community described above.</w:t>
      </w:r>
    </w:p>
    <w:p w14:paraId="6066D111" w14:textId="77777777" w:rsidR="00ED0FE6" w:rsidRPr="00004DC9" w:rsidRDefault="00ED0FE6"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636F5ABB" w14:textId="77777777" w:rsidR="00ED0FE6" w:rsidRPr="00004DC9" w:rsidRDefault="00ED0FE6"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The primary goal of the TLD</w:t>
      </w:r>
      <w:r w:rsidRPr="00004DC9">
        <w:rPr>
          <w:rFonts w:asciiTheme="majorHAnsi" w:eastAsiaTheme="minorEastAsia" w:hAnsiTheme="majorHAnsi" w:cs="Courier"/>
          <w:color w:val="000000"/>
          <w:sz w:val="24"/>
          <w:szCs w:val="24"/>
          <w:lang w:eastAsia="en-US"/>
        </w:rPr>
        <w:t xml:space="preserve"> is the protection and promulgation of Russian Cyrillic culture, language and heritage. To this end, whilst registrations within the </w:t>
      </w:r>
      <w:r>
        <w:rPr>
          <w:rFonts w:asciiTheme="majorHAnsi" w:eastAsiaTheme="minorEastAsia" w:hAnsiTheme="majorHAnsi" w:cs="Courier"/>
          <w:color w:val="000000"/>
          <w:sz w:val="24"/>
          <w:szCs w:val="24"/>
          <w:lang w:eastAsia="en-US"/>
        </w:rPr>
        <w:t>TLD</w:t>
      </w:r>
      <w:r w:rsidRPr="00004DC9">
        <w:rPr>
          <w:rFonts w:asciiTheme="majorHAnsi" w:eastAsiaTheme="minorEastAsia" w:hAnsiTheme="majorHAnsi" w:cs="Courier"/>
          <w:color w:val="000000"/>
          <w:sz w:val="24"/>
          <w:szCs w:val="24"/>
          <w:lang w:eastAsia="en-US"/>
        </w:rPr>
        <w:t xml:space="preserve"> namespace will be theoretically open to anyone, </w:t>
      </w:r>
      <w:r>
        <w:rPr>
          <w:rFonts w:asciiTheme="majorHAnsi" w:eastAsiaTheme="minorEastAsia" w:hAnsiTheme="majorHAnsi" w:cs="Courier"/>
          <w:color w:val="000000"/>
          <w:sz w:val="24"/>
          <w:szCs w:val="24"/>
          <w:lang w:eastAsia="en-US"/>
        </w:rPr>
        <w:t>Registry Operator</w:t>
      </w:r>
      <w:r w:rsidRPr="00004DC9">
        <w:rPr>
          <w:rFonts w:asciiTheme="majorHAnsi" w:eastAsiaTheme="minorEastAsia" w:hAnsiTheme="majorHAnsi" w:cs="Courier"/>
          <w:color w:val="000000"/>
          <w:sz w:val="24"/>
          <w:szCs w:val="24"/>
          <w:lang w:eastAsia="en-US"/>
        </w:rPr>
        <w:t xml:space="preserve"> will require that websites seeking to do so have;</w:t>
      </w:r>
    </w:p>
    <w:p w14:paraId="41F8A4CE" w14:textId="77777777" w:rsidR="00ED0FE6" w:rsidRPr="00004DC9" w:rsidRDefault="00ED0FE6"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7AD749C0" w14:textId="67DFEACF" w:rsidR="00ED0FE6" w:rsidRPr="00004DC9" w:rsidRDefault="00B85F7D"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 xml:space="preserve">1) </w:t>
      </w:r>
      <w:r w:rsidR="00ED0FE6" w:rsidRPr="00004DC9">
        <w:rPr>
          <w:rFonts w:asciiTheme="majorHAnsi" w:eastAsiaTheme="minorEastAsia" w:hAnsiTheme="majorHAnsi" w:cs="Courier"/>
          <w:color w:val="000000"/>
          <w:sz w:val="24"/>
          <w:szCs w:val="24"/>
          <w:lang w:eastAsia="en-US"/>
        </w:rPr>
        <w:t xml:space="preserve">The majority of their content in the Russian Cyrillic Language </w:t>
      </w:r>
    </w:p>
    <w:p w14:paraId="30353F91" w14:textId="77777777" w:rsidR="00ED0FE6" w:rsidRPr="00004DC9" w:rsidRDefault="00ED0FE6"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05D4580C" w14:textId="7612D27B" w:rsidR="00ED0FE6" w:rsidRPr="00004DC9" w:rsidRDefault="00B85F7D"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r>
        <w:rPr>
          <w:rFonts w:asciiTheme="majorHAnsi" w:eastAsiaTheme="minorEastAsia" w:hAnsiTheme="majorHAnsi" w:cs="Courier"/>
          <w:color w:val="000000"/>
          <w:sz w:val="24"/>
          <w:szCs w:val="24"/>
          <w:lang w:eastAsia="en-US"/>
        </w:rPr>
        <w:t xml:space="preserve">2) </w:t>
      </w:r>
      <w:r w:rsidR="00ED0FE6" w:rsidRPr="00004DC9">
        <w:rPr>
          <w:rFonts w:asciiTheme="majorHAnsi" w:eastAsiaTheme="minorEastAsia" w:hAnsiTheme="majorHAnsi" w:cs="Courier"/>
          <w:color w:val="000000"/>
          <w:sz w:val="24"/>
          <w:szCs w:val="24"/>
          <w:lang w:eastAsia="en-US"/>
        </w:rPr>
        <w:t xml:space="preserve">This content must respect the Russian Cyrillic Language, Culture and History </w:t>
      </w:r>
    </w:p>
    <w:p w14:paraId="3E428AF1" w14:textId="77777777" w:rsidR="00ED0FE6" w:rsidRPr="00004DC9" w:rsidRDefault="00ED0FE6" w:rsidP="00ED0FE6">
      <w:pPr>
        <w:rPr>
          <w:rFonts w:asciiTheme="majorHAnsi" w:eastAsia="Times New Roman" w:hAnsiTheme="majorHAnsi"/>
          <w:sz w:val="24"/>
          <w:szCs w:val="24"/>
          <w:lang w:eastAsia="en-US"/>
        </w:rPr>
      </w:pPr>
    </w:p>
    <w:p w14:paraId="19D91D70" w14:textId="77777777" w:rsidR="00ED0FE6" w:rsidRPr="00004DC9" w:rsidRDefault="00ED0FE6" w:rsidP="00ED0FE6">
      <w:pPr>
        <w:pStyle w:val="HTMLPreformatted"/>
        <w:rPr>
          <w:rFonts w:asciiTheme="majorHAnsi" w:hAnsiTheme="majorHAnsi"/>
          <w:color w:val="000000"/>
          <w:sz w:val="24"/>
          <w:szCs w:val="24"/>
        </w:rPr>
      </w:pPr>
      <w:r>
        <w:rPr>
          <w:rFonts w:asciiTheme="majorHAnsi" w:hAnsiTheme="majorHAnsi"/>
          <w:color w:val="000000"/>
          <w:sz w:val="24"/>
          <w:szCs w:val="24"/>
        </w:rPr>
        <w:t xml:space="preserve">The </w:t>
      </w:r>
      <w:r w:rsidRPr="00004DC9">
        <w:rPr>
          <w:rFonts w:asciiTheme="majorHAnsi" w:hAnsiTheme="majorHAnsi"/>
          <w:color w:val="000000"/>
          <w:sz w:val="24"/>
          <w:szCs w:val="24"/>
        </w:rPr>
        <w:t>TLD is intended for people who wish to promote, participate or learn about the Rus heritage, Rus language and Rus culture and who use it in any way for their daily use.</w:t>
      </w:r>
    </w:p>
    <w:p w14:paraId="394B1C04" w14:textId="77777777" w:rsidR="00ED0FE6" w:rsidRPr="00004DC9" w:rsidRDefault="00ED0FE6" w:rsidP="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heme="minorEastAsia" w:hAnsiTheme="minorHAnsi" w:cs="Courier"/>
          <w:color w:val="000000"/>
          <w:sz w:val="24"/>
          <w:szCs w:val="24"/>
          <w:lang w:eastAsia="en-US"/>
        </w:rPr>
      </w:pPr>
    </w:p>
    <w:p w14:paraId="117EA67D" w14:textId="77777777" w:rsidR="00ED0FE6" w:rsidRPr="00004DC9" w:rsidRDefault="00ED0FE6" w:rsidP="00ED0FE6">
      <w:pPr>
        <w:spacing w:before="100" w:beforeAutospacing="1" w:after="100" w:afterAutospacing="1"/>
        <w:rPr>
          <w:rFonts w:ascii="Cambria" w:hAnsi="Cambria"/>
          <w:b/>
          <w:sz w:val="24"/>
          <w:szCs w:val="24"/>
        </w:rPr>
      </w:pPr>
      <w:r w:rsidRPr="00004DC9">
        <w:rPr>
          <w:rFonts w:ascii="Cambria" w:hAnsi="Cambria"/>
          <w:b/>
          <w:sz w:val="24"/>
          <w:szCs w:val="24"/>
        </w:rPr>
        <w:t>Name Selection</w:t>
      </w:r>
    </w:p>
    <w:p w14:paraId="42C5C581" w14:textId="77777777" w:rsidR="00ED0FE6" w:rsidRPr="00004DC9" w:rsidRDefault="00ED0FE6" w:rsidP="00ED0FE6">
      <w:pPr>
        <w:pStyle w:val="HTMLPreformatted"/>
        <w:rPr>
          <w:rFonts w:asciiTheme="majorHAnsi" w:hAnsiTheme="majorHAnsi"/>
          <w:color w:val="000000"/>
          <w:sz w:val="24"/>
          <w:szCs w:val="24"/>
        </w:rPr>
      </w:pPr>
      <w:r>
        <w:rPr>
          <w:rFonts w:asciiTheme="majorHAnsi" w:hAnsiTheme="majorHAnsi"/>
          <w:color w:val="000000"/>
          <w:sz w:val="24"/>
          <w:szCs w:val="24"/>
        </w:rPr>
        <w:t xml:space="preserve">Registry Operator </w:t>
      </w:r>
      <w:r w:rsidRPr="00004DC9">
        <w:rPr>
          <w:rFonts w:asciiTheme="majorHAnsi" w:hAnsiTheme="majorHAnsi"/>
          <w:color w:val="000000"/>
          <w:sz w:val="24"/>
          <w:szCs w:val="24"/>
        </w:rPr>
        <w:t>will follow ICANN guidelines regarding potential restrictions of second-level domains. Such second-level domains will be in the Cyrillic alphabet which already includes the Unicode points for the Roman numbers 0-9.</w:t>
      </w:r>
    </w:p>
    <w:p w14:paraId="3836B344" w14:textId="77777777" w:rsidR="00ED0FE6" w:rsidRPr="00004DC9" w:rsidRDefault="00ED0FE6" w:rsidP="00ED0FE6">
      <w:pPr>
        <w:rPr>
          <w:rFonts w:ascii="Times" w:eastAsia="Times New Roman" w:hAnsi="Times" w:cs="Times"/>
          <w:sz w:val="24"/>
          <w:szCs w:val="24"/>
          <w:lang w:eastAsia="en-US"/>
        </w:rPr>
      </w:pPr>
    </w:p>
    <w:p w14:paraId="25880388" w14:textId="77777777" w:rsidR="00ED0FE6" w:rsidRPr="00004DC9" w:rsidRDefault="00ED0FE6" w:rsidP="00ED0FE6">
      <w:pPr>
        <w:spacing w:before="100" w:beforeAutospacing="1" w:after="100" w:afterAutospacing="1"/>
        <w:rPr>
          <w:rFonts w:ascii="Cambria" w:hAnsi="Cambria"/>
          <w:b/>
          <w:sz w:val="24"/>
          <w:szCs w:val="24"/>
        </w:rPr>
      </w:pPr>
      <w:r w:rsidRPr="00004DC9">
        <w:rPr>
          <w:rFonts w:ascii="Cambria" w:hAnsi="Cambria"/>
          <w:b/>
          <w:sz w:val="24"/>
          <w:szCs w:val="24"/>
        </w:rPr>
        <w:t>Content/Use Restrictions</w:t>
      </w:r>
    </w:p>
    <w:p w14:paraId="6DFC4B59" w14:textId="77777777" w:rsidR="00ED0FE6" w:rsidRPr="00004DC9" w:rsidRDefault="00ED0FE6" w:rsidP="00ED0FE6">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004DC9">
        <w:rPr>
          <w:rFonts w:asciiTheme="majorHAnsi" w:hAnsiTheme="majorHAnsi"/>
          <w:color w:val="000000"/>
          <w:sz w:val="24"/>
          <w:szCs w:val="24"/>
        </w:rPr>
        <w:t xml:space="preserve"> will have a</w:t>
      </w:r>
      <w:r>
        <w:rPr>
          <w:rFonts w:asciiTheme="majorHAnsi" w:hAnsiTheme="majorHAnsi"/>
          <w:color w:val="000000"/>
          <w:sz w:val="24"/>
          <w:szCs w:val="24"/>
        </w:rPr>
        <w:t>n</w:t>
      </w:r>
      <w:r w:rsidRPr="00004DC9">
        <w:rPr>
          <w:rFonts w:asciiTheme="majorHAnsi" w:hAnsiTheme="majorHAnsi"/>
          <w:color w:val="000000"/>
          <w:sz w:val="24"/>
          <w:szCs w:val="24"/>
        </w:rPr>
        <w:t xml:space="preserve"> Acceptable Use Policy (AUP) that will govern how a registrant may use its registered name.  </w:t>
      </w:r>
    </w:p>
    <w:p w14:paraId="02E39876" w14:textId="77777777" w:rsidR="00ED0FE6" w:rsidRPr="00004DC9" w:rsidRDefault="00ED0FE6" w:rsidP="00ED0FE6">
      <w:pPr>
        <w:pStyle w:val="HTMLPreformatted"/>
        <w:rPr>
          <w:rFonts w:asciiTheme="majorHAnsi" w:hAnsiTheme="majorHAnsi"/>
          <w:color w:val="000000"/>
          <w:sz w:val="24"/>
          <w:szCs w:val="24"/>
        </w:rPr>
      </w:pPr>
    </w:p>
    <w:p w14:paraId="705C958B" w14:textId="6DDEA5F4"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All </w:t>
      </w:r>
      <w:r>
        <w:rPr>
          <w:rFonts w:asciiTheme="majorHAnsi" w:hAnsiTheme="majorHAnsi"/>
          <w:color w:val="000000"/>
          <w:sz w:val="24"/>
          <w:szCs w:val="24"/>
        </w:rPr>
        <w:t>TLD</w:t>
      </w:r>
      <w:r w:rsidRPr="00004DC9">
        <w:rPr>
          <w:rFonts w:asciiTheme="majorHAnsi" w:hAnsiTheme="majorHAnsi"/>
          <w:color w:val="000000"/>
          <w:sz w:val="24"/>
          <w:szCs w:val="24"/>
        </w:rPr>
        <w:t xml:space="preserve"> domains will serve the needs of the community.  By registering a name in the TLD, you agree to be bound by the terms</w:t>
      </w:r>
      <w:r w:rsidR="00216511">
        <w:rPr>
          <w:rFonts w:asciiTheme="majorHAnsi" w:hAnsiTheme="majorHAnsi"/>
          <w:color w:val="000000"/>
          <w:sz w:val="24"/>
          <w:szCs w:val="24"/>
        </w:rPr>
        <w:t xml:space="preserve"> of this AUP</w:t>
      </w:r>
      <w:r w:rsidRPr="00004DC9">
        <w:rPr>
          <w:rFonts w:asciiTheme="majorHAnsi" w:hAnsiTheme="majorHAnsi"/>
          <w:color w:val="000000"/>
          <w:sz w:val="24"/>
          <w:szCs w:val="24"/>
        </w:rPr>
        <w:t xml:space="preserve">. </w:t>
      </w:r>
      <w:r w:rsidR="00216511">
        <w:rPr>
          <w:rFonts w:asciiTheme="majorHAnsi" w:hAnsiTheme="majorHAnsi"/>
          <w:color w:val="000000"/>
          <w:sz w:val="24"/>
          <w:szCs w:val="24"/>
        </w:rPr>
        <w:t xml:space="preserve"> </w:t>
      </w:r>
      <w:r w:rsidRPr="00004DC9">
        <w:rPr>
          <w:rFonts w:asciiTheme="majorHAnsi" w:hAnsiTheme="majorHAnsi"/>
          <w:color w:val="000000"/>
          <w:sz w:val="24"/>
          <w:szCs w:val="24"/>
        </w:rPr>
        <w:t xml:space="preserve">In using your </w:t>
      </w:r>
      <w:r>
        <w:rPr>
          <w:rFonts w:asciiTheme="majorHAnsi" w:hAnsiTheme="majorHAnsi"/>
          <w:color w:val="000000"/>
          <w:sz w:val="24"/>
          <w:szCs w:val="24"/>
        </w:rPr>
        <w:t>TLD</w:t>
      </w:r>
      <w:r w:rsidRPr="00004DC9">
        <w:rPr>
          <w:rFonts w:asciiTheme="majorHAnsi" w:hAnsiTheme="majorHAnsi"/>
          <w:color w:val="000000"/>
          <w:sz w:val="24"/>
          <w:szCs w:val="24"/>
        </w:rPr>
        <w:t xml:space="preserve"> domain, you may not:</w:t>
      </w:r>
    </w:p>
    <w:p w14:paraId="2AE1FBEC" w14:textId="77777777" w:rsidR="00ED0FE6" w:rsidRPr="00004DC9" w:rsidRDefault="00ED0FE6" w:rsidP="00ED0FE6">
      <w:pPr>
        <w:pStyle w:val="HTMLPreformatted"/>
        <w:rPr>
          <w:rFonts w:asciiTheme="majorHAnsi" w:hAnsiTheme="majorHAnsi"/>
          <w:color w:val="000000"/>
          <w:sz w:val="24"/>
          <w:szCs w:val="24"/>
        </w:rPr>
      </w:pPr>
    </w:p>
    <w:p w14:paraId="3A8A520B" w14:textId="2A4F7D39" w:rsidR="00ED0FE6" w:rsidRPr="00004DC9" w:rsidRDefault="001621B4" w:rsidP="00ED0FE6">
      <w:pPr>
        <w:pStyle w:val="HTMLPreformatted"/>
        <w:rPr>
          <w:rFonts w:asciiTheme="majorHAnsi" w:hAnsiTheme="majorHAnsi"/>
          <w:color w:val="000000"/>
          <w:sz w:val="24"/>
          <w:szCs w:val="24"/>
        </w:rPr>
      </w:pPr>
      <w:r>
        <w:rPr>
          <w:rFonts w:asciiTheme="majorHAnsi" w:hAnsiTheme="majorHAnsi"/>
          <w:color w:val="000000"/>
          <w:sz w:val="24"/>
          <w:szCs w:val="24"/>
        </w:rPr>
        <w:lastRenderedPageBreak/>
        <w:t xml:space="preserve">1) </w:t>
      </w:r>
      <w:r w:rsidR="00ED0FE6" w:rsidRPr="00004DC9">
        <w:rPr>
          <w:rFonts w:asciiTheme="majorHAnsi" w:hAnsiTheme="majorHAnsi"/>
          <w:color w:val="000000"/>
          <w:sz w:val="24"/>
          <w:szCs w:val="24"/>
        </w:rPr>
        <w:t xml:space="preserve">Use your </w:t>
      </w:r>
      <w:r w:rsidR="00ED0FE6">
        <w:rPr>
          <w:rFonts w:asciiTheme="majorHAnsi" w:hAnsiTheme="majorHAnsi"/>
          <w:color w:val="000000"/>
          <w:sz w:val="24"/>
          <w:szCs w:val="24"/>
        </w:rPr>
        <w:t>TLD</w:t>
      </w:r>
      <w:r w:rsidR="00ED0FE6" w:rsidRPr="00004DC9">
        <w:rPr>
          <w:rFonts w:asciiTheme="majorHAnsi" w:hAnsiTheme="majorHAnsi"/>
          <w:color w:val="000000"/>
          <w:sz w:val="24"/>
          <w:szCs w:val="24"/>
        </w:rPr>
        <w:t xml:space="preserve"> domain for any purposes which are prohibited by the laws of the jurisdiction(s) in which you do business or any other applicable law including lists of names prohibited for registration by national authorities. </w:t>
      </w:r>
    </w:p>
    <w:p w14:paraId="677A4A82" w14:textId="77777777" w:rsidR="00ED0FE6" w:rsidRPr="00004DC9" w:rsidRDefault="00ED0FE6" w:rsidP="00ED0FE6">
      <w:pPr>
        <w:pStyle w:val="HTMLPreformatted"/>
        <w:rPr>
          <w:rFonts w:asciiTheme="majorHAnsi" w:hAnsiTheme="majorHAnsi"/>
          <w:color w:val="000000"/>
          <w:sz w:val="24"/>
          <w:szCs w:val="24"/>
        </w:rPr>
      </w:pPr>
    </w:p>
    <w:p w14:paraId="59894740" w14:textId="44B9FBD9" w:rsidR="00ED0FE6" w:rsidRPr="00004DC9" w:rsidRDefault="001621B4" w:rsidP="00ED0FE6">
      <w:pPr>
        <w:pStyle w:val="HTMLPreformatted"/>
        <w:rPr>
          <w:rFonts w:asciiTheme="majorHAnsi" w:hAnsiTheme="majorHAnsi"/>
          <w:color w:val="000000"/>
          <w:sz w:val="24"/>
          <w:szCs w:val="24"/>
        </w:rPr>
      </w:pPr>
      <w:r>
        <w:rPr>
          <w:rFonts w:asciiTheme="majorHAnsi" w:hAnsiTheme="majorHAnsi"/>
          <w:color w:val="000000"/>
          <w:sz w:val="24"/>
          <w:szCs w:val="24"/>
        </w:rPr>
        <w:t>2)</w:t>
      </w:r>
      <w:r w:rsidR="00ED0FE6">
        <w:rPr>
          <w:rFonts w:asciiTheme="majorHAnsi" w:hAnsiTheme="majorHAnsi"/>
          <w:color w:val="000000"/>
          <w:sz w:val="24"/>
          <w:szCs w:val="24"/>
        </w:rPr>
        <w:t xml:space="preserve"> Use your </w:t>
      </w:r>
      <w:r w:rsidR="00ED0FE6">
        <w:rPr>
          <w:rFonts w:asciiTheme="majorHAnsi" w:hAnsiTheme="majorHAnsi" w:cs="Times New Roman"/>
          <w:color w:val="000000"/>
          <w:sz w:val="24"/>
          <w:szCs w:val="24"/>
        </w:rPr>
        <w:t xml:space="preserve">TLD </w:t>
      </w:r>
      <w:r w:rsidR="00ED0FE6" w:rsidRPr="00004DC9">
        <w:rPr>
          <w:rFonts w:asciiTheme="majorHAnsi" w:hAnsiTheme="majorHAnsi"/>
          <w:color w:val="000000"/>
          <w:sz w:val="24"/>
          <w:szCs w:val="24"/>
        </w:rPr>
        <w:t xml:space="preserve">domain for any purposes or in any manner which violate a statute, rule or law governing use of the Internet and⁄or electronic commerce in your jurisdiction (specifically including “phishing,” ʺpharming,ʺ and⁄or distributing Internet viruses and other destructive activities). </w:t>
      </w:r>
    </w:p>
    <w:p w14:paraId="027F3CEB" w14:textId="77777777" w:rsidR="00ED0FE6" w:rsidRPr="00004DC9" w:rsidRDefault="00ED0FE6" w:rsidP="00ED0FE6">
      <w:pPr>
        <w:pStyle w:val="HTMLPreformatted"/>
        <w:rPr>
          <w:rFonts w:asciiTheme="majorHAnsi" w:hAnsiTheme="majorHAnsi"/>
          <w:color w:val="000000"/>
          <w:sz w:val="24"/>
          <w:szCs w:val="24"/>
        </w:rPr>
      </w:pPr>
    </w:p>
    <w:p w14:paraId="6650AE9A" w14:textId="40860A2C" w:rsidR="00ED0FE6" w:rsidRDefault="001621B4" w:rsidP="00ED0FE6">
      <w:pPr>
        <w:pStyle w:val="HTMLPreformatted"/>
        <w:rPr>
          <w:rFonts w:asciiTheme="majorHAnsi" w:hAnsiTheme="majorHAnsi"/>
          <w:color w:val="000000"/>
          <w:sz w:val="24"/>
          <w:szCs w:val="24"/>
        </w:rPr>
      </w:pPr>
      <w:r>
        <w:rPr>
          <w:rFonts w:asciiTheme="majorHAnsi" w:hAnsiTheme="majorHAnsi"/>
          <w:color w:val="000000"/>
          <w:sz w:val="24"/>
          <w:szCs w:val="24"/>
        </w:rPr>
        <w:t>3)</w:t>
      </w:r>
      <w:r w:rsidR="00ED0FE6" w:rsidRPr="00004DC9">
        <w:rPr>
          <w:rFonts w:asciiTheme="majorHAnsi" w:hAnsiTheme="majorHAnsi"/>
          <w:color w:val="000000"/>
          <w:sz w:val="24"/>
          <w:szCs w:val="24"/>
        </w:rPr>
        <w:t xml:space="preserve"> Use your </w:t>
      </w:r>
      <w:r w:rsidR="00ED0FE6">
        <w:rPr>
          <w:rFonts w:asciiTheme="majorHAnsi" w:hAnsiTheme="majorHAnsi"/>
          <w:color w:val="000000"/>
          <w:sz w:val="24"/>
          <w:szCs w:val="24"/>
        </w:rPr>
        <w:t>TLD</w:t>
      </w:r>
      <w:r w:rsidR="00ED0FE6" w:rsidRPr="00004DC9">
        <w:rPr>
          <w:rFonts w:asciiTheme="majorHAnsi" w:hAnsiTheme="majorHAnsi"/>
          <w:color w:val="000000"/>
          <w:sz w:val="24"/>
          <w:szCs w:val="24"/>
        </w:rPr>
        <w:t xml:space="preserve"> domain for the following types of activity:</w:t>
      </w:r>
    </w:p>
    <w:p w14:paraId="404742BB" w14:textId="77777777" w:rsidR="00ED0FE6" w:rsidRPr="00004DC9" w:rsidRDefault="00ED0FE6" w:rsidP="00ED0FE6">
      <w:pPr>
        <w:pStyle w:val="HTMLPreformatted"/>
        <w:rPr>
          <w:rFonts w:asciiTheme="majorHAnsi" w:hAnsiTheme="majorHAnsi"/>
          <w:color w:val="000000"/>
          <w:sz w:val="24"/>
          <w:szCs w:val="24"/>
        </w:rPr>
      </w:pPr>
    </w:p>
    <w:p w14:paraId="08D7E949"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 Violates the privacy or publicity rights of another member of the </w:t>
      </w:r>
      <w:r>
        <w:rPr>
          <w:rFonts w:asciiTheme="majorHAnsi" w:hAnsiTheme="majorHAnsi"/>
          <w:color w:val="000000"/>
          <w:sz w:val="24"/>
          <w:szCs w:val="24"/>
        </w:rPr>
        <w:t>TLD</w:t>
      </w:r>
      <w:r w:rsidRPr="00004DC9">
        <w:rPr>
          <w:rFonts w:asciiTheme="majorHAnsi" w:hAnsiTheme="majorHAnsi"/>
          <w:color w:val="000000"/>
          <w:sz w:val="24"/>
          <w:szCs w:val="24"/>
        </w:rPr>
        <w:t xml:space="preserve"> community or any other person or entity, or breaches any duty of confidentiality that you owe to another member of the </w:t>
      </w:r>
      <w:r>
        <w:rPr>
          <w:rFonts w:asciiTheme="majorHAnsi" w:hAnsiTheme="majorHAnsi"/>
          <w:color w:val="000000"/>
          <w:sz w:val="24"/>
          <w:szCs w:val="24"/>
        </w:rPr>
        <w:t>TLD</w:t>
      </w:r>
      <w:r w:rsidRPr="00004DC9">
        <w:rPr>
          <w:rFonts w:asciiTheme="majorHAnsi" w:hAnsiTheme="majorHAnsi"/>
          <w:color w:val="000000"/>
          <w:sz w:val="24"/>
          <w:szCs w:val="24"/>
        </w:rPr>
        <w:t xml:space="preserve"> community or any other person or entity;  </w:t>
      </w:r>
    </w:p>
    <w:p w14:paraId="5E1D57D4" w14:textId="77777777" w:rsidR="00ED0FE6" w:rsidRPr="00004DC9" w:rsidRDefault="00ED0FE6" w:rsidP="00ED0FE6">
      <w:pPr>
        <w:pStyle w:val="HTMLPreformatted"/>
        <w:rPr>
          <w:rFonts w:asciiTheme="majorHAnsi" w:hAnsiTheme="majorHAnsi"/>
          <w:color w:val="000000"/>
          <w:sz w:val="24"/>
          <w:szCs w:val="24"/>
        </w:rPr>
      </w:pPr>
    </w:p>
    <w:p w14:paraId="26BF56B4"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 Promoting or engaging in child pornography or the exploitation of children;  </w:t>
      </w:r>
    </w:p>
    <w:p w14:paraId="156E0671" w14:textId="77777777" w:rsidR="00ED0FE6" w:rsidRPr="00004DC9" w:rsidRDefault="00ED0FE6" w:rsidP="00ED0FE6">
      <w:pPr>
        <w:pStyle w:val="HTMLPreformatted"/>
        <w:rPr>
          <w:rFonts w:asciiTheme="majorHAnsi" w:hAnsiTheme="majorHAnsi"/>
          <w:color w:val="000000"/>
          <w:sz w:val="24"/>
          <w:szCs w:val="24"/>
        </w:rPr>
      </w:pPr>
    </w:p>
    <w:p w14:paraId="38F9E8BB"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 Promoting or engaging in any spam or other unsolicited bulk email, or computer or network hacking or cracking;  </w:t>
      </w:r>
    </w:p>
    <w:p w14:paraId="666212F1"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ab/>
      </w:r>
    </w:p>
    <w:p w14:paraId="5B7D8C8E"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Interferes with the operation of TLD or services offered by R</w:t>
      </w:r>
      <w:r>
        <w:rPr>
          <w:rFonts w:asciiTheme="majorHAnsi" w:hAnsiTheme="majorHAnsi"/>
          <w:color w:val="000000"/>
          <w:sz w:val="24"/>
          <w:szCs w:val="24"/>
        </w:rPr>
        <w:t>egistry Operator</w:t>
      </w:r>
      <w:r w:rsidRPr="00004DC9">
        <w:rPr>
          <w:rFonts w:asciiTheme="majorHAnsi" w:hAnsiTheme="majorHAnsi"/>
          <w:color w:val="000000"/>
          <w:sz w:val="24"/>
          <w:szCs w:val="24"/>
        </w:rPr>
        <w:t xml:space="preserve">;  </w:t>
      </w:r>
    </w:p>
    <w:p w14:paraId="7A85F7BA" w14:textId="77777777" w:rsidR="00ED0FE6" w:rsidRPr="00004DC9" w:rsidRDefault="00ED0FE6" w:rsidP="00ED0FE6">
      <w:pPr>
        <w:pStyle w:val="HTMLPreformatted"/>
        <w:rPr>
          <w:rFonts w:asciiTheme="majorHAnsi" w:hAnsiTheme="majorHAnsi"/>
          <w:color w:val="000000"/>
          <w:sz w:val="24"/>
          <w:szCs w:val="24"/>
        </w:rPr>
      </w:pPr>
    </w:p>
    <w:p w14:paraId="007D9A1A"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 Contains or installs any viruses, worms, bugs, Trojan horses or other code, files or programs designed to, or capable of, disrupting, damaging or limiting the functionality of any software or hardware; or Contains false or deceptive language, or unsubstantiated or comparative claims, regarding </w:t>
      </w:r>
      <w:r>
        <w:rPr>
          <w:rFonts w:asciiTheme="majorHAnsi" w:hAnsiTheme="majorHAnsi"/>
          <w:color w:val="000000"/>
          <w:sz w:val="24"/>
          <w:szCs w:val="24"/>
        </w:rPr>
        <w:t>Registry Operator;</w:t>
      </w:r>
    </w:p>
    <w:p w14:paraId="6D8D90EA" w14:textId="77777777" w:rsidR="00ED0FE6" w:rsidRPr="00004DC9" w:rsidRDefault="00ED0FE6" w:rsidP="00ED0FE6">
      <w:pPr>
        <w:pStyle w:val="HTMLPreformatted"/>
        <w:rPr>
          <w:rFonts w:asciiTheme="majorHAnsi" w:hAnsiTheme="majorHAnsi"/>
          <w:color w:val="000000"/>
          <w:sz w:val="24"/>
          <w:szCs w:val="24"/>
        </w:rPr>
      </w:pPr>
    </w:p>
    <w:p w14:paraId="6AFD470F"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Denigrates the Russian Language, the Russian Culture or Russian Heritage.</w:t>
      </w:r>
    </w:p>
    <w:p w14:paraId="119BFEF7" w14:textId="77777777" w:rsidR="00ED0FE6" w:rsidRPr="00004DC9" w:rsidRDefault="00ED0FE6" w:rsidP="00ED0FE6">
      <w:pPr>
        <w:pStyle w:val="HTMLPreformatted"/>
        <w:rPr>
          <w:rFonts w:asciiTheme="majorHAnsi" w:hAnsiTheme="majorHAnsi"/>
          <w:color w:val="000000"/>
          <w:sz w:val="24"/>
          <w:szCs w:val="24"/>
        </w:rPr>
      </w:pPr>
    </w:p>
    <w:p w14:paraId="28910E97" w14:textId="77777777" w:rsidR="00ED0FE6" w:rsidRPr="00004DC9" w:rsidRDefault="00ED0FE6" w:rsidP="00ED0FE6">
      <w:pPr>
        <w:pStyle w:val="HTMLPreformatted"/>
        <w:rPr>
          <w:rFonts w:asciiTheme="majorHAnsi" w:hAnsiTheme="majorHAnsi"/>
          <w:color w:val="000000"/>
          <w:sz w:val="24"/>
          <w:szCs w:val="24"/>
        </w:rPr>
      </w:pPr>
      <w:r>
        <w:rPr>
          <w:rFonts w:asciiTheme="majorHAnsi" w:hAnsiTheme="majorHAnsi"/>
          <w:color w:val="000000"/>
          <w:sz w:val="24"/>
          <w:szCs w:val="24"/>
        </w:rPr>
        <w:t xml:space="preserve">4. Use your TLD </w:t>
      </w:r>
      <w:r w:rsidRPr="00004DC9">
        <w:rPr>
          <w:rFonts w:asciiTheme="majorHAnsi" w:hAnsiTheme="majorHAnsi"/>
          <w:color w:val="000000"/>
          <w:sz w:val="24"/>
          <w:szCs w:val="24"/>
        </w:rPr>
        <w:t xml:space="preserve">domain to promote or engage in (i) unlawful activities, or activities designed to or which encourage unlawful behavior by others, such as terrorism; (ii) activities designed to impersonate any third party or create a likelihood of confusion in sponsorship, origin of products or services or identity of any party; and (iii) activities designed to harm minors in any way. You are responsible for the usage of your </w:t>
      </w:r>
      <w:r>
        <w:rPr>
          <w:rFonts w:asciiTheme="majorHAnsi" w:hAnsiTheme="majorHAnsi"/>
          <w:color w:val="000000"/>
          <w:sz w:val="24"/>
          <w:szCs w:val="24"/>
        </w:rPr>
        <w:t>TLD</w:t>
      </w:r>
      <w:r w:rsidRPr="00004DC9">
        <w:rPr>
          <w:rFonts w:asciiTheme="majorHAnsi" w:hAnsiTheme="majorHAnsi"/>
          <w:color w:val="000000"/>
          <w:sz w:val="24"/>
          <w:szCs w:val="24"/>
        </w:rPr>
        <w:t xml:space="preserve"> domain at all times during the period of your registration, including instances wherein you have licensed usage to a third party or otherwise allowed third party usage of your </w:t>
      </w:r>
      <w:r>
        <w:rPr>
          <w:rFonts w:asciiTheme="majorHAnsi" w:hAnsiTheme="majorHAnsi"/>
          <w:color w:val="000000"/>
          <w:sz w:val="24"/>
          <w:szCs w:val="24"/>
        </w:rPr>
        <w:t>TLD</w:t>
      </w:r>
      <w:r w:rsidRPr="00004DC9">
        <w:rPr>
          <w:rFonts w:asciiTheme="majorHAnsi" w:hAnsiTheme="majorHAnsi"/>
          <w:color w:val="000000"/>
          <w:sz w:val="24"/>
          <w:szCs w:val="24"/>
        </w:rPr>
        <w:t xml:space="preserve"> domain. Third party usage will be dealt with as if it was your usage.</w:t>
      </w:r>
    </w:p>
    <w:p w14:paraId="5FE98DEC" w14:textId="77777777" w:rsidR="00ED0FE6" w:rsidRPr="00004DC9" w:rsidRDefault="00ED0FE6" w:rsidP="00ED0FE6">
      <w:pPr>
        <w:pStyle w:val="HTMLPreformatted"/>
        <w:rPr>
          <w:rFonts w:asciiTheme="majorHAnsi" w:hAnsiTheme="majorHAnsi"/>
          <w:color w:val="000000"/>
          <w:sz w:val="24"/>
          <w:szCs w:val="24"/>
        </w:rPr>
      </w:pPr>
    </w:p>
    <w:p w14:paraId="1DF67320"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We have complete enforcement rights over your use of your </w:t>
      </w:r>
      <w:r>
        <w:rPr>
          <w:rFonts w:asciiTheme="majorHAnsi" w:hAnsiTheme="majorHAnsi"/>
          <w:color w:val="000000"/>
          <w:sz w:val="24"/>
          <w:szCs w:val="24"/>
        </w:rPr>
        <w:t>TLD</w:t>
      </w:r>
      <w:r w:rsidRPr="00004DC9">
        <w:rPr>
          <w:rFonts w:asciiTheme="majorHAnsi" w:hAnsiTheme="majorHAnsi"/>
          <w:color w:val="000000"/>
          <w:sz w:val="24"/>
          <w:szCs w:val="24"/>
        </w:rPr>
        <w:t xml:space="preserve"> domain name. If you violate this AUP, you will be in material breach of his Agreement, and along with all other rights and remedies we have under this Agreement with respect to such a breach, we reserve the right to revoke, suspend, terminate, cancel or otherwise modify your rights to your domain name. By “use,” “usage” or “using” your domain name we mean any use involving the Internet, including but not limited to website(s) and⁄or any pages thereof resolving at your domain, either directly or indirectly (including redirection, framing, pop-</w:t>
      </w:r>
      <w:r w:rsidRPr="00004DC9">
        <w:rPr>
          <w:rFonts w:asciiTheme="majorHAnsi" w:hAnsiTheme="majorHAnsi"/>
          <w:color w:val="000000"/>
          <w:sz w:val="24"/>
          <w:szCs w:val="24"/>
        </w:rPr>
        <w:lastRenderedPageBreak/>
        <w:t>up windows⁄browsers, linking, etc.) and email distribution and⁄or reception. Our requirements</w:t>
      </w:r>
      <w:r>
        <w:rPr>
          <w:rFonts w:asciiTheme="majorHAnsi" w:hAnsiTheme="majorHAnsi"/>
          <w:color w:val="000000"/>
          <w:sz w:val="24"/>
          <w:szCs w:val="24"/>
        </w:rPr>
        <w:t xml:space="preserve"> for registering a name in the TLD are as follows:</w:t>
      </w:r>
    </w:p>
    <w:p w14:paraId="12AB44AE" w14:textId="77777777" w:rsidR="00ED0FE6" w:rsidRPr="00004DC9" w:rsidRDefault="00ED0FE6" w:rsidP="00ED0FE6">
      <w:pPr>
        <w:pStyle w:val="HTMLPreformatted"/>
        <w:rPr>
          <w:rFonts w:asciiTheme="majorHAnsi" w:hAnsiTheme="majorHAnsi"/>
          <w:color w:val="000000"/>
          <w:sz w:val="24"/>
          <w:szCs w:val="24"/>
        </w:rPr>
      </w:pPr>
    </w:p>
    <w:p w14:paraId="4F768793"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1) Like any other community, we will adopt an AUP.  Registrants must agree to abide by the AUP. </w:t>
      </w:r>
    </w:p>
    <w:p w14:paraId="113BED5E" w14:textId="77777777" w:rsidR="00ED0FE6" w:rsidRPr="00004DC9" w:rsidRDefault="00ED0FE6" w:rsidP="00ED0FE6">
      <w:pPr>
        <w:pStyle w:val="HTMLPreformatted"/>
        <w:rPr>
          <w:rFonts w:asciiTheme="majorHAnsi" w:hAnsiTheme="majorHAnsi"/>
          <w:color w:val="000000"/>
          <w:sz w:val="24"/>
          <w:szCs w:val="24"/>
        </w:rPr>
      </w:pPr>
    </w:p>
    <w:p w14:paraId="430DF641" w14:textId="11B2C1EC"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2) We ask all members to honor the Russian Culture, Heritage and language and not use the </w:t>
      </w:r>
      <w:r>
        <w:rPr>
          <w:rFonts w:asciiTheme="majorHAnsi" w:hAnsiTheme="majorHAnsi"/>
          <w:color w:val="000000"/>
          <w:sz w:val="24"/>
          <w:szCs w:val="24"/>
        </w:rPr>
        <w:t>TLD</w:t>
      </w:r>
      <w:r w:rsidRPr="00004DC9">
        <w:rPr>
          <w:rFonts w:asciiTheme="majorHAnsi" w:hAnsiTheme="majorHAnsi"/>
          <w:color w:val="000000"/>
          <w:sz w:val="24"/>
          <w:szCs w:val="24"/>
        </w:rPr>
        <w:t xml:space="preserve"> in any way that might undermine or degrade it. </w:t>
      </w:r>
    </w:p>
    <w:p w14:paraId="09AD03EB" w14:textId="77777777" w:rsidR="00ED0FE6" w:rsidRPr="00004DC9" w:rsidRDefault="00ED0FE6" w:rsidP="00ED0FE6">
      <w:pPr>
        <w:pStyle w:val="HTMLPreformatted"/>
        <w:rPr>
          <w:rFonts w:asciiTheme="majorHAnsi" w:hAnsiTheme="majorHAnsi"/>
          <w:color w:val="000000"/>
          <w:sz w:val="24"/>
          <w:szCs w:val="24"/>
        </w:rPr>
      </w:pPr>
    </w:p>
    <w:p w14:paraId="4D7BFBDA"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3) We also would ask our registrants to ensure that websites hosted within the </w:t>
      </w:r>
      <w:r>
        <w:rPr>
          <w:rFonts w:asciiTheme="majorHAnsi" w:hAnsiTheme="majorHAnsi"/>
          <w:color w:val="000000"/>
          <w:sz w:val="24"/>
          <w:szCs w:val="24"/>
        </w:rPr>
        <w:t>TLD</w:t>
      </w:r>
      <w:r w:rsidRPr="00004DC9">
        <w:rPr>
          <w:rFonts w:asciiTheme="majorHAnsi" w:hAnsiTheme="majorHAnsi"/>
          <w:color w:val="000000"/>
          <w:sz w:val="24"/>
          <w:szCs w:val="24"/>
        </w:rPr>
        <w:t xml:space="preserve"> post the majority of their content in Russian Cyrillic or the other Cyrillic scripts. </w:t>
      </w:r>
    </w:p>
    <w:p w14:paraId="2879BDDA" w14:textId="77777777" w:rsidR="00ED0FE6" w:rsidRPr="00004DC9" w:rsidRDefault="00ED0FE6" w:rsidP="00ED0FE6">
      <w:pPr>
        <w:pStyle w:val="HTMLPreformatted"/>
        <w:rPr>
          <w:rFonts w:asciiTheme="majorHAnsi" w:hAnsiTheme="majorHAnsi"/>
          <w:color w:val="000000"/>
          <w:sz w:val="24"/>
          <w:szCs w:val="24"/>
        </w:rPr>
      </w:pPr>
    </w:p>
    <w:p w14:paraId="650E1E62" w14:textId="473D7B26" w:rsidR="00ED0FE6"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4) Registrants must adhere to the laws and practices of the country from which they operate.  </w:t>
      </w:r>
    </w:p>
    <w:p w14:paraId="143523FB" w14:textId="77777777" w:rsidR="00216511" w:rsidRDefault="00216511" w:rsidP="00ED0FE6">
      <w:pPr>
        <w:pStyle w:val="HTMLPreformatted"/>
        <w:rPr>
          <w:rFonts w:asciiTheme="majorHAnsi" w:hAnsiTheme="majorHAnsi"/>
          <w:color w:val="000000"/>
          <w:sz w:val="24"/>
          <w:szCs w:val="24"/>
        </w:rPr>
      </w:pPr>
    </w:p>
    <w:p w14:paraId="2A4CCB06" w14:textId="77777777" w:rsidR="00216511" w:rsidRPr="00216511" w:rsidRDefault="00216511" w:rsidP="00216511">
      <w:pPr>
        <w:pStyle w:val="HTMLPreformatted"/>
        <w:rPr>
          <w:rFonts w:asciiTheme="majorHAnsi" w:hAnsiTheme="majorHAnsi"/>
          <w:color w:val="000000"/>
          <w:sz w:val="24"/>
          <w:szCs w:val="24"/>
        </w:rPr>
      </w:pPr>
      <w:r w:rsidRPr="00216511">
        <w:rPr>
          <w:rFonts w:asciiTheme="majorHAnsi" w:hAnsiTheme="majorHAnsi"/>
          <w:color w:val="000000"/>
          <w:sz w:val="24"/>
          <w:szCs w:val="24"/>
        </w:rPr>
        <w:t xml:space="preserve">Requirements for enforcement - Through AUP.  </w:t>
      </w:r>
    </w:p>
    <w:p w14:paraId="69B07A14" w14:textId="77777777" w:rsidR="00ED0FE6" w:rsidRPr="00216511" w:rsidRDefault="00ED0FE6" w:rsidP="00ED0FE6">
      <w:pPr>
        <w:spacing w:before="100" w:beforeAutospacing="1" w:after="100" w:afterAutospacing="1"/>
        <w:rPr>
          <w:rFonts w:ascii="Cambria" w:hAnsi="Cambria"/>
          <w:b/>
          <w:sz w:val="24"/>
          <w:szCs w:val="24"/>
        </w:rPr>
      </w:pPr>
      <w:r w:rsidRPr="00216511">
        <w:rPr>
          <w:rFonts w:ascii="Cambria" w:hAnsi="Cambria"/>
          <w:b/>
          <w:sz w:val="24"/>
          <w:szCs w:val="24"/>
        </w:rPr>
        <w:t>Enforcement</w:t>
      </w:r>
    </w:p>
    <w:p w14:paraId="3248415C" w14:textId="5A6747E1"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As part of the AUP, </w:t>
      </w:r>
      <w:r>
        <w:rPr>
          <w:rFonts w:asciiTheme="majorHAnsi" w:hAnsiTheme="majorHAnsi"/>
          <w:color w:val="000000"/>
          <w:sz w:val="24"/>
          <w:szCs w:val="24"/>
        </w:rPr>
        <w:t>Registry Operator</w:t>
      </w:r>
      <w:r w:rsidRPr="00004DC9">
        <w:rPr>
          <w:rFonts w:asciiTheme="majorHAnsi" w:hAnsiTheme="majorHAnsi"/>
          <w:color w:val="000000"/>
          <w:sz w:val="24"/>
          <w:szCs w:val="24"/>
        </w:rPr>
        <w:t xml:space="preserve"> will have complete enforcement </w:t>
      </w:r>
      <w:r>
        <w:rPr>
          <w:rFonts w:asciiTheme="majorHAnsi" w:hAnsiTheme="majorHAnsi"/>
          <w:color w:val="000000"/>
          <w:sz w:val="24"/>
          <w:szCs w:val="24"/>
        </w:rPr>
        <w:t>rights over registrant</w:t>
      </w:r>
      <w:r w:rsidR="001621B4">
        <w:rPr>
          <w:rFonts w:asciiTheme="majorHAnsi" w:hAnsiTheme="majorHAnsi"/>
          <w:color w:val="000000"/>
          <w:sz w:val="24"/>
          <w:szCs w:val="24"/>
        </w:rPr>
        <w:t>’</w:t>
      </w:r>
      <w:r>
        <w:rPr>
          <w:rFonts w:asciiTheme="majorHAnsi" w:hAnsiTheme="majorHAnsi"/>
          <w:color w:val="000000"/>
          <w:sz w:val="24"/>
          <w:szCs w:val="24"/>
        </w:rPr>
        <w:t xml:space="preserve">s use of TLD </w:t>
      </w:r>
      <w:r w:rsidRPr="00004DC9">
        <w:rPr>
          <w:rFonts w:asciiTheme="majorHAnsi" w:hAnsiTheme="majorHAnsi"/>
          <w:color w:val="000000"/>
          <w:sz w:val="24"/>
          <w:szCs w:val="24"/>
        </w:rPr>
        <w:t xml:space="preserve">domain names:  </w:t>
      </w:r>
    </w:p>
    <w:p w14:paraId="19003613" w14:textId="77777777" w:rsidR="00ED0FE6" w:rsidRPr="00004DC9" w:rsidRDefault="00ED0FE6" w:rsidP="00ED0FE6">
      <w:pPr>
        <w:pStyle w:val="HTMLPreformatted"/>
        <w:rPr>
          <w:rFonts w:asciiTheme="majorHAnsi" w:hAnsiTheme="majorHAnsi"/>
          <w:color w:val="000000"/>
          <w:sz w:val="24"/>
          <w:szCs w:val="24"/>
        </w:rPr>
      </w:pPr>
    </w:p>
    <w:p w14:paraId="38272D9A" w14:textId="5BE25E0F" w:rsidR="00ED0FE6" w:rsidRPr="00004DC9" w:rsidRDefault="00ED0FE6" w:rsidP="00ED0FE6">
      <w:pPr>
        <w:pStyle w:val="HTMLPreformatted"/>
        <w:ind w:left="720"/>
        <w:rPr>
          <w:rFonts w:asciiTheme="majorHAnsi" w:hAnsiTheme="majorHAnsi"/>
          <w:color w:val="000000"/>
          <w:sz w:val="24"/>
          <w:szCs w:val="24"/>
        </w:rPr>
      </w:pPr>
      <w:r w:rsidRPr="00004DC9">
        <w:rPr>
          <w:rFonts w:asciiTheme="majorHAnsi" w:hAnsiTheme="majorHAnsi"/>
          <w:color w:val="000000"/>
          <w:sz w:val="24"/>
          <w:szCs w:val="24"/>
        </w:rPr>
        <w:t>We have complete enforcemen</w:t>
      </w:r>
      <w:r w:rsidR="00216511">
        <w:rPr>
          <w:rFonts w:asciiTheme="majorHAnsi" w:hAnsiTheme="majorHAnsi"/>
          <w:color w:val="000000"/>
          <w:sz w:val="24"/>
          <w:szCs w:val="24"/>
        </w:rPr>
        <w:t>t rights over your use of your TLD</w:t>
      </w:r>
      <w:r w:rsidRPr="00004DC9">
        <w:rPr>
          <w:rFonts w:asciiTheme="majorHAnsi" w:hAnsiTheme="majorHAnsi"/>
          <w:color w:val="000000"/>
          <w:sz w:val="24"/>
          <w:szCs w:val="24"/>
        </w:rPr>
        <w:t xml:space="preserve"> domain name. If you violate this AUP, you will be in material breach of his Agreement, and along with all other rights and remedies we have under this Agreement with respect to such a breach, we reserve the right to revoke, suspend, terminate, cancel or otherwise modify your rights to your domain name.  </w:t>
      </w:r>
    </w:p>
    <w:p w14:paraId="520D3759" w14:textId="77777777" w:rsidR="00ED0FE6" w:rsidRPr="00004DC9" w:rsidRDefault="00ED0FE6" w:rsidP="00ED0FE6">
      <w:pPr>
        <w:pStyle w:val="HTMLPreformatted"/>
        <w:rPr>
          <w:rFonts w:asciiTheme="majorHAnsi" w:hAnsiTheme="majorHAnsi"/>
          <w:color w:val="000000"/>
          <w:sz w:val="24"/>
          <w:szCs w:val="24"/>
        </w:rPr>
      </w:pPr>
    </w:p>
    <w:p w14:paraId="60113955"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R</w:t>
      </w:r>
      <w:r>
        <w:rPr>
          <w:rFonts w:asciiTheme="majorHAnsi" w:hAnsiTheme="majorHAnsi"/>
          <w:color w:val="000000"/>
          <w:sz w:val="24"/>
          <w:szCs w:val="24"/>
        </w:rPr>
        <w:t xml:space="preserve">egistry Operator </w:t>
      </w:r>
      <w:r w:rsidRPr="00004DC9">
        <w:rPr>
          <w:rFonts w:asciiTheme="majorHAnsi" w:hAnsiTheme="majorHAnsi"/>
          <w:color w:val="000000"/>
          <w:sz w:val="24"/>
          <w:szCs w:val="24"/>
        </w:rPr>
        <w:t xml:space="preserve">will randomly audit domain names registered in the </w:t>
      </w:r>
      <w:r>
        <w:rPr>
          <w:rFonts w:asciiTheme="majorHAnsi" w:hAnsiTheme="majorHAnsi"/>
          <w:color w:val="000000"/>
          <w:sz w:val="24"/>
          <w:szCs w:val="24"/>
        </w:rPr>
        <w:t xml:space="preserve">TLD </w:t>
      </w:r>
      <w:r w:rsidRPr="00004DC9">
        <w:rPr>
          <w:rFonts w:asciiTheme="majorHAnsi" w:hAnsiTheme="majorHAnsi"/>
          <w:color w:val="000000"/>
          <w:sz w:val="24"/>
          <w:szCs w:val="24"/>
        </w:rPr>
        <w:t xml:space="preserve">to ensure compliance with all eligibility and use criteria.  If a violation is discovered, an investigation will begin immediately to rectify said violation.  </w:t>
      </w:r>
    </w:p>
    <w:p w14:paraId="0FD15038" w14:textId="77777777" w:rsidR="00ED0FE6" w:rsidRPr="00004DC9" w:rsidRDefault="00ED0FE6" w:rsidP="00ED0FE6">
      <w:pPr>
        <w:pStyle w:val="HTMLPreformatted"/>
        <w:rPr>
          <w:rFonts w:asciiTheme="majorHAnsi" w:hAnsiTheme="majorHAnsi"/>
          <w:color w:val="000000"/>
          <w:sz w:val="24"/>
          <w:szCs w:val="24"/>
        </w:rPr>
      </w:pPr>
    </w:p>
    <w:p w14:paraId="6BFF1BC1" w14:textId="77777777" w:rsidR="00ED0FE6" w:rsidRPr="00004DC9" w:rsidRDefault="00ED0FE6" w:rsidP="00ED0FE6">
      <w:pPr>
        <w:pStyle w:val="HTMLPreformatted"/>
        <w:rPr>
          <w:rFonts w:asciiTheme="majorHAnsi" w:hAnsiTheme="majorHAnsi"/>
          <w:color w:val="000000"/>
          <w:sz w:val="24"/>
          <w:szCs w:val="24"/>
        </w:rPr>
      </w:pPr>
      <w:r w:rsidRPr="00004DC9">
        <w:rPr>
          <w:rFonts w:asciiTheme="majorHAnsi" w:hAnsiTheme="majorHAnsi"/>
          <w:color w:val="000000"/>
          <w:sz w:val="24"/>
          <w:szCs w:val="24"/>
        </w:rPr>
        <w:t xml:space="preserve">If </w:t>
      </w:r>
      <w:r>
        <w:rPr>
          <w:rFonts w:asciiTheme="majorHAnsi" w:hAnsiTheme="majorHAnsi"/>
          <w:color w:val="000000"/>
          <w:sz w:val="24"/>
          <w:szCs w:val="24"/>
        </w:rPr>
        <w:t>an applicant chooses to appeal, Registry Operator</w:t>
      </w:r>
      <w:r w:rsidRPr="00004DC9">
        <w:rPr>
          <w:rFonts w:asciiTheme="majorHAnsi" w:hAnsiTheme="majorHAnsi"/>
          <w:color w:val="000000"/>
          <w:sz w:val="24"/>
          <w:szCs w:val="24"/>
        </w:rPr>
        <w:t xml:space="preserve"> will review the appeal to determine if there have been any material changes to the action or activity of the appellant.  R</w:t>
      </w:r>
      <w:r>
        <w:rPr>
          <w:rFonts w:asciiTheme="majorHAnsi" w:hAnsiTheme="majorHAnsi"/>
          <w:color w:val="000000"/>
          <w:sz w:val="24"/>
          <w:szCs w:val="24"/>
        </w:rPr>
        <w:t xml:space="preserve">egistry Operator </w:t>
      </w:r>
      <w:r w:rsidRPr="00004DC9">
        <w:rPr>
          <w:rFonts w:asciiTheme="majorHAnsi" w:hAnsiTheme="majorHAnsi"/>
          <w:color w:val="000000"/>
          <w:sz w:val="24"/>
          <w:szCs w:val="24"/>
        </w:rPr>
        <w:t>will retain the right to assign the dispute to an ombudsman if necessary.</w:t>
      </w:r>
    </w:p>
    <w:p w14:paraId="34D8A9C9" w14:textId="77777777" w:rsidR="00ED0FE6" w:rsidRDefault="00ED0FE6" w:rsidP="00ED0FE6">
      <w:pPr>
        <w:rPr>
          <w:rFonts w:asciiTheme="minorHAnsi" w:hAnsiTheme="minorHAnsi"/>
          <w:szCs w:val="22"/>
        </w:rPr>
      </w:pPr>
    </w:p>
    <w:p w14:paraId="76F6426F" w14:textId="77777777" w:rsidR="00ED0FE6" w:rsidRPr="00F717D9" w:rsidRDefault="00ED0FE6" w:rsidP="00ED0FE6">
      <w:pPr>
        <w:pStyle w:val="BlockText"/>
        <w:rPr>
          <w:rStyle w:val="DeltaViewDeletion"/>
          <w:rFonts w:asciiTheme="majorHAnsi" w:hAnsiTheme="majorHAnsi"/>
          <w:strike w:val="0"/>
          <w:sz w:val="24"/>
          <w:szCs w:val="24"/>
        </w:rPr>
      </w:pPr>
    </w:p>
    <w:p w14:paraId="605F81ED" w14:textId="77777777" w:rsidR="00ED0FE6" w:rsidRPr="0070045C" w:rsidRDefault="00ED0FE6" w:rsidP="00ED0FE6">
      <w:pPr>
        <w:rPr>
          <w:rFonts w:asciiTheme="majorHAnsi" w:eastAsia="MS Gothic" w:hAnsiTheme="majorHAnsi" w:cs="Cambria"/>
          <w:color w:val="000000"/>
          <w:sz w:val="24"/>
          <w:szCs w:val="24"/>
        </w:rPr>
      </w:pPr>
    </w:p>
    <w:p w14:paraId="4B0846A0" w14:textId="77777777" w:rsidR="00ED0FE6" w:rsidRPr="002E024D" w:rsidRDefault="00ED0FE6" w:rsidP="00ED0FE6">
      <w:pPr>
        <w:rPr>
          <w:rFonts w:ascii="Cambria" w:eastAsia="MS Gothic" w:hAnsi="Cambria" w:cs="Cambria"/>
          <w:color w:val="000000"/>
          <w:sz w:val="24"/>
          <w:szCs w:val="24"/>
        </w:rPr>
      </w:pPr>
    </w:p>
    <w:p w14:paraId="42D1908A" w14:textId="178A46B0" w:rsidR="00115B11" w:rsidRPr="00C4778C" w:rsidRDefault="00115B11" w:rsidP="00ED0FE6">
      <w:pPr>
        <w:pStyle w:val="Spec1L8"/>
        <w:numPr>
          <w:ilvl w:val="0"/>
          <w:numId w:val="0"/>
        </w:numPr>
        <w:ind w:left="1440"/>
        <w:rPr>
          <w:rFonts w:asciiTheme="majorHAnsi" w:hAnsiTheme="majorHAnsi"/>
          <w:sz w:val="24"/>
          <w:szCs w:val="24"/>
        </w:rPr>
      </w:pPr>
    </w:p>
    <w:sectPr w:rsidR="00115B11" w:rsidRPr="00C4778C">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36B01" w14:textId="77777777" w:rsidR="00084AD5" w:rsidRDefault="00084AD5">
      <w:pPr>
        <w:pStyle w:val="Footer"/>
      </w:pPr>
    </w:p>
  </w:endnote>
  <w:endnote w:type="continuationSeparator" w:id="0">
    <w:p w14:paraId="0EBAA0A8" w14:textId="77777777" w:rsidR="00084AD5" w:rsidRDefault="00084AD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F0DE2BB" w:rsidR="00B85F7D" w:rsidRDefault="00B85F7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85F7D" w:rsidRDefault="00B85F7D">
    <w:pPr>
      <w:pStyle w:val="Footer"/>
      <w:spacing w:line="200" w:lineRule="exact"/>
      <w:jc w:val="center"/>
    </w:pPr>
    <w:r>
      <w:fldChar w:fldCharType="begin"/>
    </w:r>
    <w:r>
      <w:instrText xml:space="preserve"> PAGE   \* MERGEFORMAT </w:instrText>
    </w:r>
    <w:r>
      <w:fldChar w:fldCharType="separate"/>
    </w:r>
    <w:r w:rsidR="00055239">
      <w:rPr>
        <w:noProof/>
      </w:rPr>
      <w:t>47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59</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85F7D" w:rsidRDefault="00B85F7D">
    <w:pPr>
      <w:pStyle w:val="Footer"/>
      <w:spacing w:line="200" w:lineRule="exact"/>
      <w:jc w:val="center"/>
    </w:pPr>
    <w:r>
      <w:fldChar w:fldCharType="begin"/>
    </w:r>
    <w:r>
      <w:instrText xml:space="preserve"> PAGE   \* MERGEFORMAT </w:instrText>
    </w:r>
    <w:r>
      <w:fldChar w:fldCharType="separate"/>
    </w:r>
    <w:r w:rsidR="00055239">
      <w:rPr>
        <w:noProof/>
      </w:rPr>
      <w:t>51</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94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92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85F7D" w:rsidRDefault="00B85F7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55239">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85F7D" w:rsidRDefault="00B85F7D">
    <w:pPr>
      <w:pStyle w:val="Footer"/>
      <w:spacing w:line="200" w:lineRule="exact"/>
      <w:jc w:val="center"/>
    </w:pPr>
    <w:r>
      <w:fldChar w:fldCharType="begin"/>
    </w:r>
    <w:r>
      <w:instrText xml:space="preserve"> PAGE   \* MERGEFORMAT </w:instrText>
    </w:r>
    <w:r>
      <w:fldChar w:fldCharType="separate"/>
    </w:r>
    <w:r w:rsidR="0005523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85F7D" w:rsidRDefault="00B85F7D">
    <w:pPr>
      <w:pStyle w:val="Footer"/>
      <w:tabs>
        <w:tab w:val="clear" w:pos="4680"/>
      </w:tabs>
      <w:spacing w:line="200" w:lineRule="exact"/>
      <w:jc w:val="center"/>
    </w:pPr>
  </w:p>
  <w:p w14:paraId="4A3D38B9"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41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85F7D" w:rsidRDefault="00B85F7D">
    <w:pPr>
      <w:pStyle w:val="Footer"/>
      <w:spacing w:line="200" w:lineRule="exact"/>
      <w:jc w:val="center"/>
    </w:pPr>
    <w:r>
      <w:fldChar w:fldCharType="begin"/>
    </w:r>
    <w:r>
      <w:instrText xml:space="preserve"> PAGE   \* MERGEFORMAT </w:instrText>
    </w:r>
    <w:r>
      <w:fldChar w:fldCharType="separate"/>
    </w:r>
    <w:r w:rsidR="00055239">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85F7D" w:rsidRDefault="00B85F7D">
    <w:pPr>
      <w:pStyle w:val="Footer"/>
      <w:spacing w:line="200" w:lineRule="exact"/>
      <w:jc w:val="center"/>
    </w:pPr>
    <w:r>
      <w:fldChar w:fldCharType="begin"/>
    </w:r>
    <w:r>
      <w:instrText xml:space="preserve"> PAGE   \* MERGEFORMAT </w:instrText>
    </w:r>
    <w:r>
      <w:fldChar w:fldCharType="separate"/>
    </w:r>
    <w:r w:rsidR="00055239">
      <w:rPr>
        <w:noProof/>
      </w:rPr>
      <w:t>46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42</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85F7D" w:rsidRDefault="00B85F7D">
    <w:pPr>
      <w:pStyle w:val="Footer"/>
      <w:tabs>
        <w:tab w:val="clear" w:pos="4680"/>
      </w:tabs>
      <w:spacing w:line="200" w:lineRule="exact"/>
      <w:jc w:val="center"/>
    </w:pPr>
    <w:r>
      <w:fldChar w:fldCharType="begin"/>
    </w:r>
    <w:r>
      <w:instrText xml:space="preserve"> PAGE   \* MERGEFORMAT </w:instrText>
    </w:r>
    <w:r>
      <w:fldChar w:fldCharType="separate"/>
    </w:r>
    <w:r w:rsidR="00055239">
      <w:rPr>
        <w:noProof/>
      </w:rPr>
      <w:t>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17555" w14:textId="77777777" w:rsidR="00084AD5" w:rsidRDefault="00084AD5">
      <w:r>
        <w:separator/>
      </w:r>
    </w:p>
  </w:footnote>
  <w:footnote w:type="continuationSeparator" w:id="0">
    <w:p w14:paraId="7F7A291A" w14:textId="77777777" w:rsidR="00084AD5" w:rsidRDefault="00084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B85F7D" w:rsidRPr="00196B78" w:rsidRDefault="00B85F7D"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85F7D" w:rsidRDefault="00B85F7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85F7D" w:rsidRDefault="00B85F7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85F7D" w:rsidRDefault="00B85F7D">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85F7D" w:rsidRDefault="00B85F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85F7D" w:rsidRDefault="00B85F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85F7D" w:rsidRDefault="00B85F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85F7D" w:rsidRDefault="00B85F7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85F7D" w:rsidRDefault="00B85F7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85F7D" w:rsidRDefault="00B85F7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85F7D" w:rsidRDefault="00B85F7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85F7D" w:rsidRDefault="00B85F7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85F7D" w:rsidRDefault="00B85F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cumentProtection w:edit="readOnly" w:enforcement="1" w:cryptProviderType="rsaFull" w:cryptAlgorithmClass="hash" w:cryptAlgorithmType="typeAny" w:cryptAlgorithmSid="4" w:cryptSpinCount="100000" w:hash="4JUUWt5JKVHLku+OrwpHMfUs5k0=" w:salt="9R8Ru+8GzYKxcMzkf9WTd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2379D"/>
    <w:rsid w:val="00040705"/>
    <w:rsid w:val="00042592"/>
    <w:rsid w:val="00055239"/>
    <w:rsid w:val="00062FC0"/>
    <w:rsid w:val="00084AD5"/>
    <w:rsid w:val="00090532"/>
    <w:rsid w:val="000A6299"/>
    <w:rsid w:val="000B4935"/>
    <w:rsid w:val="000D3685"/>
    <w:rsid w:val="000E1BAF"/>
    <w:rsid w:val="001027C7"/>
    <w:rsid w:val="001032F8"/>
    <w:rsid w:val="00113472"/>
    <w:rsid w:val="001141B8"/>
    <w:rsid w:val="00115B11"/>
    <w:rsid w:val="00116751"/>
    <w:rsid w:val="0011686F"/>
    <w:rsid w:val="001260A6"/>
    <w:rsid w:val="00150A9F"/>
    <w:rsid w:val="00160532"/>
    <w:rsid w:val="001621B4"/>
    <w:rsid w:val="00163CFF"/>
    <w:rsid w:val="00165417"/>
    <w:rsid w:val="00190CCB"/>
    <w:rsid w:val="00196B78"/>
    <w:rsid w:val="001B2506"/>
    <w:rsid w:val="001B2B65"/>
    <w:rsid w:val="001B7BFB"/>
    <w:rsid w:val="001C444B"/>
    <w:rsid w:val="001D2704"/>
    <w:rsid w:val="001D5853"/>
    <w:rsid w:val="001D687E"/>
    <w:rsid w:val="001D7C2E"/>
    <w:rsid w:val="00204AB0"/>
    <w:rsid w:val="00212D23"/>
    <w:rsid w:val="00216511"/>
    <w:rsid w:val="00222FBB"/>
    <w:rsid w:val="00237CA6"/>
    <w:rsid w:val="00245175"/>
    <w:rsid w:val="00252400"/>
    <w:rsid w:val="0027428A"/>
    <w:rsid w:val="002863DA"/>
    <w:rsid w:val="002A1D59"/>
    <w:rsid w:val="002C51E1"/>
    <w:rsid w:val="002C636B"/>
    <w:rsid w:val="002D622A"/>
    <w:rsid w:val="002E3D5E"/>
    <w:rsid w:val="00305191"/>
    <w:rsid w:val="003248F3"/>
    <w:rsid w:val="00324F4B"/>
    <w:rsid w:val="003332AC"/>
    <w:rsid w:val="0036015B"/>
    <w:rsid w:val="0036383B"/>
    <w:rsid w:val="00373C38"/>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46A20"/>
    <w:rsid w:val="0047238F"/>
    <w:rsid w:val="00473C99"/>
    <w:rsid w:val="0049707E"/>
    <w:rsid w:val="00497BD6"/>
    <w:rsid w:val="004D099E"/>
    <w:rsid w:val="004D2907"/>
    <w:rsid w:val="004D3240"/>
    <w:rsid w:val="004E6B60"/>
    <w:rsid w:val="004F6932"/>
    <w:rsid w:val="005014EC"/>
    <w:rsid w:val="00521A25"/>
    <w:rsid w:val="00524974"/>
    <w:rsid w:val="00526545"/>
    <w:rsid w:val="005332B6"/>
    <w:rsid w:val="005369CB"/>
    <w:rsid w:val="00550AB1"/>
    <w:rsid w:val="00563A93"/>
    <w:rsid w:val="0057179C"/>
    <w:rsid w:val="005B3477"/>
    <w:rsid w:val="005B51C0"/>
    <w:rsid w:val="005D2A6F"/>
    <w:rsid w:val="005D32B4"/>
    <w:rsid w:val="005E359C"/>
    <w:rsid w:val="006245DE"/>
    <w:rsid w:val="0063588C"/>
    <w:rsid w:val="006435F4"/>
    <w:rsid w:val="00645814"/>
    <w:rsid w:val="00645B7B"/>
    <w:rsid w:val="00674AE2"/>
    <w:rsid w:val="0069064E"/>
    <w:rsid w:val="006B3B9C"/>
    <w:rsid w:val="006B4ED2"/>
    <w:rsid w:val="006B6C3F"/>
    <w:rsid w:val="006C0995"/>
    <w:rsid w:val="006E03D9"/>
    <w:rsid w:val="006E3575"/>
    <w:rsid w:val="006E3F1A"/>
    <w:rsid w:val="006E514B"/>
    <w:rsid w:val="006F225E"/>
    <w:rsid w:val="006F45EB"/>
    <w:rsid w:val="00737E2D"/>
    <w:rsid w:val="00741B4A"/>
    <w:rsid w:val="00744047"/>
    <w:rsid w:val="00755475"/>
    <w:rsid w:val="00781525"/>
    <w:rsid w:val="007A729A"/>
    <w:rsid w:val="007C412A"/>
    <w:rsid w:val="007E60BC"/>
    <w:rsid w:val="00805B59"/>
    <w:rsid w:val="00810FA3"/>
    <w:rsid w:val="00824EAB"/>
    <w:rsid w:val="00825407"/>
    <w:rsid w:val="00825C7F"/>
    <w:rsid w:val="008270DE"/>
    <w:rsid w:val="0083153A"/>
    <w:rsid w:val="00833FAD"/>
    <w:rsid w:val="0084117C"/>
    <w:rsid w:val="00865B50"/>
    <w:rsid w:val="008849A3"/>
    <w:rsid w:val="008C28FD"/>
    <w:rsid w:val="008D246B"/>
    <w:rsid w:val="008D52DC"/>
    <w:rsid w:val="00906238"/>
    <w:rsid w:val="00911CB4"/>
    <w:rsid w:val="00913888"/>
    <w:rsid w:val="00916F65"/>
    <w:rsid w:val="00921A01"/>
    <w:rsid w:val="00925998"/>
    <w:rsid w:val="00984DFC"/>
    <w:rsid w:val="009875F8"/>
    <w:rsid w:val="00987E61"/>
    <w:rsid w:val="00996326"/>
    <w:rsid w:val="009B1FA6"/>
    <w:rsid w:val="009B7AC6"/>
    <w:rsid w:val="009C50EA"/>
    <w:rsid w:val="009C6F01"/>
    <w:rsid w:val="009D600D"/>
    <w:rsid w:val="009D7549"/>
    <w:rsid w:val="009E558B"/>
    <w:rsid w:val="009F3BB8"/>
    <w:rsid w:val="00A01A79"/>
    <w:rsid w:val="00A02BB9"/>
    <w:rsid w:val="00A1005C"/>
    <w:rsid w:val="00A12CFF"/>
    <w:rsid w:val="00A1733A"/>
    <w:rsid w:val="00A24BCC"/>
    <w:rsid w:val="00A95556"/>
    <w:rsid w:val="00AA2AAA"/>
    <w:rsid w:val="00AE03BC"/>
    <w:rsid w:val="00AF450B"/>
    <w:rsid w:val="00B06075"/>
    <w:rsid w:val="00B102EA"/>
    <w:rsid w:val="00B121BB"/>
    <w:rsid w:val="00B30B6E"/>
    <w:rsid w:val="00B41367"/>
    <w:rsid w:val="00B526A7"/>
    <w:rsid w:val="00B615D3"/>
    <w:rsid w:val="00B651C0"/>
    <w:rsid w:val="00B85F7D"/>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4778C"/>
    <w:rsid w:val="00C515A6"/>
    <w:rsid w:val="00C805FD"/>
    <w:rsid w:val="00CA1F72"/>
    <w:rsid w:val="00CA605F"/>
    <w:rsid w:val="00CB6CEA"/>
    <w:rsid w:val="00CD5E41"/>
    <w:rsid w:val="00CE1F2F"/>
    <w:rsid w:val="00CE43E3"/>
    <w:rsid w:val="00CF4561"/>
    <w:rsid w:val="00D11589"/>
    <w:rsid w:val="00D156D6"/>
    <w:rsid w:val="00D26971"/>
    <w:rsid w:val="00D433D7"/>
    <w:rsid w:val="00D6495C"/>
    <w:rsid w:val="00D855A0"/>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7BB5"/>
    <w:rsid w:val="00E57EA0"/>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530FF"/>
    <w:rsid w:val="00F62F24"/>
    <w:rsid w:val="00F67B35"/>
    <w:rsid w:val="00F75512"/>
    <w:rsid w:val="00F7647C"/>
    <w:rsid w:val="00F86538"/>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34546</Words>
  <Characters>196914</Characters>
  <Application>Microsoft Office Word</Application>
  <DocSecurity>8</DocSecurity>
  <Lines>1640</Lines>
  <Paragraphs>461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2013-12-13T17:41:00Z</dcterms:created>
  <dcterms:modified xsi:type="dcterms:W3CDTF">2013-12-13T17:41:00Z</dcterms:modified>
</cp:coreProperties>
</file>